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67FC7" w14:textId="07E01CAC" w:rsidR="002E2516" w:rsidRDefault="002E2516" w:rsidP="002E2516">
      <w:pPr>
        <w:spacing w:before="0" w:after="0" w:line="240" w:lineRule="auto"/>
        <w:rPr>
          <w:rFonts w:ascii="Times New Roman" w:eastAsia="Calibri" w:hAnsi="Times New Roman"/>
          <w:szCs w:val="20"/>
        </w:rPr>
      </w:pPr>
    </w:p>
    <w:sdt>
      <w:sdtPr>
        <w:rPr>
          <w:rFonts w:ascii="Calibri" w:eastAsia="Times New Roman" w:hAnsi="Calibri" w:cs="Times New Roman"/>
          <w:color w:val="auto"/>
          <w:sz w:val="24"/>
          <w:szCs w:val="24"/>
          <w:lang w:eastAsia="en-US"/>
        </w:rPr>
        <w:id w:val="-1676793915"/>
        <w:docPartObj>
          <w:docPartGallery w:val="Table of Contents"/>
          <w:docPartUnique/>
        </w:docPartObj>
      </w:sdtPr>
      <w:sdtEndPr>
        <w:rPr>
          <w:b/>
          <w:bCs/>
        </w:rPr>
      </w:sdtEndPr>
      <w:sdtContent>
        <w:p w14:paraId="74B0BF78" w14:textId="77777777" w:rsidR="002E2516" w:rsidRDefault="002E2516" w:rsidP="002E2516">
          <w:pPr>
            <w:pStyle w:val="Nagwekspisutreci"/>
          </w:pPr>
          <w:r>
            <w:t>Spis treści</w:t>
          </w:r>
        </w:p>
        <w:p w14:paraId="7BCEAA58" w14:textId="71EB31BC" w:rsidR="002E2516" w:rsidRDefault="002E2516">
          <w:pPr>
            <w:pStyle w:val="Spistreci1"/>
            <w:tabs>
              <w:tab w:val="right" w:leader="dot" w:pos="9628"/>
            </w:tabs>
            <w:rPr>
              <w:rFonts w:eastAsiaTheme="minorEastAsia"/>
              <w:noProof/>
              <w:lang w:eastAsia="pl-PL"/>
            </w:rPr>
          </w:pPr>
          <w:r>
            <w:fldChar w:fldCharType="begin"/>
          </w:r>
          <w:r>
            <w:instrText xml:space="preserve"> TOC \o "1-3" \h \z \u </w:instrText>
          </w:r>
          <w:r>
            <w:fldChar w:fldCharType="separate"/>
          </w:r>
          <w:hyperlink w:anchor="_Toc226444737" w:history="1">
            <w:r w:rsidRPr="005A3A2C">
              <w:rPr>
                <w:rStyle w:val="Hipercze"/>
                <w:rFonts w:ascii="Times" w:hAnsi="Times" w:cs="Times"/>
                <w:noProof/>
              </w:rPr>
              <w:t>Część 1 - Obszar organizacyjny i Audyt</w:t>
            </w:r>
            <w:r>
              <w:rPr>
                <w:noProof/>
                <w:webHidden/>
              </w:rPr>
              <w:tab/>
            </w:r>
            <w:r>
              <w:rPr>
                <w:noProof/>
                <w:webHidden/>
              </w:rPr>
              <w:fldChar w:fldCharType="begin"/>
            </w:r>
            <w:r>
              <w:rPr>
                <w:noProof/>
                <w:webHidden/>
              </w:rPr>
              <w:instrText xml:space="preserve"> PAGEREF _Toc226444737 \h </w:instrText>
            </w:r>
            <w:r>
              <w:rPr>
                <w:noProof/>
                <w:webHidden/>
              </w:rPr>
            </w:r>
            <w:r>
              <w:rPr>
                <w:noProof/>
                <w:webHidden/>
              </w:rPr>
              <w:fldChar w:fldCharType="separate"/>
            </w:r>
            <w:r>
              <w:rPr>
                <w:noProof/>
                <w:webHidden/>
              </w:rPr>
              <w:t>3</w:t>
            </w:r>
            <w:r>
              <w:rPr>
                <w:noProof/>
                <w:webHidden/>
              </w:rPr>
              <w:fldChar w:fldCharType="end"/>
            </w:r>
          </w:hyperlink>
        </w:p>
        <w:p w14:paraId="4269FA43" w14:textId="35ECDDDB" w:rsidR="002E2516" w:rsidRDefault="002E2516">
          <w:pPr>
            <w:pStyle w:val="Spistreci2"/>
            <w:tabs>
              <w:tab w:val="right" w:leader="dot" w:pos="9628"/>
            </w:tabs>
            <w:rPr>
              <w:rFonts w:eastAsiaTheme="minorEastAsia"/>
              <w:noProof/>
              <w:lang w:eastAsia="pl-PL"/>
            </w:rPr>
          </w:pPr>
          <w:hyperlink w:anchor="_Toc226444738" w:history="1">
            <w:r w:rsidRPr="005A3A2C">
              <w:rPr>
                <w:rStyle w:val="Hipercze"/>
                <w:rFonts w:ascii="Times" w:hAnsi="Times" w:cs="Times"/>
                <w:bCs/>
                <w:noProof/>
              </w:rPr>
              <w:t>Zadanie 1. Opracowanie, wdrożenie, przegląd, aktualizacja dokumentacji Systemu Zarządzania Bezpieczeństwem Informacji (SZBI) wraz z dokumentacją Systemu Zarządzania Ciągłością Działania (SZCD)</w:t>
            </w:r>
            <w:r>
              <w:rPr>
                <w:noProof/>
                <w:webHidden/>
              </w:rPr>
              <w:tab/>
            </w:r>
            <w:r>
              <w:rPr>
                <w:noProof/>
                <w:webHidden/>
              </w:rPr>
              <w:fldChar w:fldCharType="begin"/>
            </w:r>
            <w:r>
              <w:rPr>
                <w:noProof/>
                <w:webHidden/>
              </w:rPr>
              <w:instrText xml:space="preserve"> PAGEREF _Toc226444738 \h </w:instrText>
            </w:r>
            <w:r>
              <w:rPr>
                <w:noProof/>
                <w:webHidden/>
              </w:rPr>
            </w:r>
            <w:r>
              <w:rPr>
                <w:noProof/>
                <w:webHidden/>
              </w:rPr>
              <w:fldChar w:fldCharType="separate"/>
            </w:r>
            <w:r>
              <w:rPr>
                <w:noProof/>
                <w:webHidden/>
              </w:rPr>
              <w:t>3</w:t>
            </w:r>
            <w:r>
              <w:rPr>
                <w:noProof/>
                <w:webHidden/>
              </w:rPr>
              <w:fldChar w:fldCharType="end"/>
            </w:r>
          </w:hyperlink>
        </w:p>
        <w:p w14:paraId="76B2C5C3" w14:textId="5AA52552" w:rsidR="002E2516" w:rsidRDefault="002E2516">
          <w:pPr>
            <w:pStyle w:val="Spistreci2"/>
            <w:tabs>
              <w:tab w:val="right" w:leader="dot" w:pos="9628"/>
            </w:tabs>
            <w:rPr>
              <w:rFonts w:eastAsiaTheme="minorEastAsia"/>
              <w:noProof/>
              <w:lang w:eastAsia="pl-PL"/>
            </w:rPr>
          </w:pPr>
          <w:hyperlink w:anchor="_Toc226444739" w:history="1">
            <w:r w:rsidRPr="005A3A2C">
              <w:rPr>
                <w:rStyle w:val="Hipercze"/>
                <w:rFonts w:ascii="Times" w:hAnsi="Times" w:cs="Times"/>
                <w:bCs/>
                <w:noProof/>
              </w:rPr>
              <w:t xml:space="preserve">Zadanie 2. </w:t>
            </w:r>
            <w:r w:rsidRPr="005A3A2C">
              <w:rPr>
                <w:rStyle w:val="Hipercze"/>
                <w:rFonts w:ascii="Times" w:eastAsia="Times New Roman" w:hAnsi="Times" w:cs="Times"/>
                <w:bCs/>
                <w:noProof/>
                <w:lang w:eastAsia="pl-PL"/>
              </w:rPr>
              <w:t>Audyt SZBI i SZCD, audyt zgodności KRI/uoKSC przez wykwalifikowanych audytorów.</w:t>
            </w:r>
            <w:r>
              <w:rPr>
                <w:noProof/>
                <w:webHidden/>
              </w:rPr>
              <w:tab/>
            </w:r>
            <w:r>
              <w:rPr>
                <w:noProof/>
                <w:webHidden/>
              </w:rPr>
              <w:fldChar w:fldCharType="begin"/>
            </w:r>
            <w:r>
              <w:rPr>
                <w:noProof/>
                <w:webHidden/>
              </w:rPr>
              <w:instrText xml:space="preserve"> PAGEREF _Toc226444739 \h </w:instrText>
            </w:r>
            <w:r>
              <w:rPr>
                <w:noProof/>
                <w:webHidden/>
              </w:rPr>
            </w:r>
            <w:r>
              <w:rPr>
                <w:noProof/>
                <w:webHidden/>
              </w:rPr>
              <w:fldChar w:fldCharType="separate"/>
            </w:r>
            <w:r>
              <w:rPr>
                <w:noProof/>
                <w:webHidden/>
              </w:rPr>
              <w:t>7</w:t>
            </w:r>
            <w:r>
              <w:rPr>
                <w:noProof/>
                <w:webHidden/>
              </w:rPr>
              <w:fldChar w:fldCharType="end"/>
            </w:r>
          </w:hyperlink>
        </w:p>
        <w:p w14:paraId="4359B97C" w14:textId="6422B740" w:rsidR="002E2516" w:rsidRDefault="002E2516">
          <w:pPr>
            <w:pStyle w:val="Spistreci2"/>
            <w:tabs>
              <w:tab w:val="right" w:leader="dot" w:pos="9628"/>
            </w:tabs>
            <w:rPr>
              <w:rFonts w:eastAsiaTheme="minorEastAsia"/>
              <w:noProof/>
              <w:lang w:eastAsia="pl-PL"/>
            </w:rPr>
          </w:pPr>
          <w:hyperlink w:anchor="_Toc226444740" w:history="1">
            <w:r w:rsidRPr="005A3A2C">
              <w:rPr>
                <w:rStyle w:val="Hipercze"/>
                <w:rFonts w:ascii="Times New Roman" w:hAnsi="Times New Roman" w:cs="Times New Roman"/>
                <w:bCs/>
                <w:noProof/>
              </w:rPr>
              <w:t>Zadanie 3.  Audyt cyberbezpieczeństwa sieci IT/OT/ICS/IIoT</w:t>
            </w:r>
            <w:r>
              <w:rPr>
                <w:noProof/>
                <w:webHidden/>
              </w:rPr>
              <w:tab/>
            </w:r>
            <w:r>
              <w:rPr>
                <w:noProof/>
                <w:webHidden/>
              </w:rPr>
              <w:fldChar w:fldCharType="begin"/>
            </w:r>
            <w:r>
              <w:rPr>
                <w:noProof/>
                <w:webHidden/>
              </w:rPr>
              <w:instrText xml:space="preserve"> PAGEREF _Toc226444740 \h </w:instrText>
            </w:r>
            <w:r>
              <w:rPr>
                <w:noProof/>
                <w:webHidden/>
              </w:rPr>
            </w:r>
            <w:r>
              <w:rPr>
                <w:noProof/>
                <w:webHidden/>
              </w:rPr>
              <w:fldChar w:fldCharType="separate"/>
            </w:r>
            <w:r>
              <w:rPr>
                <w:noProof/>
                <w:webHidden/>
              </w:rPr>
              <w:t>11</w:t>
            </w:r>
            <w:r>
              <w:rPr>
                <w:noProof/>
                <w:webHidden/>
              </w:rPr>
              <w:fldChar w:fldCharType="end"/>
            </w:r>
          </w:hyperlink>
        </w:p>
        <w:p w14:paraId="642D9666" w14:textId="1228CB35" w:rsidR="002E2516" w:rsidRDefault="002E2516">
          <w:pPr>
            <w:pStyle w:val="Spistreci1"/>
            <w:tabs>
              <w:tab w:val="right" w:leader="dot" w:pos="9628"/>
            </w:tabs>
            <w:rPr>
              <w:rFonts w:eastAsiaTheme="minorEastAsia"/>
              <w:noProof/>
              <w:lang w:eastAsia="pl-PL"/>
            </w:rPr>
          </w:pPr>
          <w:hyperlink w:anchor="_Toc226444741" w:history="1">
            <w:r w:rsidRPr="005A3A2C">
              <w:rPr>
                <w:rStyle w:val="Hipercze"/>
                <w:rFonts w:ascii="Times New Roman" w:hAnsi="Times New Roman" w:cs="Times New Roman"/>
                <w:noProof/>
              </w:rPr>
              <w:t>Część 2 - Obszar kompetencyjny oraz obszar techniczny IT/OT</w:t>
            </w:r>
            <w:r>
              <w:rPr>
                <w:noProof/>
                <w:webHidden/>
              </w:rPr>
              <w:tab/>
            </w:r>
            <w:r>
              <w:rPr>
                <w:noProof/>
                <w:webHidden/>
              </w:rPr>
              <w:fldChar w:fldCharType="begin"/>
            </w:r>
            <w:r>
              <w:rPr>
                <w:noProof/>
                <w:webHidden/>
              </w:rPr>
              <w:instrText xml:space="preserve"> PAGEREF _Toc226444741 \h </w:instrText>
            </w:r>
            <w:r>
              <w:rPr>
                <w:noProof/>
                <w:webHidden/>
              </w:rPr>
            </w:r>
            <w:r>
              <w:rPr>
                <w:noProof/>
                <w:webHidden/>
              </w:rPr>
              <w:fldChar w:fldCharType="separate"/>
            </w:r>
            <w:r>
              <w:rPr>
                <w:noProof/>
                <w:webHidden/>
              </w:rPr>
              <w:t>13</w:t>
            </w:r>
            <w:r>
              <w:rPr>
                <w:noProof/>
                <w:webHidden/>
              </w:rPr>
              <w:fldChar w:fldCharType="end"/>
            </w:r>
          </w:hyperlink>
        </w:p>
        <w:p w14:paraId="43EFA46A" w14:textId="5AE340B2" w:rsidR="002E2516" w:rsidRDefault="002E2516">
          <w:pPr>
            <w:pStyle w:val="Spistreci2"/>
            <w:tabs>
              <w:tab w:val="right" w:leader="dot" w:pos="9628"/>
            </w:tabs>
            <w:rPr>
              <w:rFonts w:eastAsiaTheme="minorEastAsia"/>
              <w:noProof/>
              <w:lang w:eastAsia="pl-PL"/>
            </w:rPr>
          </w:pPr>
          <w:hyperlink w:anchor="_Toc226444742" w:history="1">
            <w:r w:rsidRPr="005A3A2C">
              <w:rPr>
                <w:rStyle w:val="Hipercze"/>
                <w:rFonts w:ascii="Times New Roman" w:hAnsi="Times New Roman" w:cs="Times New Roman"/>
                <w:bCs/>
                <w:noProof/>
              </w:rPr>
              <w:t>Zadanie 1. Szkolenia z zakresu cyberbezpieczeństwa - podstawowe szkolenia budujące świadomość cyber-zagrożeń i sposobów ochrony dla pracowników IT/OT/ICS</w:t>
            </w:r>
            <w:r>
              <w:rPr>
                <w:noProof/>
                <w:webHidden/>
              </w:rPr>
              <w:tab/>
            </w:r>
            <w:r>
              <w:rPr>
                <w:noProof/>
                <w:webHidden/>
              </w:rPr>
              <w:fldChar w:fldCharType="begin"/>
            </w:r>
            <w:r>
              <w:rPr>
                <w:noProof/>
                <w:webHidden/>
              </w:rPr>
              <w:instrText xml:space="preserve"> PAGEREF _Toc226444742 \h </w:instrText>
            </w:r>
            <w:r>
              <w:rPr>
                <w:noProof/>
                <w:webHidden/>
              </w:rPr>
            </w:r>
            <w:r>
              <w:rPr>
                <w:noProof/>
                <w:webHidden/>
              </w:rPr>
              <w:fldChar w:fldCharType="separate"/>
            </w:r>
            <w:r>
              <w:rPr>
                <w:noProof/>
                <w:webHidden/>
              </w:rPr>
              <w:t>13</w:t>
            </w:r>
            <w:r>
              <w:rPr>
                <w:noProof/>
                <w:webHidden/>
              </w:rPr>
              <w:fldChar w:fldCharType="end"/>
            </w:r>
          </w:hyperlink>
        </w:p>
        <w:p w14:paraId="5B835CC9" w14:textId="38357E3C" w:rsidR="002E2516" w:rsidRDefault="002E2516">
          <w:pPr>
            <w:pStyle w:val="Spistreci2"/>
            <w:tabs>
              <w:tab w:val="right" w:leader="dot" w:pos="9628"/>
            </w:tabs>
            <w:rPr>
              <w:rFonts w:eastAsiaTheme="minorEastAsia"/>
              <w:noProof/>
              <w:lang w:eastAsia="pl-PL"/>
            </w:rPr>
          </w:pPr>
          <w:hyperlink w:anchor="_Toc226444743" w:history="1">
            <w:r w:rsidRPr="005A3A2C">
              <w:rPr>
                <w:rStyle w:val="Hipercze"/>
                <w:rFonts w:ascii="Times New Roman" w:hAnsi="Times New Roman" w:cs="Times New Roman"/>
                <w:bCs/>
                <w:noProof/>
              </w:rPr>
              <w:t>Zadanie 2. Szkolenia z zakresu cyberbezpieczeństwa - szkolenia dla kadry, istotne z punktu widzenia wdrażanej polityki bezpieczeństwa informacji i systemu zarządzania bezpieczeństwem informacji IT/OT/ICS</w:t>
            </w:r>
            <w:r>
              <w:rPr>
                <w:noProof/>
                <w:webHidden/>
              </w:rPr>
              <w:tab/>
            </w:r>
            <w:r>
              <w:rPr>
                <w:noProof/>
                <w:webHidden/>
              </w:rPr>
              <w:fldChar w:fldCharType="begin"/>
            </w:r>
            <w:r>
              <w:rPr>
                <w:noProof/>
                <w:webHidden/>
              </w:rPr>
              <w:instrText xml:space="preserve"> PAGEREF _Toc226444743 \h </w:instrText>
            </w:r>
            <w:r>
              <w:rPr>
                <w:noProof/>
                <w:webHidden/>
              </w:rPr>
            </w:r>
            <w:r>
              <w:rPr>
                <w:noProof/>
                <w:webHidden/>
              </w:rPr>
              <w:fldChar w:fldCharType="separate"/>
            </w:r>
            <w:r>
              <w:rPr>
                <w:noProof/>
                <w:webHidden/>
              </w:rPr>
              <w:t>15</w:t>
            </w:r>
            <w:r>
              <w:rPr>
                <w:noProof/>
                <w:webHidden/>
              </w:rPr>
              <w:fldChar w:fldCharType="end"/>
            </w:r>
          </w:hyperlink>
        </w:p>
        <w:p w14:paraId="598B6289" w14:textId="524664E9" w:rsidR="002E2516" w:rsidRDefault="002E2516">
          <w:pPr>
            <w:pStyle w:val="Spistreci2"/>
            <w:tabs>
              <w:tab w:val="right" w:leader="dot" w:pos="9628"/>
            </w:tabs>
            <w:rPr>
              <w:rFonts w:eastAsiaTheme="minorEastAsia"/>
              <w:noProof/>
              <w:lang w:eastAsia="pl-PL"/>
            </w:rPr>
          </w:pPr>
          <w:hyperlink w:anchor="_Toc226444744" w:history="1">
            <w:r w:rsidRPr="005A3A2C">
              <w:rPr>
                <w:rStyle w:val="Hipercze"/>
                <w:rFonts w:ascii="Times New Roman" w:hAnsi="Times New Roman" w:cs="Times New Roman"/>
                <w:bCs/>
                <w:noProof/>
              </w:rPr>
              <w:t>Zadanie 3. Szkolenia z zakresu cyberbezpieczeństwa - szkolenia specjalistyczne dla kadry zarządzającej i informatyków w zakresie zastosowanych (planowanych do zastosowania) środków bezpieczeństwa w ramach Projektu grantowego IT/OT/ICS</w:t>
            </w:r>
            <w:r>
              <w:rPr>
                <w:noProof/>
                <w:webHidden/>
              </w:rPr>
              <w:tab/>
            </w:r>
            <w:r>
              <w:rPr>
                <w:noProof/>
                <w:webHidden/>
              </w:rPr>
              <w:fldChar w:fldCharType="begin"/>
            </w:r>
            <w:r>
              <w:rPr>
                <w:noProof/>
                <w:webHidden/>
              </w:rPr>
              <w:instrText xml:space="preserve"> PAGEREF _Toc226444744 \h </w:instrText>
            </w:r>
            <w:r>
              <w:rPr>
                <w:noProof/>
                <w:webHidden/>
              </w:rPr>
            </w:r>
            <w:r>
              <w:rPr>
                <w:noProof/>
                <w:webHidden/>
              </w:rPr>
              <w:fldChar w:fldCharType="separate"/>
            </w:r>
            <w:r>
              <w:rPr>
                <w:noProof/>
                <w:webHidden/>
              </w:rPr>
              <w:t>17</w:t>
            </w:r>
            <w:r>
              <w:rPr>
                <w:noProof/>
                <w:webHidden/>
              </w:rPr>
              <w:fldChar w:fldCharType="end"/>
            </w:r>
          </w:hyperlink>
        </w:p>
        <w:p w14:paraId="5350019A" w14:textId="42A6BC51" w:rsidR="002E2516" w:rsidRDefault="002E2516">
          <w:pPr>
            <w:pStyle w:val="Spistreci2"/>
            <w:tabs>
              <w:tab w:val="right" w:leader="dot" w:pos="9628"/>
            </w:tabs>
            <w:rPr>
              <w:rFonts w:eastAsiaTheme="minorEastAsia"/>
              <w:noProof/>
              <w:lang w:eastAsia="pl-PL"/>
            </w:rPr>
          </w:pPr>
          <w:hyperlink w:anchor="_Toc226444745" w:history="1">
            <w:r w:rsidRPr="005A3A2C">
              <w:rPr>
                <w:rStyle w:val="Hipercze"/>
                <w:rFonts w:ascii="Times New Roman" w:hAnsi="Times New Roman" w:cs="Times New Roman"/>
                <w:bCs/>
                <w:noProof/>
              </w:rPr>
              <w:t>Zadanie 4. Wykonanie szkolenia z zakresu cyberbezpieczeństwa - szkolenia powiązane z testami socjotechnicznymi, które będą weryfikować świadomość zagrożeń i reakcji personelu, w szczególności reagowanie specjalistów posiadających odpowiednie obowiązki w ramach SZBI w zgodzie z przyjętymi procedurami IT/OT/ICS</w:t>
            </w:r>
            <w:r>
              <w:rPr>
                <w:noProof/>
                <w:webHidden/>
              </w:rPr>
              <w:tab/>
            </w:r>
            <w:r>
              <w:rPr>
                <w:noProof/>
                <w:webHidden/>
              </w:rPr>
              <w:fldChar w:fldCharType="begin"/>
            </w:r>
            <w:r>
              <w:rPr>
                <w:noProof/>
                <w:webHidden/>
              </w:rPr>
              <w:instrText xml:space="preserve"> PAGEREF _Toc226444745 \h </w:instrText>
            </w:r>
            <w:r>
              <w:rPr>
                <w:noProof/>
                <w:webHidden/>
              </w:rPr>
            </w:r>
            <w:r>
              <w:rPr>
                <w:noProof/>
                <w:webHidden/>
              </w:rPr>
              <w:fldChar w:fldCharType="separate"/>
            </w:r>
            <w:r>
              <w:rPr>
                <w:noProof/>
                <w:webHidden/>
              </w:rPr>
              <w:t>18</w:t>
            </w:r>
            <w:r>
              <w:rPr>
                <w:noProof/>
                <w:webHidden/>
              </w:rPr>
              <w:fldChar w:fldCharType="end"/>
            </w:r>
          </w:hyperlink>
        </w:p>
        <w:p w14:paraId="3F5A56FF" w14:textId="5CCFEBF5" w:rsidR="002E2516" w:rsidRDefault="002E2516">
          <w:pPr>
            <w:pStyle w:val="Spistreci2"/>
            <w:tabs>
              <w:tab w:val="right" w:leader="dot" w:pos="9628"/>
            </w:tabs>
            <w:rPr>
              <w:rFonts w:eastAsiaTheme="minorEastAsia"/>
              <w:noProof/>
              <w:lang w:eastAsia="pl-PL"/>
            </w:rPr>
          </w:pPr>
          <w:hyperlink w:anchor="_Toc226444746" w:history="1">
            <w:r w:rsidRPr="005A3A2C">
              <w:rPr>
                <w:rStyle w:val="Hipercze"/>
                <w:rFonts w:ascii="Times New Roman" w:hAnsi="Times New Roman" w:cs="Times New Roman"/>
                <w:bCs/>
                <w:noProof/>
              </w:rPr>
              <w:t>Zadanie 5. Usługi typu security awareness do symulowanych ataków socjotechnicznych IT/OT/ICS dostępu do portalu dla pracowników Zamawiającego.</w:t>
            </w:r>
            <w:r>
              <w:rPr>
                <w:noProof/>
                <w:webHidden/>
              </w:rPr>
              <w:tab/>
            </w:r>
            <w:r>
              <w:rPr>
                <w:noProof/>
                <w:webHidden/>
              </w:rPr>
              <w:fldChar w:fldCharType="begin"/>
            </w:r>
            <w:r>
              <w:rPr>
                <w:noProof/>
                <w:webHidden/>
              </w:rPr>
              <w:instrText xml:space="preserve"> PAGEREF _Toc226444746 \h </w:instrText>
            </w:r>
            <w:r>
              <w:rPr>
                <w:noProof/>
                <w:webHidden/>
              </w:rPr>
            </w:r>
            <w:r>
              <w:rPr>
                <w:noProof/>
                <w:webHidden/>
              </w:rPr>
              <w:fldChar w:fldCharType="separate"/>
            </w:r>
            <w:r>
              <w:rPr>
                <w:noProof/>
                <w:webHidden/>
              </w:rPr>
              <w:t>20</w:t>
            </w:r>
            <w:r>
              <w:rPr>
                <w:noProof/>
                <w:webHidden/>
              </w:rPr>
              <w:fldChar w:fldCharType="end"/>
            </w:r>
          </w:hyperlink>
        </w:p>
        <w:p w14:paraId="07C85D9D" w14:textId="0D8934EB" w:rsidR="002E2516" w:rsidRDefault="002E2516">
          <w:pPr>
            <w:pStyle w:val="Spistreci2"/>
            <w:tabs>
              <w:tab w:val="right" w:leader="dot" w:pos="9628"/>
            </w:tabs>
            <w:rPr>
              <w:rFonts w:eastAsiaTheme="minorEastAsia"/>
              <w:noProof/>
              <w:lang w:eastAsia="pl-PL"/>
            </w:rPr>
          </w:pPr>
          <w:hyperlink w:anchor="_Toc226444747" w:history="1">
            <w:r w:rsidRPr="005A3A2C">
              <w:rPr>
                <w:rStyle w:val="Hipercze"/>
                <w:rFonts w:ascii="Times New Roman" w:hAnsi="Times New Roman" w:cs="Times New Roman"/>
                <w:bCs/>
                <w:noProof/>
              </w:rPr>
              <w:t>Zadanie 6. Oprogramowanie do badania podatności</w:t>
            </w:r>
            <w:r>
              <w:rPr>
                <w:noProof/>
                <w:webHidden/>
              </w:rPr>
              <w:tab/>
            </w:r>
            <w:r>
              <w:rPr>
                <w:noProof/>
                <w:webHidden/>
              </w:rPr>
              <w:fldChar w:fldCharType="begin"/>
            </w:r>
            <w:r>
              <w:rPr>
                <w:noProof/>
                <w:webHidden/>
              </w:rPr>
              <w:instrText xml:space="preserve"> PAGEREF _Toc226444747 \h </w:instrText>
            </w:r>
            <w:r>
              <w:rPr>
                <w:noProof/>
                <w:webHidden/>
              </w:rPr>
            </w:r>
            <w:r>
              <w:rPr>
                <w:noProof/>
                <w:webHidden/>
              </w:rPr>
              <w:fldChar w:fldCharType="separate"/>
            </w:r>
            <w:r>
              <w:rPr>
                <w:noProof/>
                <w:webHidden/>
              </w:rPr>
              <w:t>22</w:t>
            </w:r>
            <w:r>
              <w:rPr>
                <w:noProof/>
                <w:webHidden/>
              </w:rPr>
              <w:fldChar w:fldCharType="end"/>
            </w:r>
          </w:hyperlink>
        </w:p>
        <w:p w14:paraId="2CBC15DF" w14:textId="516C211F" w:rsidR="002E2516" w:rsidRDefault="002E2516">
          <w:pPr>
            <w:pStyle w:val="Spistreci2"/>
            <w:tabs>
              <w:tab w:val="right" w:leader="dot" w:pos="9628"/>
            </w:tabs>
            <w:rPr>
              <w:rFonts w:eastAsiaTheme="minorEastAsia"/>
              <w:noProof/>
              <w:lang w:eastAsia="pl-PL"/>
            </w:rPr>
          </w:pPr>
          <w:hyperlink w:anchor="_Toc226444748" w:history="1">
            <w:r w:rsidRPr="005A3A2C">
              <w:rPr>
                <w:rStyle w:val="Hipercze"/>
                <w:rFonts w:ascii="Times New Roman" w:hAnsi="Times New Roman" w:cs="Times New Roman"/>
                <w:bCs/>
                <w:noProof/>
              </w:rPr>
              <w:t>Zadanie 7. Oprogramowanie do ochrony przed ransomware</w:t>
            </w:r>
            <w:r>
              <w:rPr>
                <w:noProof/>
                <w:webHidden/>
              </w:rPr>
              <w:tab/>
            </w:r>
            <w:r>
              <w:rPr>
                <w:noProof/>
                <w:webHidden/>
              </w:rPr>
              <w:fldChar w:fldCharType="begin"/>
            </w:r>
            <w:r>
              <w:rPr>
                <w:noProof/>
                <w:webHidden/>
              </w:rPr>
              <w:instrText xml:space="preserve"> PAGEREF _Toc226444748 \h </w:instrText>
            </w:r>
            <w:r>
              <w:rPr>
                <w:noProof/>
                <w:webHidden/>
              </w:rPr>
            </w:r>
            <w:r>
              <w:rPr>
                <w:noProof/>
                <w:webHidden/>
              </w:rPr>
              <w:fldChar w:fldCharType="separate"/>
            </w:r>
            <w:r>
              <w:rPr>
                <w:noProof/>
                <w:webHidden/>
              </w:rPr>
              <w:t>25</w:t>
            </w:r>
            <w:r>
              <w:rPr>
                <w:noProof/>
                <w:webHidden/>
              </w:rPr>
              <w:fldChar w:fldCharType="end"/>
            </w:r>
          </w:hyperlink>
        </w:p>
        <w:p w14:paraId="469FCA94" w14:textId="6D9C5FAE" w:rsidR="002E2516" w:rsidRDefault="002E2516">
          <w:pPr>
            <w:pStyle w:val="Spistreci2"/>
            <w:tabs>
              <w:tab w:val="right" w:leader="dot" w:pos="9628"/>
            </w:tabs>
            <w:rPr>
              <w:rFonts w:eastAsiaTheme="minorEastAsia"/>
              <w:noProof/>
              <w:lang w:eastAsia="pl-PL"/>
            </w:rPr>
          </w:pPr>
          <w:hyperlink w:anchor="_Toc226444749" w:history="1">
            <w:r w:rsidRPr="005A3A2C">
              <w:rPr>
                <w:rStyle w:val="Hipercze"/>
                <w:rFonts w:ascii="Times New Roman" w:hAnsi="Times New Roman" w:cs="Times New Roman"/>
                <w:bCs/>
                <w:noProof/>
              </w:rPr>
              <w:t>Zadanie 8. Oprogramowanie typu EDR (Endpoint Detection and Response)</w:t>
            </w:r>
            <w:r>
              <w:rPr>
                <w:noProof/>
                <w:webHidden/>
              </w:rPr>
              <w:tab/>
            </w:r>
            <w:r>
              <w:rPr>
                <w:noProof/>
                <w:webHidden/>
              </w:rPr>
              <w:fldChar w:fldCharType="begin"/>
            </w:r>
            <w:r>
              <w:rPr>
                <w:noProof/>
                <w:webHidden/>
              </w:rPr>
              <w:instrText xml:space="preserve"> PAGEREF _Toc226444749 \h </w:instrText>
            </w:r>
            <w:r>
              <w:rPr>
                <w:noProof/>
                <w:webHidden/>
              </w:rPr>
            </w:r>
            <w:r>
              <w:rPr>
                <w:noProof/>
                <w:webHidden/>
              </w:rPr>
              <w:fldChar w:fldCharType="separate"/>
            </w:r>
            <w:r>
              <w:rPr>
                <w:noProof/>
                <w:webHidden/>
              </w:rPr>
              <w:t>30</w:t>
            </w:r>
            <w:r>
              <w:rPr>
                <w:noProof/>
                <w:webHidden/>
              </w:rPr>
              <w:fldChar w:fldCharType="end"/>
            </w:r>
          </w:hyperlink>
        </w:p>
        <w:p w14:paraId="7B2B5CF0" w14:textId="257ACFBE" w:rsidR="002E2516" w:rsidRDefault="002E2516">
          <w:pPr>
            <w:pStyle w:val="Spistreci2"/>
            <w:tabs>
              <w:tab w:val="right" w:leader="dot" w:pos="9628"/>
            </w:tabs>
            <w:rPr>
              <w:rFonts w:eastAsiaTheme="minorEastAsia"/>
              <w:noProof/>
              <w:lang w:eastAsia="pl-PL"/>
            </w:rPr>
          </w:pPr>
          <w:hyperlink w:anchor="_Toc226444750" w:history="1">
            <w:r w:rsidRPr="005A3A2C">
              <w:rPr>
                <w:rStyle w:val="Hipercze"/>
                <w:rFonts w:ascii="Times New Roman" w:hAnsi="Times New Roman" w:cs="Times New Roman"/>
                <w:bCs/>
                <w:noProof/>
              </w:rPr>
              <w:t>Zadanie 9. Urządzenie i oprogramowanie typu NDR z HoneyPot i monitorem sytuacyjnym (Network Detection &amp; Response)</w:t>
            </w:r>
            <w:r>
              <w:rPr>
                <w:noProof/>
                <w:webHidden/>
              </w:rPr>
              <w:tab/>
            </w:r>
            <w:r>
              <w:rPr>
                <w:noProof/>
                <w:webHidden/>
              </w:rPr>
              <w:fldChar w:fldCharType="begin"/>
            </w:r>
            <w:r>
              <w:rPr>
                <w:noProof/>
                <w:webHidden/>
              </w:rPr>
              <w:instrText xml:space="preserve"> PAGEREF _Toc226444750 \h </w:instrText>
            </w:r>
            <w:r>
              <w:rPr>
                <w:noProof/>
                <w:webHidden/>
              </w:rPr>
            </w:r>
            <w:r>
              <w:rPr>
                <w:noProof/>
                <w:webHidden/>
              </w:rPr>
              <w:fldChar w:fldCharType="separate"/>
            </w:r>
            <w:r>
              <w:rPr>
                <w:noProof/>
                <w:webHidden/>
              </w:rPr>
              <w:t>35</w:t>
            </w:r>
            <w:r>
              <w:rPr>
                <w:noProof/>
                <w:webHidden/>
              </w:rPr>
              <w:fldChar w:fldCharType="end"/>
            </w:r>
          </w:hyperlink>
        </w:p>
        <w:p w14:paraId="499966D6" w14:textId="22AAF755" w:rsidR="002E2516" w:rsidRDefault="002E2516">
          <w:pPr>
            <w:pStyle w:val="Spistreci2"/>
            <w:tabs>
              <w:tab w:val="right" w:leader="dot" w:pos="9628"/>
            </w:tabs>
            <w:rPr>
              <w:rFonts w:eastAsiaTheme="minorEastAsia"/>
              <w:noProof/>
              <w:lang w:eastAsia="pl-PL"/>
            </w:rPr>
          </w:pPr>
          <w:hyperlink w:anchor="_Toc226444751" w:history="1">
            <w:r w:rsidRPr="005A3A2C">
              <w:rPr>
                <w:rStyle w:val="Hipercze"/>
                <w:rFonts w:ascii="Times New Roman" w:hAnsi="Times New Roman" w:cs="Times New Roman"/>
                <w:bCs/>
                <w:noProof/>
              </w:rPr>
              <w:t>Zadanie 10. Wdrożenie urządzeń/oprogramowania/rozwiązania z zakresu bezpieczeństwa. Dotyczy to również rozwiązań typu open source IT/ICS/IIoT. Profesjonalna usługa wdrożenia rozwiązań</w:t>
            </w:r>
            <w:r>
              <w:rPr>
                <w:noProof/>
                <w:webHidden/>
              </w:rPr>
              <w:tab/>
            </w:r>
            <w:r>
              <w:rPr>
                <w:noProof/>
                <w:webHidden/>
              </w:rPr>
              <w:fldChar w:fldCharType="begin"/>
            </w:r>
            <w:r>
              <w:rPr>
                <w:noProof/>
                <w:webHidden/>
              </w:rPr>
              <w:instrText xml:space="preserve"> PAGEREF _Toc226444751 \h </w:instrText>
            </w:r>
            <w:r>
              <w:rPr>
                <w:noProof/>
                <w:webHidden/>
              </w:rPr>
            </w:r>
            <w:r>
              <w:rPr>
                <w:noProof/>
                <w:webHidden/>
              </w:rPr>
              <w:fldChar w:fldCharType="separate"/>
            </w:r>
            <w:r>
              <w:rPr>
                <w:noProof/>
                <w:webHidden/>
              </w:rPr>
              <w:t>40</w:t>
            </w:r>
            <w:r>
              <w:rPr>
                <w:noProof/>
                <w:webHidden/>
              </w:rPr>
              <w:fldChar w:fldCharType="end"/>
            </w:r>
          </w:hyperlink>
        </w:p>
        <w:p w14:paraId="1D0AFF21" w14:textId="76DC2DB5" w:rsidR="002E2516" w:rsidRDefault="002E2516">
          <w:pPr>
            <w:pStyle w:val="Spistreci2"/>
            <w:tabs>
              <w:tab w:val="right" w:leader="dot" w:pos="9628"/>
            </w:tabs>
            <w:rPr>
              <w:rFonts w:eastAsiaTheme="minorEastAsia"/>
              <w:noProof/>
              <w:lang w:eastAsia="pl-PL"/>
            </w:rPr>
          </w:pPr>
          <w:hyperlink w:anchor="_Toc226444752" w:history="1">
            <w:r w:rsidRPr="005A3A2C">
              <w:rPr>
                <w:rStyle w:val="Hipercze"/>
                <w:rFonts w:ascii="Times New Roman" w:hAnsi="Times New Roman" w:cs="Times New Roman"/>
                <w:bCs/>
                <w:noProof/>
              </w:rPr>
              <w:t>Zadanie 11. System typu UTM dla sieci IT HA</w:t>
            </w:r>
            <w:r>
              <w:rPr>
                <w:noProof/>
                <w:webHidden/>
              </w:rPr>
              <w:tab/>
            </w:r>
            <w:r>
              <w:rPr>
                <w:noProof/>
                <w:webHidden/>
              </w:rPr>
              <w:fldChar w:fldCharType="begin"/>
            </w:r>
            <w:r>
              <w:rPr>
                <w:noProof/>
                <w:webHidden/>
              </w:rPr>
              <w:instrText xml:space="preserve"> PAGEREF _Toc226444752 \h </w:instrText>
            </w:r>
            <w:r>
              <w:rPr>
                <w:noProof/>
                <w:webHidden/>
              </w:rPr>
            </w:r>
            <w:r>
              <w:rPr>
                <w:noProof/>
                <w:webHidden/>
              </w:rPr>
              <w:fldChar w:fldCharType="separate"/>
            </w:r>
            <w:r>
              <w:rPr>
                <w:noProof/>
                <w:webHidden/>
              </w:rPr>
              <w:t>41</w:t>
            </w:r>
            <w:r>
              <w:rPr>
                <w:noProof/>
                <w:webHidden/>
              </w:rPr>
              <w:fldChar w:fldCharType="end"/>
            </w:r>
          </w:hyperlink>
        </w:p>
        <w:p w14:paraId="49EA513B" w14:textId="5D0D4810" w:rsidR="002E2516" w:rsidRDefault="002E2516">
          <w:pPr>
            <w:pStyle w:val="Spistreci2"/>
            <w:tabs>
              <w:tab w:val="right" w:leader="dot" w:pos="9628"/>
            </w:tabs>
            <w:rPr>
              <w:rFonts w:eastAsiaTheme="minorEastAsia"/>
              <w:noProof/>
              <w:lang w:eastAsia="pl-PL"/>
            </w:rPr>
          </w:pPr>
          <w:hyperlink w:anchor="_Toc226444753" w:history="1">
            <w:r w:rsidRPr="005A3A2C">
              <w:rPr>
                <w:rStyle w:val="Hipercze"/>
                <w:rFonts w:ascii="Times New Roman" w:hAnsi="Times New Roman" w:cs="Times New Roman"/>
                <w:bCs/>
                <w:noProof/>
              </w:rPr>
              <w:t>Zadanie 12. Usługi konfiguracji i hardeningu systemów/urządzeń IT/OT/ICS/IIoT</w:t>
            </w:r>
            <w:r>
              <w:rPr>
                <w:noProof/>
                <w:webHidden/>
              </w:rPr>
              <w:tab/>
            </w:r>
            <w:r>
              <w:rPr>
                <w:noProof/>
                <w:webHidden/>
              </w:rPr>
              <w:fldChar w:fldCharType="begin"/>
            </w:r>
            <w:r>
              <w:rPr>
                <w:noProof/>
                <w:webHidden/>
              </w:rPr>
              <w:instrText xml:space="preserve"> PAGEREF _Toc226444753 \h </w:instrText>
            </w:r>
            <w:r>
              <w:rPr>
                <w:noProof/>
                <w:webHidden/>
              </w:rPr>
            </w:r>
            <w:r>
              <w:rPr>
                <w:noProof/>
                <w:webHidden/>
              </w:rPr>
              <w:fldChar w:fldCharType="separate"/>
            </w:r>
            <w:r>
              <w:rPr>
                <w:noProof/>
                <w:webHidden/>
              </w:rPr>
              <w:t>47</w:t>
            </w:r>
            <w:r>
              <w:rPr>
                <w:noProof/>
                <w:webHidden/>
              </w:rPr>
              <w:fldChar w:fldCharType="end"/>
            </w:r>
          </w:hyperlink>
        </w:p>
        <w:p w14:paraId="3D3B1FC6" w14:textId="4D620C81" w:rsidR="002E2516" w:rsidRDefault="002E2516">
          <w:pPr>
            <w:pStyle w:val="Spistreci2"/>
            <w:tabs>
              <w:tab w:val="right" w:leader="dot" w:pos="9628"/>
            </w:tabs>
            <w:rPr>
              <w:rFonts w:eastAsiaTheme="minorEastAsia"/>
              <w:noProof/>
              <w:lang w:eastAsia="pl-PL"/>
            </w:rPr>
          </w:pPr>
          <w:hyperlink w:anchor="_Toc226444754" w:history="1">
            <w:r w:rsidRPr="005A3A2C">
              <w:rPr>
                <w:rStyle w:val="Hipercze"/>
                <w:rFonts w:ascii="Times New Roman" w:hAnsi="Times New Roman" w:cs="Times New Roman"/>
                <w:bCs/>
                <w:noProof/>
              </w:rPr>
              <w:t>Zadanie 13. Stacja robocza fizyczna z rolą stacji przesiadkowej + dwa monitory 27 cali - 2 komplety</w:t>
            </w:r>
            <w:r>
              <w:rPr>
                <w:noProof/>
                <w:webHidden/>
              </w:rPr>
              <w:tab/>
            </w:r>
            <w:r>
              <w:rPr>
                <w:noProof/>
                <w:webHidden/>
              </w:rPr>
              <w:fldChar w:fldCharType="begin"/>
            </w:r>
            <w:r>
              <w:rPr>
                <w:noProof/>
                <w:webHidden/>
              </w:rPr>
              <w:instrText xml:space="preserve"> PAGEREF _Toc226444754 \h </w:instrText>
            </w:r>
            <w:r>
              <w:rPr>
                <w:noProof/>
                <w:webHidden/>
              </w:rPr>
            </w:r>
            <w:r>
              <w:rPr>
                <w:noProof/>
                <w:webHidden/>
              </w:rPr>
              <w:fldChar w:fldCharType="separate"/>
            </w:r>
            <w:r>
              <w:rPr>
                <w:noProof/>
                <w:webHidden/>
              </w:rPr>
              <w:t>47</w:t>
            </w:r>
            <w:r>
              <w:rPr>
                <w:noProof/>
                <w:webHidden/>
              </w:rPr>
              <w:fldChar w:fldCharType="end"/>
            </w:r>
          </w:hyperlink>
        </w:p>
        <w:p w14:paraId="203EB284" w14:textId="580D8FD5" w:rsidR="002E2516" w:rsidRDefault="002E2516">
          <w:pPr>
            <w:pStyle w:val="Spistreci2"/>
            <w:tabs>
              <w:tab w:val="right" w:leader="dot" w:pos="9628"/>
            </w:tabs>
            <w:rPr>
              <w:rFonts w:eastAsiaTheme="minorEastAsia"/>
              <w:noProof/>
              <w:lang w:eastAsia="pl-PL"/>
            </w:rPr>
          </w:pPr>
          <w:hyperlink w:anchor="_Toc226444755" w:history="1">
            <w:r w:rsidRPr="005A3A2C">
              <w:rPr>
                <w:rStyle w:val="Hipercze"/>
                <w:rFonts w:ascii="Times New Roman" w:hAnsi="Times New Roman" w:cs="Times New Roman"/>
                <w:bCs/>
                <w:noProof/>
              </w:rPr>
              <w:t>Zadanie 14. Usługa segmentacji sieci</w:t>
            </w:r>
            <w:r>
              <w:rPr>
                <w:noProof/>
                <w:webHidden/>
              </w:rPr>
              <w:tab/>
            </w:r>
            <w:r>
              <w:rPr>
                <w:noProof/>
                <w:webHidden/>
              </w:rPr>
              <w:fldChar w:fldCharType="begin"/>
            </w:r>
            <w:r>
              <w:rPr>
                <w:noProof/>
                <w:webHidden/>
              </w:rPr>
              <w:instrText xml:space="preserve"> PAGEREF _Toc226444755 \h </w:instrText>
            </w:r>
            <w:r>
              <w:rPr>
                <w:noProof/>
                <w:webHidden/>
              </w:rPr>
            </w:r>
            <w:r>
              <w:rPr>
                <w:noProof/>
                <w:webHidden/>
              </w:rPr>
              <w:fldChar w:fldCharType="separate"/>
            </w:r>
            <w:r>
              <w:rPr>
                <w:noProof/>
                <w:webHidden/>
              </w:rPr>
              <w:t>48</w:t>
            </w:r>
            <w:r>
              <w:rPr>
                <w:noProof/>
                <w:webHidden/>
              </w:rPr>
              <w:fldChar w:fldCharType="end"/>
            </w:r>
          </w:hyperlink>
        </w:p>
        <w:p w14:paraId="205345A6" w14:textId="79E55EF0" w:rsidR="002E2516" w:rsidRDefault="002E2516">
          <w:pPr>
            <w:pStyle w:val="Spistreci2"/>
            <w:tabs>
              <w:tab w:val="right" w:leader="dot" w:pos="9628"/>
            </w:tabs>
            <w:rPr>
              <w:rFonts w:eastAsiaTheme="minorEastAsia"/>
              <w:noProof/>
              <w:lang w:eastAsia="pl-PL"/>
            </w:rPr>
          </w:pPr>
          <w:hyperlink w:anchor="_Toc226444756" w:history="1">
            <w:r w:rsidRPr="005A3A2C">
              <w:rPr>
                <w:rStyle w:val="Hipercze"/>
                <w:rFonts w:ascii="Times New Roman" w:hAnsi="Times New Roman" w:cs="Times New Roman"/>
                <w:bCs/>
                <w:noProof/>
              </w:rPr>
              <w:t>Zadanie 15. Serwer do wykonywania kopii zapasowych (NAS)</w:t>
            </w:r>
            <w:r>
              <w:rPr>
                <w:noProof/>
                <w:webHidden/>
              </w:rPr>
              <w:tab/>
            </w:r>
            <w:r>
              <w:rPr>
                <w:noProof/>
                <w:webHidden/>
              </w:rPr>
              <w:fldChar w:fldCharType="begin"/>
            </w:r>
            <w:r>
              <w:rPr>
                <w:noProof/>
                <w:webHidden/>
              </w:rPr>
              <w:instrText xml:space="preserve"> PAGEREF _Toc226444756 \h </w:instrText>
            </w:r>
            <w:r>
              <w:rPr>
                <w:noProof/>
                <w:webHidden/>
              </w:rPr>
            </w:r>
            <w:r>
              <w:rPr>
                <w:noProof/>
                <w:webHidden/>
              </w:rPr>
              <w:fldChar w:fldCharType="separate"/>
            </w:r>
            <w:r>
              <w:rPr>
                <w:noProof/>
                <w:webHidden/>
              </w:rPr>
              <w:t>50</w:t>
            </w:r>
            <w:r>
              <w:rPr>
                <w:noProof/>
                <w:webHidden/>
              </w:rPr>
              <w:fldChar w:fldCharType="end"/>
            </w:r>
          </w:hyperlink>
        </w:p>
        <w:p w14:paraId="35A3C706" w14:textId="6D659E93" w:rsidR="002E2516" w:rsidRDefault="002E2516">
          <w:pPr>
            <w:pStyle w:val="Spistreci2"/>
            <w:tabs>
              <w:tab w:val="right" w:leader="dot" w:pos="9628"/>
            </w:tabs>
            <w:rPr>
              <w:rFonts w:eastAsiaTheme="minorEastAsia"/>
              <w:noProof/>
              <w:lang w:eastAsia="pl-PL"/>
            </w:rPr>
          </w:pPr>
          <w:hyperlink w:anchor="_Toc226444757" w:history="1">
            <w:r w:rsidRPr="005A3A2C">
              <w:rPr>
                <w:rStyle w:val="Hipercze"/>
                <w:rFonts w:ascii="Times New Roman" w:hAnsi="Times New Roman" w:cs="Times New Roman"/>
                <w:bCs/>
                <w:noProof/>
              </w:rPr>
              <w:t>Zadanie 16. System operacyjny na którym zainstalowany będzie system lub wdrożone rozwiązanie z zakresu cyberbezpieczeństwa 1 sztuka</w:t>
            </w:r>
            <w:r>
              <w:rPr>
                <w:noProof/>
                <w:webHidden/>
              </w:rPr>
              <w:tab/>
            </w:r>
            <w:r>
              <w:rPr>
                <w:noProof/>
                <w:webHidden/>
              </w:rPr>
              <w:fldChar w:fldCharType="begin"/>
            </w:r>
            <w:r>
              <w:rPr>
                <w:noProof/>
                <w:webHidden/>
              </w:rPr>
              <w:instrText xml:space="preserve"> PAGEREF _Toc226444757 \h </w:instrText>
            </w:r>
            <w:r>
              <w:rPr>
                <w:noProof/>
                <w:webHidden/>
              </w:rPr>
            </w:r>
            <w:r>
              <w:rPr>
                <w:noProof/>
                <w:webHidden/>
              </w:rPr>
              <w:fldChar w:fldCharType="separate"/>
            </w:r>
            <w:r>
              <w:rPr>
                <w:noProof/>
                <w:webHidden/>
              </w:rPr>
              <w:t>58</w:t>
            </w:r>
            <w:r>
              <w:rPr>
                <w:noProof/>
                <w:webHidden/>
              </w:rPr>
              <w:fldChar w:fldCharType="end"/>
            </w:r>
          </w:hyperlink>
        </w:p>
        <w:p w14:paraId="67170339" w14:textId="72E70CA0" w:rsidR="002E2516" w:rsidRDefault="002E2516">
          <w:pPr>
            <w:pStyle w:val="Spistreci2"/>
            <w:tabs>
              <w:tab w:val="right" w:leader="dot" w:pos="9628"/>
            </w:tabs>
            <w:rPr>
              <w:rFonts w:eastAsiaTheme="minorEastAsia"/>
              <w:noProof/>
              <w:lang w:eastAsia="pl-PL"/>
            </w:rPr>
          </w:pPr>
          <w:hyperlink w:anchor="_Toc226444758" w:history="1">
            <w:r w:rsidRPr="005A3A2C">
              <w:rPr>
                <w:rStyle w:val="Hipercze"/>
                <w:rFonts w:ascii="Times New Roman" w:hAnsi="Times New Roman" w:cs="Times New Roman"/>
                <w:bCs/>
                <w:noProof/>
              </w:rPr>
              <w:t>Zadanie 17.  Serwer fizyczny niezbędny do zainstalowania produktu lub wdrożenia rozwiązania z zakresu bezpieczeństwa pod system wirtualizacji (SIEM/IDS OT) 1 sztuka</w:t>
            </w:r>
            <w:r>
              <w:rPr>
                <w:noProof/>
                <w:webHidden/>
              </w:rPr>
              <w:tab/>
            </w:r>
            <w:r>
              <w:rPr>
                <w:noProof/>
                <w:webHidden/>
              </w:rPr>
              <w:fldChar w:fldCharType="begin"/>
            </w:r>
            <w:r>
              <w:rPr>
                <w:noProof/>
                <w:webHidden/>
              </w:rPr>
              <w:instrText xml:space="preserve"> PAGEREF _Toc226444758 \h </w:instrText>
            </w:r>
            <w:r>
              <w:rPr>
                <w:noProof/>
                <w:webHidden/>
              </w:rPr>
            </w:r>
            <w:r>
              <w:rPr>
                <w:noProof/>
                <w:webHidden/>
              </w:rPr>
              <w:fldChar w:fldCharType="separate"/>
            </w:r>
            <w:r>
              <w:rPr>
                <w:noProof/>
                <w:webHidden/>
              </w:rPr>
              <w:t>60</w:t>
            </w:r>
            <w:r>
              <w:rPr>
                <w:noProof/>
                <w:webHidden/>
              </w:rPr>
              <w:fldChar w:fldCharType="end"/>
            </w:r>
          </w:hyperlink>
        </w:p>
        <w:p w14:paraId="78E39DEF" w14:textId="3427E36B" w:rsidR="002E2516" w:rsidRDefault="002E2516">
          <w:pPr>
            <w:pStyle w:val="Spistreci2"/>
            <w:tabs>
              <w:tab w:val="right" w:leader="dot" w:pos="9628"/>
            </w:tabs>
            <w:rPr>
              <w:rFonts w:eastAsiaTheme="minorEastAsia"/>
              <w:noProof/>
              <w:lang w:eastAsia="pl-PL"/>
            </w:rPr>
          </w:pPr>
          <w:hyperlink w:anchor="_Toc226444759" w:history="1">
            <w:r w:rsidRPr="005A3A2C">
              <w:rPr>
                <w:rStyle w:val="Hipercze"/>
                <w:rFonts w:ascii="Times New Roman" w:hAnsi="Times New Roman" w:cs="Times New Roman"/>
                <w:bCs/>
                <w:noProof/>
              </w:rPr>
              <w:t>Zadanie 18.  Serwer fizyczny niezbędny do zainstalowania produktu lub wdrożenia rozwiązania z zakresu bezpieczeństwa pod rozwiązania bezpieczeństwa (PAM) 1 sztuka</w:t>
            </w:r>
            <w:r>
              <w:rPr>
                <w:noProof/>
                <w:webHidden/>
              </w:rPr>
              <w:tab/>
            </w:r>
            <w:r>
              <w:rPr>
                <w:noProof/>
                <w:webHidden/>
              </w:rPr>
              <w:fldChar w:fldCharType="begin"/>
            </w:r>
            <w:r>
              <w:rPr>
                <w:noProof/>
                <w:webHidden/>
              </w:rPr>
              <w:instrText xml:space="preserve"> PAGEREF _Toc226444759 \h </w:instrText>
            </w:r>
            <w:r>
              <w:rPr>
                <w:noProof/>
                <w:webHidden/>
              </w:rPr>
            </w:r>
            <w:r>
              <w:rPr>
                <w:noProof/>
                <w:webHidden/>
              </w:rPr>
              <w:fldChar w:fldCharType="separate"/>
            </w:r>
            <w:r>
              <w:rPr>
                <w:noProof/>
                <w:webHidden/>
              </w:rPr>
              <w:t>61</w:t>
            </w:r>
            <w:r>
              <w:rPr>
                <w:noProof/>
                <w:webHidden/>
              </w:rPr>
              <w:fldChar w:fldCharType="end"/>
            </w:r>
          </w:hyperlink>
        </w:p>
        <w:p w14:paraId="4F2EE02C" w14:textId="7FFDD997" w:rsidR="002E2516" w:rsidRDefault="002E2516">
          <w:pPr>
            <w:pStyle w:val="Spistreci2"/>
            <w:tabs>
              <w:tab w:val="right" w:leader="dot" w:pos="9628"/>
            </w:tabs>
            <w:rPr>
              <w:rFonts w:eastAsiaTheme="minorEastAsia"/>
              <w:noProof/>
              <w:lang w:eastAsia="pl-PL"/>
            </w:rPr>
          </w:pPr>
          <w:hyperlink w:anchor="_Toc226444760" w:history="1">
            <w:r w:rsidRPr="005A3A2C">
              <w:rPr>
                <w:rStyle w:val="Hipercze"/>
                <w:rFonts w:ascii="Times New Roman" w:hAnsi="Times New Roman" w:cs="Times New Roman"/>
                <w:bCs/>
                <w:noProof/>
              </w:rPr>
              <w:t>Zadanie 19. Szafa RACK do produktów i rozwiązań z zakresu bezpieczeństwa</w:t>
            </w:r>
            <w:r>
              <w:rPr>
                <w:noProof/>
                <w:webHidden/>
              </w:rPr>
              <w:tab/>
            </w:r>
            <w:r>
              <w:rPr>
                <w:noProof/>
                <w:webHidden/>
              </w:rPr>
              <w:fldChar w:fldCharType="begin"/>
            </w:r>
            <w:r>
              <w:rPr>
                <w:noProof/>
                <w:webHidden/>
              </w:rPr>
              <w:instrText xml:space="preserve"> PAGEREF _Toc226444760 \h </w:instrText>
            </w:r>
            <w:r>
              <w:rPr>
                <w:noProof/>
                <w:webHidden/>
              </w:rPr>
            </w:r>
            <w:r>
              <w:rPr>
                <w:noProof/>
                <w:webHidden/>
              </w:rPr>
              <w:fldChar w:fldCharType="separate"/>
            </w:r>
            <w:r>
              <w:rPr>
                <w:noProof/>
                <w:webHidden/>
              </w:rPr>
              <w:t>63</w:t>
            </w:r>
            <w:r>
              <w:rPr>
                <w:noProof/>
                <w:webHidden/>
              </w:rPr>
              <w:fldChar w:fldCharType="end"/>
            </w:r>
          </w:hyperlink>
        </w:p>
        <w:p w14:paraId="545AC5AF" w14:textId="0D430808" w:rsidR="002E2516" w:rsidRDefault="002E2516">
          <w:pPr>
            <w:pStyle w:val="Spistreci2"/>
            <w:tabs>
              <w:tab w:val="right" w:leader="dot" w:pos="9628"/>
            </w:tabs>
            <w:rPr>
              <w:rFonts w:eastAsiaTheme="minorEastAsia"/>
              <w:noProof/>
              <w:lang w:eastAsia="pl-PL"/>
            </w:rPr>
          </w:pPr>
          <w:hyperlink w:anchor="_Toc226444761" w:history="1">
            <w:r w:rsidRPr="005A3A2C">
              <w:rPr>
                <w:rStyle w:val="Hipercze"/>
                <w:rFonts w:ascii="Times New Roman" w:hAnsi="Times New Roman" w:cs="Times New Roman"/>
                <w:bCs/>
                <w:noProof/>
              </w:rPr>
              <w:t>Zadanie 20. Zarządzalny switch z obsługą VLAN, MACsec, standard 802.1X</w:t>
            </w:r>
            <w:r>
              <w:rPr>
                <w:noProof/>
                <w:webHidden/>
              </w:rPr>
              <w:tab/>
            </w:r>
            <w:r>
              <w:rPr>
                <w:noProof/>
                <w:webHidden/>
              </w:rPr>
              <w:fldChar w:fldCharType="begin"/>
            </w:r>
            <w:r>
              <w:rPr>
                <w:noProof/>
                <w:webHidden/>
              </w:rPr>
              <w:instrText xml:space="preserve"> PAGEREF _Toc226444761 \h </w:instrText>
            </w:r>
            <w:r>
              <w:rPr>
                <w:noProof/>
                <w:webHidden/>
              </w:rPr>
            </w:r>
            <w:r>
              <w:rPr>
                <w:noProof/>
                <w:webHidden/>
              </w:rPr>
              <w:fldChar w:fldCharType="separate"/>
            </w:r>
            <w:r>
              <w:rPr>
                <w:noProof/>
                <w:webHidden/>
              </w:rPr>
              <w:t>64</w:t>
            </w:r>
            <w:r>
              <w:rPr>
                <w:noProof/>
                <w:webHidden/>
              </w:rPr>
              <w:fldChar w:fldCharType="end"/>
            </w:r>
          </w:hyperlink>
        </w:p>
        <w:p w14:paraId="395EB247" w14:textId="5CA784DA" w:rsidR="002E2516" w:rsidRDefault="002E2516">
          <w:pPr>
            <w:pStyle w:val="Spistreci2"/>
            <w:tabs>
              <w:tab w:val="right" w:leader="dot" w:pos="9628"/>
            </w:tabs>
            <w:rPr>
              <w:rFonts w:eastAsiaTheme="minorEastAsia"/>
              <w:noProof/>
              <w:lang w:eastAsia="pl-PL"/>
            </w:rPr>
          </w:pPr>
          <w:hyperlink w:anchor="_Toc226444762" w:history="1">
            <w:r w:rsidRPr="005A3A2C">
              <w:rPr>
                <w:rStyle w:val="Hipercze"/>
                <w:rFonts w:ascii="Times New Roman" w:hAnsi="Times New Roman" w:cs="Times New Roman"/>
                <w:bCs/>
                <w:noProof/>
              </w:rPr>
              <w:t>Zadanie 21. Access Point WiFi z obsługą standardu 802.1x oraz WPA3-Enterprise</w:t>
            </w:r>
            <w:r>
              <w:rPr>
                <w:noProof/>
                <w:webHidden/>
              </w:rPr>
              <w:tab/>
            </w:r>
            <w:r>
              <w:rPr>
                <w:noProof/>
                <w:webHidden/>
              </w:rPr>
              <w:fldChar w:fldCharType="begin"/>
            </w:r>
            <w:r>
              <w:rPr>
                <w:noProof/>
                <w:webHidden/>
              </w:rPr>
              <w:instrText xml:space="preserve"> PAGEREF _Toc226444762 \h </w:instrText>
            </w:r>
            <w:r>
              <w:rPr>
                <w:noProof/>
                <w:webHidden/>
              </w:rPr>
            </w:r>
            <w:r>
              <w:rPr>
                <w:noProof/>
                <w:webHidden/>
              </w:rPr>
              <w:fldChar w:fldCharType="separate"/>
            </w:r>
            <w:r>
              <w:rPr>
                <w:noProof/>
                <w:webHidden/>
              </w:rPr>
              <w:t>66</w:t>
            </w:r>
            <w:r>
              <w:rPr>
                <w:noProof/>
                <w:webHidden/>
              </w:rPr>
              <w:fldChar w:fldCharType="end"/>
            </w:r>
          </w:hyperlink>
        </w:p>
        <w:p w14:paraId="00EA1042" w14:textId="25D9EE3A" w:rsidR="002E2516" w:rsidRDefault="002E2516">
          <w:pPr>
            <w:pStyle w:val="Spistreci2"/>
            <w:tabs>
              <w:tab w:val="right" w:leader="dot" w:pos="9628"/>
            </w:tabs>
            <w:rPr>
              <w:rFonts w:eastAsiaTheme="minorEastAsia"/>
              <w:noProof/>
              <w:lang w:eastAsia="pl-PL"/>
            </w:rPr>
          </w:pPr>
          <w:hyperlink w:anchor="_Toc226444763" w:history="1">
            <w:r w:rsidRPr="005A3A2C">
              <w:rPr>
                <w:rStyle w:val="Hipercze"/>
                <w:rFonts w:ascii="Times New Roman" w:hAnsi="Times New Roman" w:cs="Times New Roman"/>
                <w:bCs/>
                <w:noProof/>
              </w:rPr>
              <w:t>Zadanie 22. Oprogramowanie typu ITSM (Information Technology Service Management)</w:t>
            </w:r>
            <w:r>
              <w:rPr>
                <w:noProof/>
                <w:webHidden/>
              </w:rPr>
              <w:tab/>
            </w:r>
            <w:r>
              <w:rPr>
                <w:noProof/>
                <w:webHidden/>
              </w:rPr>
              <w:fldChar w:fldCharType="begin"/>
            </w:r>
            <w:r>
              <w:rPr>
                <w:noProof/>
                <w:webHidden/>
              </w:rPr>
              <w:instrText xml:space="preserve"> PAGEREF _Toc226444763 \h </w:instrText>
            </w:r>
            <w:r>
              <w:rPr>
                <w:noProof/>
                <w:webHidden/>
              </w:rPr>
            </w:r>
            <w:r>
              <w:rPr>
                <w:noProof/>
                <w:webHidden/>
              </w:rPr>
              <w:fldChar w:fldCharType="separate"/>
            </w:r>
            <w:r>
              <w:rPr>
                <w:noProof/>
                <w:webHidden/>
              </w:rPr>
              <w:t>67</w:t>
            </w:r>
            <w:r>
              <w:rPr>
                <w:noProof/>
                <w:webHidden/>
              </w:rPr>
              <w:fldChar w:fldCharType="end"/>
            </w:r>
          </w:hyperlink>
        </w:p>
        <w:p w14:paraId="2E7E6BE0" w14:textId="4F208C8E" w:rsidR="002E2516" w:rsidRDefault="002E2516">
          <w:pPr>
            <w:pStyle w:val="Spistreci2"/>
            <w:tabs>
              <w:tab w:val="right" w:leader="dot" w:pos="9628"/>
            </w:tabs>
            <w:rPr>
              <w:rFonts w:eastAsiaTheme="minorEastAsia"/>
              <w:noProof/>
              <w:lang w:eastAsia="pl-PL"/>
            </w:rPr>
          </w:pPr>
          <w:hyperlink w:anchor="_Toc226444764" w:history="1">
            <w:r w:rsidRPr="005A3A2C">
              <w:rPr>
                <w:rStyle w:val="Hipercze"/>
                <w:rFonts w:ascii="Times New Roman" w:hAnsi="Times New Roman" w:cs="Times New Roman"/>
                <w:bCs/>
                <w:noProof/>
              </w:rPr>
              <w:t>Zadanie 23. Oprogramowanie typu MDM (Mobile Device Management) 14 licencji</w:t>
            </w:r>
            <w:r>
              <w:rPr>
                <w:noProof/>
                <w:webHidden/>
              </w:rPr>
              <w:tab/>
            </w:r>
            <w:r>
              <w:rPr>
                <w:noProof/>
                <w:webHidden/>
              </w:rPr>
              <w:fldChar w:fldCharType="begin"/>
            </w:r>
            <w:r>
              <w:rPr>
                <w:noProof/>
                <w:webHidden/>
              </w:rPr>
              <w:instrText xml:space="preserve"> PAGEREF _Toc226444764 \h </w:instrText>
            </w:r>
            <w:r>
              <w:rPr>
                <w:noProof/>
                <w:webHidden/>
              </w:rPr>
            </w:r>
            <w:r>
              <w:rPr>
                <w:noProof/>
                <w:webHidden/>
              </w:rPr>
              <w:fldChar w:fldCharType="separate"/>
            </w:r>
            <w:r>
              <w:rPr>
                <w:noProof/>
                <w:webHidden/>
              </w:rPr>
              <w:t>69</w:t>
            </w:r>
            <w:r>
              <w:rPr>
                <w:noProof/>
                <w:webHidden/>
              </w:rPr>
              <w:fldChar w:fldCharType="end"/>
            </w:r>
          </w:hyperlink>
        </w:p>
        <w:p w14:paraId="42FD372F" w14:textId="23A66C85" w:rsidR="002E2516" w:rsidRDefault="002E2516">
          <w:pPr>
            <w:pStyle w:val="Spistreci2"/>
            <w:tabs>
              <w:tab w:val="right" w:leader="dot" w:pos="9628"/>
            </w:tabs>
            <w:rPr>
              <w:rFonts w:eastAsiaTheme="minorEastAsia"/>
              <w:noProof/>
              <w:lang w:eastAsia="pl-PL"/>
            </w:rPr>
          </w:pPr>
          <w:hyperlink w:anchor="_Toc226444765" w:history="1">
            <w:r w:rsidRPr="005A3A2C">
              <w:rPr>
                <w:rStyle w:val="Hipercze"/>
                <w:rFonts w:ascii="Times New Roman" w:hAnsi="Times New Roman" w:cs="Times New Roman"/>
                <w:bCs/>
                <w:noProof/>
              </w:rPr>
              <w:t>Zadanie 24. Oprogramowanie przeciwdziałającemu wyciekowi danych (DLP - Data Leak Prevention)</w:t>
            </w:r>
            <w:r>
              <w:rPr>
                <w:noProof/>
                <w:webHidden/>
              </w:rPr>
              <w:tab/>
            </w:r>
            <w:r>
              <w:rPr>
                <w:noProof/>
                <w:webHidden/>
              </w:rPr>
              <w:fldChar w:fldCharType="begin"/>
            </w:r>
            <w:r>
              <w:rPr>
                <w:noProof/>
                <w:webHidden/>
              </w:rPr>
              <w:instrText xml:space="preserve"> PAGEREF _Toc226444765 \h </w:instrText>
            </w:r>
            <w:r>
              <w:rPr>
                <w:noProof/>
                <w:webHidden/>
              </w:rPr>
            </w:r>
            <w:r>
              <w:rPr>
                <w:noProof/>
                <w:webHidden/>
              </w:rPr>
              <w:fldChar w:fldCharType="separate"/>
            </w:r>
            <w:r>
              <w:rPr>
                <w:noProof/>
                <w:webHidden/>
              </w:rPr>
              <w:t>72</w:t>
            </w:r>
            <w:r>
              <w:rPr>
                <w:noProof/>
                <w:webHidden/>
              </w:rPr>
              <w:fldChar w:fldCharType="end"/>
            </w:r>
          </w:hyperlink>
        </w:p>
        <w:p w14:paraId="073ADE02" w14:textId="42576C9C" w:rsidR="002E2516" w:rsidRDefault="002E2516">
          <w:pPr>
            <w:pStyle w:val="Spistreci2"/>
            <w:tabs>
              <w:tab w:val="right" w:leader="dot" w:pos="9628"/>
            </w:tabs>
            <w:rPr>
              <w:rFonts w:eastAsiaTheme="minorEastAsia"/>
              <w:noProof/>
              <w:lang w:eastAsia="pl-PL"/>
            </w:rPr>
          </w:pPr>
          <w:hyperlink w:anchor="_Toc226444766" w:history="1">
            <w:r w:rsidRPr="005A3A2C">
              <w:rPr>
                <w:rStyle w:val="Hipercze"/>
                <w:rFonts w:ascii="Times New Roman" w:hAnsi="Times New Roman" w:cs="Times New Roman"/>
                <w:bCs/>
                <w:noProof/>
              </w:rPr>
              <w:t>Zadanie 25. Usługa typu MDR (Managed Detection and Response) IT/OT/ICS/IIoT</w:t>
            </w:r>
            <w:r>
              <w:rPr>
                <w:noProof/>
                <w:webHidden/>
              </w:rPr>
              <w:tab/>
            </w:r>
            <w:r>
              <w:rPr>
                <w:noProof/>
                <w:webHidden/>
              </w:rPr>
              <w:fldChar w:fldCharType="begin"/>
            </w:r>
            <w:r>
              <w:rPr>
                <w:noProof/>
                <w:webHidden/>
              </w:rPr>
              <w:instrText xml:space="preserve"> PAGEREF _Toc226444766 \h </w:instrText>
            </w:r>
            <w:r>
              <w:rPr>
                <w:noProof/>
                <w:webHidden/>
              </w:rPr>
            </w:r>
            <w:r>
              <w:rPr>
                <w:noProof/>
                <w:webHidden/>
              </w:rPr>
              <w:fldChar w:fldCharType="separate"/>
            </w:r>
            <w:r>
              <w:rPr>
                <w:noProof/>
                <w:webHidden/>
              </w:rPr>
              <w:t>75</w:t>
            </w:r>
            <w:r>
              <w:rPr>
                <w:noProof/>
                <w:webHidden/>
              </w:rPr>
              <w:fldChar w:fldCharType="end"/>
            </w:r>
          </w:hyperlink>
        </w:p>
        <w:p w14:paraId="786398F0" w14:textId="0D1A3334" w:rsidR="002E2516" w:rsidRDefault="002E2516">
          <w:pPr>
            <w:pStyle w:val="Spistreci2"/>
            <w:tabs>
              <w:tab w:val="right" w:leader="dot" w:pos="9628"/>
            </w:tabs>
            <w:rPr>
              <w:rFonts w:eastAsiaTheme="minorEastAsia"/>
              <w:noProof/>
              <w:lang w:eastAsia="pl-PL"/>
            </w:rPr>
          </w:pPr>
          <w:hyperlink w:anchor="_Toc226444767" w:history="1">
            <w:r w:rsidRPr="005A3A2C">
              <w:rPr>
                <w:rStyle w:val="Hipercze"/>
                <w:rFonts w:ascii="Times New Roman" w:hAnsi="Times New Roman" w:cs="Times New Roman"/>
                <w:bCs/>
                <w:noProof/>
              </w:rPr>
              <w:t>Zadanie 26. Oprogramowanie do zarządzania tożsamością i dostępem</w:t>
            </w:r>
            <w:r>
              <w:rPr>
                <w:noProof/>
                <w:webHidden/>
              </w:rPr>
              <w:tab/>
            </w:r>
            <w:r>
              <w:rPr>
                <w:noProof/>
                <w:webHidden/>
              </w:rPr>
              <w:fldChar w:fldCharType="begin"/>
            </w:r>
            <w:r>
              <w:rPr>
                <w:noProof/>
                <w:webHidden/>
              </w:rPr>
              <w:instrText xml:space="preserve"> PAGEREF _Toc226444767 \h </w:instrText>
            </w:r>
            <w:r>
              <w:rPr>
                <w:noProof/>
                <w:webHidden/>
              </w:rPr>
            </w:r>
            <w:r>
              <w:rPr>
                <w:noProof/>
                <w:webHidden/>
              </w:rPr>
              <w:fldChar w:fldCharType="separate"/>
            </w:r>
            <w:r>
              <w:rPr>
                <w:noProof/>
                <w:webHidden/>
              </w:rPr>
              <w:t>76</w:t>
            </w:r>
            <w:r>
              <w:rPr>
                <w:noProof/>
                <w:webHidden/>
              </w:rPr>
              <w:fldChar w:fldCharType="end"/>
            </w:r>
          </w:hyperlink>
        </w:p>
        <w:p w14:paraId="1FEF2175" w14:textId="2DEC311E" w:rsidR="002E2516" w:rsidRDefault="002E2516">
          <w:pPr>
            <w:pStyle w:val="Spistreci2"/>
            <w:tabs>
              <w:tab w:val="right" w:leader="dot" w:pos="9628"/>
            </w:tabs>
            <w:rPr>
              <w:rFonts w:eastAsiaTheme="minorEastAsia"/>
              <w:noProof/>
              <w:lang w:eastAsia="pl-PL"/>
            </w:rPr>
          </w:pPr>
          <w:hyperlink w:anchor="_Toc226444768" w:history="1">
            <w:r w:rsidRPr="005A3A2C">
              <w:rPr>
                <w:rStyle w:val="Hipercze"/>
                <w:rFonts w:ascii="Times New Roman" w:hAnsi="Times New Roman" w:cs="Times New Roman"/>
                <w:bCs/>
                <w:noProof/>
              </w:rPr>
              <w:t>Zadanie 27. Oprogramowanie lub urządzenie typu MFA (dwu-/wieloskładnikowe uwierzytelnianie)</w:t>
            </w:r>
            <w:r>
              <w:rPr>
                <w:noProof/>
                <w:webHidden/>
              </w:rPr>
              <w:tab/>
            </w:r>
            <w:r>
              <w:rPr>
                <w:noProof/>
                <w:webHidden/>
              </w:rPr>
              <w:fldChar w:fldCharType="begin"/>
            </w:r>
            <w:r>
              <w:rPr>
                <w:noProof/>
                <w:webHidden/>
              </w:rPr>
              <w:instrText xml:space="preserve"> PAGEREF _Toc226444768 \h </w:instrText>
            </w:r>
            <w:r>
              <w:rPr>
                <w:noProof/>
                <w:webHidden/>
              </w:rPr>
            </w:r>
            <w:r>
              <w:rPr>
                <w:noProof/>
                <w:webHidden/>
              </w:rPr>
              <w:fldChar w:fldCharType="separate"/>
            </w:r>
            <w:r>
              <w:rPr>
                <w:noProof/>
                <w:webHidden/>
              </w:rPr>
              <w:t>78</w:t>
            </w:r>
            <w:r>
              <w:rPr>
                <w:noProof/>
                <w:webHidden/>
              </w:rPr>
              <w:fldChar w:fldCharType="end"/>
            </w:r>
          </w:hyperlink>
        </w:p>
        <w:p w14:paraId="33E33921" w14:textId="0133F4B1" w:rsidR="002E2516" w:rsidRDefault="002E2516">
          <w:pPr>
            <w:pStyle w:val="Spistreci2"/>
            <w:tabs>
              <w:tab w:val="right" w:leader="dot" w:pos="9628"/>
            </w:tabs>
            <w:rPr>
              <w:rFonts w:eastAsiaTheme="minorEastAsia"/>
              <w:noProof/>
              <w:lang w:eastAsia="pl-PL"/>
            </w:rPr>
          </w:pPr>
          <w:hyperlink w:anchor="_Toc226444769" w:history="1">
            <w:r w:rsidRPr="005A3A2C">
              <w:rPr>
                <w:rStyle w:val="Hipercze"/>
                <w:rFonts w:ascii="Times New Roman" w:hAnsi="Times New Roman" w:cs="Times New Roman"/>
                <w:bCs/>
                <w:noProof/>
              </w:rPr>
              <w:t>Zadanie 28. Klucze sprzętowe U2F</w:t>
            </w:r>
            <w:r>
              <w:rPr>
                <w:noProof/>
                <w:webHidden/>
              </w:rPr>
              <w:tab/>
            </w:r>
            <w:r>
              <w:rPr>
                <w:noProof/>
                <w:webHidden/>
              </w:rPr>
              <w:fldChar w:fldCharType="begin"/>
            </w:r>
            <w:r>
              <w:rPr>
                <w:noProof/>
                <w:webHidden/>
              </w:rPr>
              <w:instrText xml:space="preserve"> PAGEREF _Toc226444769 \h </w:instrText>
            </w:r>
            <w:r>
              <w:rPr>
                <w:noProof/>
                <w:webHidden/>
              </w:rPr>
            </w:r>
            <w:r>
              <w:rPr>
                <w:noProof/>
                <w:webHidden/>
              </w:rPr>
              <w:fldChar w:fldCharType="separate"/>
            </w:r>
            <w:r>
              <w:rPr>
                <w:noProof/>
                <w:webHidden/>
              </w:rPr>
              <w:t>78</w:t>
            </w:r>
            <w:r>
              <w:rPr>
                <w:noProof/>
                <w:webHidden/>
              </w:rPr>
              <w:fldChar w:fldCharType="end"/>
            </w:r>
          </w:hyperlink>
        </w:p>
        <w:p w14:paraId="2F138699" w14:textId="20A7314F" w:rsidR="002E2516" w:rsidRDefault="002E2516">
          <w:pPr>
            <w:pStyle w:val="Spistreci2"/>
            <w:tabs>
              <w:tab w:val="right" w:leader="dot" w:pos="9628"/>
            </w:tabs>
            <w:rPr>
              <w:rFonts w:eastAsiaTheme="minorEastAsia"/>
              <w:noProof/>
              <w:lang w:eastAsia="pl-PL"/>
            </w:rPr>
          </w:pPr>
          <w:hyperlink w:anchor="_Toc226444770" w:history="1">
            <w:r w:rsidRPr="005A3A2C">
              <w:rPr>
                <w:rStyle w:val="Hipercze"/>
                <w:rFonts w:ascii="Times New Roman" w:hAnsi="Times New Roman" w:cs="Times New Roman"/>
                <w:bCs/>
                <w:noProof/>
              </w:rPr>
              <w:t>Zadanie 29. Agregat prądotwórczy – benzynowy</w:t>
            </w:r>
            <w:r>
              <w:rPr>
                <w:noProof/>
                <w:webHidden/>
              </w:rPr>
              <w:tab/>
            </w:r>
            <w:r>
              <w:rPr>
                <w:noProof/>
                <w:webHidden/>
              </w:rPr>
              <w:fldChar w:fldCharType="begin"/>
            </w:r>
            <w:r>
              <w:rPr>
                <w:noProof/>
                <w:webHidden/>
              </w:rPr>
              <w:instrText xml:space="preserve"> PAGEREF _Toc226444770 \h </w:instrText>
            </w:r>
            <w:r>
              <w:rPr>
                <w:noProof/>
                <w:webHidden/>
              </w:rPr>
            </w:r>
            <w:r>
              <w:rPr>
                <w:noProof/>
                <w:webHidden/>
              </w:rPr>
              <w:fldChar w:fldCharType="separate"/>
            </w:r>
            <w:r>
              <w:rPr>
                <w:noProof/>
                <w:webHidden/>
              </w:rPr>
              <w:t>80</w:t>
            </w:r>
            <w:r>
              <w:rPr>
                <w:noProof/>
                <w:webHidden/>
              </w:rPr>
              <w:fldChar w:fldCharType="end"/>
            </w:r>
          </w:hyperlink>
        </w:p>
        <w:p w14:paraId="1B1F6CBB" w14:textId="3BA3CBB9" w:rsidR="002E2516" w:rsidRDefault="002E2516">
          <w:pPr>
            <w:pStyle w:val="Spistreci2"/>
            <w:tabs>
              <w:tab w:val="right" w:leader="dot" w:pos="9628"/>
            </w:tabs>
            <w:rPr>
              <w:rFonts w:eastAsiaTheme="minorEastAsia"/>
              <w:noProof/>
              <w:lang w:eastAsia="pl-PL"/>
            </w:rPr>
          </w:pPr>
          <w:hyperlink w:anchor="_Toc226444771" w:history="1">
            <w:r w:rsidRPr="005A3A2C">
              <w:rPr>
                <w:rStyle w:val="Hipercze"/>
                <w:rFonts w:ascii="Times New Roman" w:hAnsi="Times New Roman" w:cs="Times New Roman"/>
                <w:bCs/>
                <w:noProof/>
              </w:rPr>
              <w:t xml:space="preserve">Zadanie 30. </w:t>
            </w:r>
            <w:r w:rsidRPr="005A3A2C">
              <w:rPr>
                <w:rStyle w:val="Hipercze"/>
                <w:rFonts w:ascii="Times New Roman" w:hAnsi="Times New Roman" w:cs="Times New Roman"/>
                <w:noProof/>
              </w:rPr>
              <w:t>Dostawa sprzętowych sondy/sensory do monitorowania sieci OT (dedykowane urządzenia do analizy protokołów przemysłowych)</w:t>
            </w:r>
            <w:r>
              <w:rPr>
                <w:noProof/>
                <w:webHidden/>
              </w:rPr>
              <w:tab/>
            </w:r>
            <w:r>
              <w:rPr>
                <w:noProof/>
                <w:webHidden/>
              </w:rPr>
              <w:fldChar w:fldCharType="begin"/>
            </w:r>
            <w:r>
              <w:rPr>
                <w:noProof/>
                <w:webHidden/>
              </w:rPr>
              <w:instrText xml:space="preserve"> PAGEREF _Toc226444771 \h </w:instrText>
            </w:r>
            <w:r>
              <w:rPr>
                <w:noProof/>
                <w:webHidden/>
              </w:rPr>
            </w:r>
            <w:r>
              <w:rPr>
                <w:noProof/>
                <w:webHidden/>
              </w:rPr>
              <w:fldChar w:fldCharType="separate"/>
            </w:r>
            <w:r>
              <w:rPr>
                <w:noProof/>
                <w:webHidden/>
              </w:rPr>
              <w:t>81</w:t>
            </w:r>
            <w:r>
              <w:rPr>
                <w:noProof/>
                <w:webHidden/>
              </w:rPr>
              <w:fldChar w:fldCharType="end"/>
            </w:r>
          </w:hyperlink>
        </w:p>
        <w:p w14:paraId="1F9B10E9" w14:textId="340BE88D" w:rsidR="002E2516" w:rsidRDefault="002E2516">
          <w:pPr>
            <w:pStyle w:val="Spistreci2"/>
            <w:tabs>
              <w:tab w:val="right" w:leader="dot" w:pos="9628"/>
            </w:tabs>
            <w:rPr>
              <w:rFonts w:eastAsiaTheme="minorEastAsia"/>
              <w:noProof/>
              <w:lang w:eastAsia="pl-PL"/>
            </w:rPr>
          </w:pPr>
          <w:hyperlink w:anchor="_Toc226444772" w:history="1">
            <w:r w:rsidRPr="005A3A2C">
              <w:rPr>
                <w:rStyle w:val="Hipercze"/>
                <w:rFonts w:ascii="Times New Roman" w:hAnsi="Times New Roman" w:cs="Times New Roman"/>
                <w:bCs/>
                <w:noProof/>
              </w:rPr>
              <w:t xml:space="preserve">Zadanie 31. </w:t>
            </w:r>
            <w:r w:rsidRPr="005A3A2C">
              <w:rPr>
                <w:rStyle w:val="Hipercze"/>
                <w:rFonts w:ascii="Times New Roman" w:hAnsi="Times New Roman" w:cs="Times New Roman"/>
                <w:noProof/>
              </w:rPr>
              <w:t>Dostawa sprzętowych sondy/sensory do monitorowania sieci OT (dedykowane urządzenia do analizy protokołów przemysłowych) DIN35</w:t>
            </w:r>
            <w:r>
              <w:rPr>
                <w:noProof/>
                <w:webHidden/>
              </w:rPr>
              <w:tab/>
            </w:r>
            <w:r>
              <w:rPr>
                <w:noProof/>
                <w:webHidden/>
              </w:rPr>
              <w:fldChar w:fldCharType="begin"/>
            </w:r>
            <w:r>
              <w:rPr>
                <w:noProof/>
                <w:webHidden/>
              </w:rPr>
              <w:instrText xml:space="preserve"> PAGEREF _Toc226444772 \h </w:instrText>
            </w:r>
            <w:r>
              <w:rPr>
                <w:noProof/>
                <w:webHidden/>
              </w:rPr>
            </w:r>
            <w:r>
              <w:rPr>
                <w:noProof/>
                <w:webHidden/>
              </w:rPr>
              <w:fldChar w:fldCharType="separate"/>
            </w:r>
            <w:r>
              <w:rPr>
                <w:noProof/>
                <w:webHidden/>
              </w:rPr>
              <w:t>87</w:t>
            </w:r>
            <w:r>
              <w:rPr>
                <w:noProof/>
                <w:webHidden/>
              </w:rPr>
              <w:fldChar w:fldCharType="end"/>
            </w:r>
          </w:hyperlink>
        </w:p>
        <w:p w14:paraId="1AE47F5B" w14:textId="3DF1F506" w:rsidR="002E2516" w:rsidRDefault="002E2516">
          <w:pPr>
            <w:pStyle w:val="Spistreci2"/>
            <w:tabs>
              <w:tab w:val="right" w:leader="dot" w:pos="9628"/>
            </w:tabs>
            <w:rPr>
              <w:rFonts w:eastAsiaTheme="minorEastAsia"/>
              <w:noProof/>
              <w:lang w:eastAsia="pl-PL"/>
            </w:rPr>
          </w:pPr>
          <w:hyperlink w:anchor="_Toc226444773" w:history="1">
            <w:r w:rsidRPr="005A3A2C">
              <w:rPr>
                <w:rStyle w:val="Hipercze"/>
                <w:rFonts w:ascii="Times New Roman" w:hAnsi="Times New Roman" w:cs="Times New Roman"/>
                <w:bCs/>
                <w:noProof/>
              </w:rPr>
              <w:t>Zadanie 32. Oprogramowanie / licencje IDS (Intrusion Detection System) dedykowany sieciom OT. Oprogramowanie platformowe, zintegrowany System bezpieczeństwa IPS/IDS, OT Anomaly Detection, Threat Detection, Data Traceability Control, SDN, Anti DDOS, Anti APT (Advanced Persistent Threat), SIEM, AKPiA RSDT, XDR, NDR, Active Dashboards, Central FW MGMT, Alarm Risk MGMT</w:t>
            </w:r>
            <w:r>
              <w:rPr>
                <w:noProof/>
                <w:webHidden/>
              </w:rPr>
              <w:tab/>
            </w:r>
            <w:r>
              <w:rPr>
                <w:noProof/>
                <w:webHidden/>
              </w:rPr>
              <w:fldChar w:fldCharType="begin"/>
            </w:r>
            <w:r>
              <w:rPr>
                <w:noProof/>
                <w:webHidden/>
              </w:rPr>
              <w:instrText xml:space="preserve"> PAGEREF _Toc226444773 \h </w:instrText>
            </w:r>
            <w:r>
              <w:rPr>
                <w:noProof/>
                <w:webHidden/>
              </w:rPr>
            </w:r>
            <w:r>
              <w:rPr>
                <w:noProof/>
                <w:webHidden/>
              </w:rPr>
              <w:fldChar w:fldCharType="separate"/>
            </w:r>
            <w:r>
              <w:rPr>
                <w:noProof/>
                <w:webHidden/>
              </w:rPr>
              <w:t>92</w:t>
            </w:r>
            <w:r>
              <w:rPr>
                <w:noProof/>
                <w:webHidden/>
              </w:rPr>
              <w:fldChar w:fldCharType="end"/>
            </w:r>
          </w:hyperlink>
        </w:p>
        <w:p w14:paraId="4AF68F30" w14:textId="0966AE7E" w:rsidR="002E2516" w:rsidRDefault="002E2516">
          <w:pPr>
            <w:pStyle w:val="Spistreci2"/>
            <w:tabs>
              <w:tab w:val="right" w:leader="dot" w:pos="9628"/>
            </w:tabs>
            <w:rPr>
              <w:rFonts w:eastAsiaTheme="minorEastAsia"/>
              <w:noProof/>
              <w:lang w:eastAsia="pl-PL"/>
            </w:rPr>
          </w:pPr>
          <w:hyperlink w:anchor="_Toc226444774" w:history="1">
            <w:r w:rsidRPr="005A3A2C">
              <w:rPr>
                <w:rStyle w:val="Hipercze"/>
                <w:rFonts w:ascii="Times New Roman" w:hAnsi="Times New Roman" w:cs="Times New Roman"/>
                <w:bCs/>
                <w:noProof/>
              </w:rPr>
              <w:t xml:space="preserve">Zadanie 33. UTM (Unified Threat Management) Platforma sprzętowa DIN35 - System bezpieczeństwa IPS/IDS, OT Anomaly Detection, Threat Detection, Data Traceability Control, </w:t>
            </w:r>
            <w:r w:rsidRPr="005A3A2C">
              <w:rPr>
                <w:rStyle w:val="Hipercze"/>
                <w:rFonts w:ascii="Times New Roman" w:hAnsi="Times New Roman" w:cs="Times New Roman"/>
                <w:bCs/>
                <w:noProof/>
              </w:rPr>
              <w:lastRenderedPageBreak/>
              <w:t>SDN, Anti DDOS, Anti APT (Advanced Persistent Threat) , AI Sanitization, AI MGMT, ZBFW</w:t>
            </w:r>
            <w:r>
              <w:rPr>
                <w:noProof/>
                <w:webHidden/>
              </w:rPr>
              <w:tab/>
            </w:r>
            <w:r>
              <w:rPr>
                <w:noProof/>
                <w:webHidden/>
              </w:rPr>
              <w:fldChar w:fldCharType="begin"/>
            </w:r>
            <w:r>
              <w:rPr>
                <w:noProof/>
                <w:webHidden/>
              </w:rPr>
              <w:instrText xml:space="preserve"> PAGEREF _Toc226444774 \h </w:instrText>
            </w:r>
            <w:r>
              <w:rPr>
                <w:noProof/>
                <w:webHidden/>
              </w:rPr>
            </w:r>
            <w:r>
              <w:rPr>
                <w:noProof/>
                <w:webHidden/>
              </w:rPr>
              <w:fldChar w:fldCharType="separate"/>
            </w:r>
            <w:r>
              <w:rPr>
                <w:noProof/>
                <w:webHidden/>
              </w:rPr>
              <w:t>106</w:t>
            </w:r>
            <w:r>
              <w:rPr>
                <w:noProof/>
                <w:webHidden/>
              </w:rPr>
              <w:fldChar w:fldCharType="end"/>
            </w:r>
          </w:hyperlink>
        </w:p>
        <w:p w14:paraId="6FE00910" w14:textId="27B0E8B3" w:rsidR="002E2516" w:rsidRDefault="002E2516">
          <w:pPr>
            <w:pStyle w:val="Spistreci2"/>
            <w:tabs>
              <w:tab w:val="right" w:leader="dot" w:pos="9628"/>
            </w:tabs>
            <w:rPr>
              <w:rFonts w:eastAsiaTheme="minorEastAsia"/>
              <w:noProof/>
              <w:lang w:eastAsia="pl-PL"/>
            </w:rPr>
          </w:pPr>
          <w:hyperlink w:anchor="_Toc226444775" w:history="1">
            <w:r w:rsidRPr="005A3A2C">
              <w:rPr>
                <w:rStyle w:val="Hipercze"/>
                <w:rFonts w:ascii="Times New Roman" w:hAnsi="Times New Roman" w:cs="Times New Roman"/>
                <w:bCs/>
                <w:noProof/>
              </w:rPr>
              <w:t>Zadanie 34. Usługa Private APN</w:t>
            </w:r>
            <w:r>
              <w:rPr>
                <w:noProof/>
                <w:webHidden/>
              </w:rPr>
              <w:tab/>
            </w:r>
            <w:r>
              <w:rPr>
                <w:noProof/>
                <w:webHidden/>
              </w:rPr>
              <w:fldChar w:fldCharType="begin"/>
            </w:r>
            <w:r>
              <w:rPr>
                <w:noProof/>
                <w:webHidden/>
              </w:rPr>
              <w:instrText xml:space="preserve"> PAGEREF _Toc226444775 \h </w:instrText>
            </w:r>
            <w:r>
              <w:rPr>
                <w:noProof/>
                <w:webHidden/>
              </w:rPr>
            </w:r>
            <w:r>
              <w:rPr>
                <w:noProof/>
                <w:webHidden/>
              </w:rPr>
              <w:fldChar w:fldCharType="separate"/>
            </w:r>
            <w:r>
              <w:rPr>
                <w:noProof/>
                <w:webHidden/>
              </w:rPr>
              <w:t>112</w:t>
            </w:r>
            <w:r>
              <w:rPr>
                <w:noProof/>
                <w:webHidden/>
              </w:rPr>
              <w:fldChar w:fldCharType="end"/>
            </w:r>
          </w:hyperlink>
        </w:p>
        <w:p w14:paraId="00C8A8D9" w14:textId="373152A2" w:rsidR="002E2516" w:rsidRDefault="002E2516">
          <w:pPr>
            <w:pStyle w:val="Spistreci2"/>
            <w:tabs>
              <w:tab w:val="right" w:leader="dot" w:pos="9628"/>
            </w:tabs>
            <w:rPr>
              <w:rFonts w:eastAsiaTheme="minorEastAsia"/>
              <w:noProof/>
              <w:lang w:eastAsia="pl-PL"/>
            </w:rPr>
          </w:pPr>
          <w:hyperlink w:anchor="_Toc226444776" w:history="1">
            <w:r w:rsidRPr="005A3A2C">
              <w:rPr>
                <w:rStyle w:val="Hipercze"/>
                <w:rFonts w:ascii="Times New Roman" w:hAnsi="Times New Roman" w:cs="Times New Roman"/>
                <w:bCs/>
                <w:noProof/>
              </w:rPr>
              <w:t>Zadanie 35. Urządzenia typu UPS do produktów i rozwiązań z zakresu bezpieczeństwa</w:t>
            </w:r>
            <w:r>
              <w:rPr>
                <w:noProof/>
                <w:webHidden/>
              </w:rPr>
              <w:tab/>
            </w:r>
            <w:r>
              <w:rPr>
                <w:noProof/>
                <w:webHidden/>
              </w:rPr>
              <w:fldChar w:fldCharType="begin"/>
            </w:r>
            <w:r>
              <w:rPr>
                <w:noProof/>
                <w:webHidden/>
              </w:rPr>
              <w:instrText xml:space="preserve"> PAGEREF _Toc226444776 \h </w:instrText>
            </w:r>
            <w:r>
              <w:rPr>
                <w:noProof/>
                <w:webHidden/>
              </w:rPr>
            </w:r>
            <w:r>
              <w:rPr>
                <w:noProof/>
                <w:webHidden/>
              </w:rPr>
              <w:fldChar w:fldCharType="separate"/>
            </w:r>
            <w:r>
              <w:rPr>
                <w:noProof/>
                <w:webHidden/>
              </w:rPr>
              <w:t>115</w:t>
            </w:r>
            <w:r>
              <w:rPr>
                <w:noProof/>
                <w:webHidden/>
              </w:rPr>
              <w:fldChar w:fldCharType="end"/>
            </w:r>
          </w:hyperlink>
        </w:p>
        <w:p w14:paraId="2D022E07" w14:textId="68B58DD0" w:rsidR="002E2516" w:rsidRDefault="002E2516">
          <w:pPr>
            <w:pStyle w:val="Spistreci2"/>
            <w:tabs>
              <w:tab w:val="right" w:leader="dot" w:pos="9628"/>
            </w:tabs>
            <w:rPr>
              <w:rFonts w:eastAsiaTheme="minorEastAsia"/>
              <w:noProof/>
              <w:lang w:eastAsia="pl-PL"/>
            </w:rPr>
          </w:pPr>
          <w:hyperlink w:anchor="_Toc226444777" w:history="1">
            <w:r w:rsidRPr="005A3A2C">
              <w:rPr>
                <w:rStyle w:val="Hipercze"/>
                <w:rFonts w:ascii="Times New Roman" w:hAnsi="Times New Roman" w:cs="Times New Roman"/>
                <w:bCs/>
                <w:noProof/>
              </w:rPr>
              <w:t>Zadanie 36. Usługa inwentaryzacji aktywów teleinformatycznych OT/ICS/IIoT.</w:t>
            </w:r>
            <w:r>
              <w:rPr>
                <w:noProof/>
                <w:webHidden/>
              </w:rPr>
              <w:tab/>
            </w:r>
            <w:r>
              <w:rPr>
                <w:noProof/>
                <w:webHidden/>
              </w:rPr>
              <w:fldChar w:fldCharType="begin"/>
            </w:r>
            <w:r>
              <w:rPr>
                <w:noProof/>
                <w:webHidden/>
              </w:rPr>
              <w:instrText xml:space="preserve"> PAGEREF _Toc226444777 \h </w:instrText>
            </w:r>
            <w:r>
              <w:rPr>
                <w:noProof/>
                <w:webHidden/>
              </w:rPr>
            </w:r>
            <w:r>
              <w:rPr>
                <w:noProof/>
                <w:webHidden/>
              </w:rPr>
              <w:fldChar w:fldCharType="separate"/>
            </w:r>
            <w:r>
              <w:rPr>
                <w:noProof/>
                <w:webHidden/>
              </w:rPr>
              <w:t>117</w:t>
            </w:r>
            <w:r>
              <w:rPr>
                <w:noProof/>
                <w:webHidden/>
              </w:rPr>
              <w:fldChar w:fldCharType="end"/>
            </w:r>
          </w:hyperlink>
        </w:p>
        <w:p w14:paraId="47AC87ED" w14:textId="7A9B8C1D" w:rsidR="002E2516" w:rsidRDefault="002E2516">
          <w:pPr>
            <w:pStyle w:val="Spistreci2"/>
            <w:tabs>
              <w:tab w:val="right" w:leader="dot" w:pos="9628"/>
            </w:tabs>
            <w:rPr>
              <w:rFonts w:eastAsiaTheme="minorEastAsia"/>
              <w:noProof/>
              <w:lang w:eastAsia="pl-PL"/>
            </w:rPr>
          </w:pPr>
          <w:hyperlink w:anchor="_Toc226444778" w:history="1">
            <w:r w:rsidRPr="005A3A2C">
              <w:rPr>
                <w:rStyle w:val="Hipercze"/>
                <w:rFonts w:ascii="Times New Roman" w:hAnsi="Times New Roman" w:cs="Times New Roman"/>
                <w:bCs/>
                <w:noProof/>
              </w:rPr>
              <w:t>Zadanie 37. Zaprojektowanie rozwiązania z zakresu bezpieczeństwa z doborem urządzeń, oprogramowania i usług wdrożenia i eksploatacji OT/ICS/IoT.</w:t>
            </w:r>
            <w:r>
              <w:rPr>
                <w:noProof/>
                <w:webHidden/>
              </w:rPr>
              <w:tab/>
            </w:r>
            <w:r>
              <w:rPr>
                <w:noProof/>
                <w:webHidden/>
              </w:rPr>
              <w:fldChar w:fldCharType="begin"/>
            </w:r>
            <w:r>
              <w:rPr>
                <w:noProof/>
                <w:webHidden/>
              </w:rPr>
              <w:instrText xml:space="preserve"> PAGEREF _Toc226444778 \h </w:instrText>
            </w:r>
            <w:r>
              <w:rPr>
                <w:noProof/>
                <w:webHidden/>
              </w:rPr>
            </w:r>
            <w:r>
              <w:rPr>
                <w:noProof/>
                <w:webHidden/>
              </w:rPr>
              <w:fldChar w:fldCharType="separate"/>
            </w:r>
            <w:r>
              <w:rPr>
                <w:noProof/>
                <w:webHidden/>
              </w:rPr>
              <w:t>121</w:t>
            </w:r>
            <w:r>
              <w:rPr>
                <w:noProof/>
                <w:webHidden/>
              </w:rPr>
              <w:fldChar w:fldCharType="end"/>
            </w:r>
          </w:hyperlink>
        </w:p>
        <w:p w14:paraId="40E77C15" w14:textId="1208C827" w:rsidR="002E2516" w:rsidRDefault="002E2516">
          <w:pPr>
            <w:pStyle w:val="Spistreci2"/>
            <w:tabs>
              <w:tab w:val="right" w:leader="dot" w:pos="9628"/>
            </w:tabs>
            <w:rPr>
              <w:rFonts w:eastAsiaTheme="minorEastAsia"/>
              <w:noProof/>
              <w:lang w:eastAsia="pl-PL"/>
            </w:rPr>
          </w:pPr>
          <w:hyperlink w:anchor="_Toc226444779" w:history="1">
            <w:r w:rsidRPr="005A3A2C">
              <w:rPr>
                <w:rStyle w:val="Hipercze"/>
                <w:rFonts w:ascii="Times New Roman" w:hAnsi="Times New Roman" w:cs="Times New Roman"/>
                <w:bCs/>
                <w:noProof/>
              </w:rPr>
              <w:t>Zadanie 38. Wdrożenie urządzeń/oprogramowania/rozwiązania z zakresu bezpieczeństwa. Dotyczy to również rozwiązań typu open source OT/ICS/IIo.</w:t>
            </w:r>
            <w:r>
              <w:rPr>
                <w:noProof/>
                <w:webHidden/>
              </w:rPr>
              <w:tab/>
            </w:r>
            <w:r>
              <w:rPr>
                <w:noProof/>
                <w:webHidden/>
              </w:rPr>
              <w:fldChar w:fldCharType="begin"/>
            </w:r>
            <w:r>
              <w:rPr>
                <w:noProof/>
                <w:webHidden/>
              </w:rPr>
              <w:instrText xml:space="preserve"> PAGEREF _Toc226444779 \h </w:instrText>
            </w:r>
            <w:r>
              <w:rPr>
                <w:noProof/>
                <w:webHidden/>
              </w:rPr>
            </w:r>
            <w:r>
              <w:rPr>
                <w:noProof/>
                <w:webHidden/>
              </w:rPr>
              <w:fldChar w:fldCharType="separate"/>
            </w:r>
            <w:r>
              <w:rPr>
                <w:noProof/>
                <w:webHidden/>
              </w:rPr>
              <w:t>124</w:t>
            </w:r>
            <w:r>
              <w:rPr>
                <w:noProof/>
                <w:webHidden/>
              </w:rPr>
              <w:fldChar w:fldCharType="end"/>
            </w:r>
          </w:hyperlink>
        </w:p>
        <w:p w14:paraId="0B8FFFDC" w14:textId="0DCEF597" w:rsidR="002E2516" w:rsidRDefault="002E2516">
          <w:pPr>
            <w:pStyle w:val="Spistreci2"/>
            <w:tabs>
              <w:tab w:val="right" w:leader="dot" w:pos="9628"/>
            </w:tabs>
            <w:rPr>
              <w:rFonts w:eastAsiaTheme="minorEastAsia"/>
              <w:noProof/>
              <w:lang w:eastAsia="pl-PL"/>
            </w:rPr>
          </w:pPr>
          <w:hyperlink w:anchor="_Toc226444780" w:history="1">
            <w:r w:rsidRPr="005A3A2C">
              <w:rPr>
                <w:rStyle w:val="Hipercze"/>
                <w:rFonts w:ascii="Times New Roman" w:hAnsi="Times New Roman" w:cs="Times New Roman"/>
                <w:bCs/>
                <w:noProof/>
              </w:rPr>
              <w:t>Zadanie 39. Testy bezpieczeństwa infrastruktury sieciowej OT/ICS/IIoT.</w:t>
            </w:r>
            <w:r>
              <w:rPr>
                <w:noProof/>
                <w:webHidden/>
              </w:rPr>
              <w:tab/>
            </w:r>
            <w:r>
              <w:rPr>
                <w:noProof/>
                <w:webHidden/>
              </w:rPr>
              <w:fldChar w:fldCharType="begin"/>
            </w:r>
            <w:r>
              <w:rPr>
                <w:noProof/>
                <w:webHidden/>
              </w:rPr>
              <w:instrText xml:space="preserve"> PAGEREF _Toc226444780 \h </w:instrText>
            </w:r>
            <w:r>
              <w:rPr>
                <w:noProof/>
                <w:webHidden/>
              </w:rPr>
            </w:r>
            <w:r>
              <w:rPr>
                <w:noProof/>
                <w:webHidden/>
              </w:rPr>
              <w:fldChar w:fldCharType="separate"/>
            </w:r>
            <w:r>
              <w:rPr>
                <w:noProof/>
                <w:webHidden/>
              </w:rPr>
              <w:t>128</w:t>
            </w:r>
            <w:r>
              <w:rPr>
                <w:noProof/>
                <w:webHidden/>
              </w:rPr>
              <w:fldChar w:fldCharType="end"/>
            </w:r>
          </w:hyperlink>
        </w:p>
        <w:p w14:paraId="2E574050" w14:textId="256CD108" w:rsidR="002E2516" w:rsidRDefault="002E2516">
          <w:pPr>
            <w:pStyle w:val="Spistreci2"/>
            <w:tabs>
              <w:tab w:val="right" w:leader="dot" w:pos="9628"/>
            </w:tabs>
            <w:rPr>
              <w:rFonts w:eastAsiaTheme="minorEastAsia"/>
              <w:noProof/>
              <w:lang w:eastAsia="pl-PL"/>
            </w:rPr>
          </w:pPr>
          <w:hyperlink w:anchor="_Toc226444781" w:history="1">
            <w:r w:rsidRPr="005A3A2C">
              <w:rPr>
                <w:rStyle w:val="Hipercze"/>
                <w:rFonts w:ascii="Times New Roman" w:hAnsi="Times New Roman" w:cs="Times New Roman"/>
                <w:bCs/>
                <w:noProof/>
              </w:rPr>
              <w:t>Zadanie 40. Szkolenia z zakresu cyberbezpieczeństwa - szkolenia specjalistyczne dla kadry zarządzającej i informatyków w zakresie zastosowanych (planowanych do zastosowania) środków bezpieczeństwa w ramach Projektu grantowego OT/ICS</w:t>
            </w:r>
            <w:r>
              <w:rPr>
                <w:noProof/>
                <w:webHidden/>
              </w:rPr>
              <w:tab/>
            </w:r>
            <w:r>
              <w:rPr>
                <w:noProof/>
                <w:webHidden/>
              </w:rPr>
              <w:fldChar w:fldCharType="begin"/>
            </w:r>
            <w:r>
              <w:rPr>
                <w:noProof/>
                <w:webHidden/>
              </w:rPr>
              <w:instrText xml:space="preserve"> PAGEREF _Toc226444781 \h </w:instrText>
            </w:r>
            <w:r>
              <w:rPr>
                <w:noProof/>
                <w:webHidden/>
              </w:rPr>
            </w:r>
            <w:r>
              <w:rPr>
                <w:noProof/>
                <w:webHidden/>
              </w:rPr>
              <w:fldChar w:fldCharType="separate"/>
            </w:r>
            <w:r>
              <w:rPr>
                <w:noProof/>
                <w:webHidden/>
              </w:rPr>
              <w:t>133</w:t>
            </w:r>
            <w:r>
              <w:rPr>
                <w:noProof/>
                <w:webHidden/>
              </w:rPr>
              <w:fldChar w:fldCharType="end"/>
            </w:r>
          </w:hyperlink>
        </w:p>
        <w:p w14:paraId="644B090A" w14:textId="2AB23E1D" w:rsidR="002E2516" w:rsidRDefault="002E2516">
          <w:pPr>
            <w:pStyle w:val="Spistreci2"/>
            <w:tabs>
              <w:tab w:val="right" w:leader="dot" w:pos="9628"/>
            </w:tabs>
            <w:rPr>
              <w:rFonts w:eastAsiaTheme="minorEastAsia"/>
              <w:noProof/>
              <w:lang w:eastAsia="pl-PL"/>
            </w:rPr>
          </w:pPr>
          <w:hyperlink w:anchor="_Toc226444782" w:history="1">
            <w:r w:rsidRPr="005A3A2C">
              <w:rPr>
                <w:rStyle w:val="Hipercze"/>
                <w:rFonts w:ascii="Times New Roman" w:hAnsi="Times New Roman" w:cs="Times New Roman"/>
                <w:bCs/>
                <w:noProof/>
              </w:rPr>
              <w:t>Zadanie 41. System typu NAS</w:t>
            </w:r>
            <w:r>
              <w:rPr>
                <w:noProof/>
                <w:webHidden/>
              </w:rPr>
              <w:tab/>
            </w:r>
            <w:r>
              <w:rPr>
                <w:noProof/>
                <w:webHidden/>
              </w:rPr>
              <w:fldChar w:fldCharType="begin"/>
            </w:r>
            <w:r>
              <w:rPr>
                <w:noProof/>
                <w:webHidden/>
              </w:rPr>
              <w:instrText xml:space="preserve"> PAGEREF _Toc226444782 \h </w:instrText>
            </w:r>
            <w:r>
              <w:rPr>
                <w:noProof/>
                <w:webHidden/>
              </w:rPr>
            </w:r>
            <w:r>
              <w:rPr>
                <w:noProof/>
                <w:webHidden/>
              </w:rPr>
              <w:fldChar w:fldCharType="separate"/>
            </w:r>
            <w:r>
              <w:rPr>
                <w:noProof/>
                <w:webHidden/>
              </w:rPr>
              <w:t>134</w:t>
            </w:r>
            <w:r>
              <w:rPr>
                <w:noProof/>
                <w:webHidden/>
              </w:rPr>
              <w:fldChar w:fldCharType="end"/>
            </w:r>
          </w:hyperlink>
        </w:p>
        <w:p w14:paraId="2DA6A584" w14:textId="5D510E9D" w:rsidR="002E2516" w:rsidRDefault="002E2516">
          <w:pPr>
            <w:pStyle w:val="Spistreci2"/>
            <w:tabs>
              <w:tab w:val="right" w:leader="dot" w:pos="9628"/>
            </w:tabs>
            <w:rPr>
              <w:rFonts w:eastAsiaTheme="minorEastAsia"/>
              <w:noProof/>
              <w:lang w:eastAsia="pl-PL"/>
            </w:rPr>
          </w:pPr>
          <w:hyperlink w:anchor="_Toc226444783" w:history="1">
            <w:r w:rsidRPr="005A3A2C">
              <w:rPr>
                <w:rStyle w:val="Hipercze"/>
                <w:rFonts w:ascii="Times New Roman" w:eastAsia="Calibri" w:hAnsi="Times New Roman" w:cs="Times New Roman"/>
                <w:bCs/>
                <w:noProof/>
              </w:rPr>
              <w:t>Postanowienia końcowe i wymagania wobec dostaw i Wykonawcy</w:t>
            </w:r>
            <w:r>
              <w:rPr>
                <w:noProof/>
                <w:webHidden/>
              </w:rPr>
              <w:tab/>
            </w:r>
            <w:r>
              <w:rPr>
                <w:noProof/>
                <w:webHidden/>
              </w:rPr>
              <w:fldChar w:fldCharType="begin"/>
            </w:r>
            <w:r>
              <w:rPr>
                <w:noProof/>
                <w:webHidden/>
              </w:rPr>
              <w:instrText xml:space="preserve"> PAGEREF _Toc226444783 \h </w:instrText>
            </w:r>
            <w:r>
              <w:rPr>
                <w:noProof/>
                <w:webHidden/>
              </w:rPr>
            </w:r>
            <w:r>
              <w:rPr>
                <w:noProof/>
                <w:webHidden/>
              </w:rPr>
              <w:fldChar w:fldCharType="separate"/>
            </w:r>
            <w:r>
              <w:rPr>
                <w:noProof/>
                <w:webHidden/>
              </w:rPr>
              <w:t>143</w:t>
            </w:r>
            <w:r>
              <w:rPr>
                <w:noProof/>
                <w:webHidden/>
              </w:rPr>
              <w:fldChar w:fldCharType="end"/>
            </w:r>
          </w:hyperlink>
        </w:p>
        <w:p w14:paraId="463FD3B7" w14:textId="6D288D78" w:rsidR="002E2516" w:rsidRPr="000A73E2" w:rsidRDefault="002E2516" w:rsidP="002E2516">
          <w:r>
            <w:rPr>
              <w:b/>
              <w:bCs/>
            </w:rPr>
            <w:fldChar w:fldCharType="end"/>
          </w:r>
        </w:p>
      </w:sdtContent>
    </w:sdt>
    <w:p w14:paraId="3F12D18B" w14:textId="44E1E690" w:rsidR="000D5779" w:rsidRDefault="000D5779" w:rsidP="000D5779">
      <w:pPr>
        <w:pStyle w:val="Nagwek1"/>
        <w:jc w:val="center"/>
        <w:rPr>
          <w:rFonts w:ascii="Times" w:hAnsi="Times" w:cs="Times"/>
          <w:b w:val="0"/>
          <w:bCs w:val="0"/>
        </w:rPr>
      </w:pPr>
      <w:bookmarkStart w:id="0" w:name="_Toc226444737"/>
      <w:r>
        <w:rPr>
          <w:rFonts w:ascii="Times" w:hAnsi="Times" w:cs="Times"/>
        </w:rPr>
        <w:t>Część 1 - Obszar organizacyjny i Audyt</w:t>
      </w:r>
      <w:bookmarkEnd w:id="0"/>
    </w:p>
    <w:p w14:paraId="4FFDA0CE" w14:textId="77777777" w:rsidR="000D5779" w:rsidRDefault="000D5779" w:rsidP="000D5779">
      <w:pPr>
        <w:pStyle w:val="Nagwek2"/>
        <w:rPr>
          <w:rFonts w:ascii="Times" w:hAnsi="Times" w:cs="Times"/>
          <w:b w:val="0"/>
          <w:bCs/>
          <w:sz w:val="28"/>
          <w:szCs w:val="28"/>
        </w:rPr>
      </w:pPr>
      <w:bookmarkStart w:id="1" w:name="_Toc226444738"/>
      <w:r>
        <w:rPr>
          <w:rFonts w:ascii="Times" w:hAnsi="Times" w:cs="Times"/>
          <w:bCs/>
          <w:sz w:val="28"/>
          <w:szCs w:val="28"/>
        </w:rPr>
        <w:t>Zadanie 1. Opracowanie, wdrożenie, przegląd, aktualizacja dokumentacji Systemu Zarządzania Bezpieczeństwem Informacji (SZBI) wraz z dokumentacją Systemu Zarządzania Ciągłością Działania (SZCD)</w:t>
      </w:r>
      <w:bookmarkEnd w:id="1"/>
    </w:p>
    <w:p w14:paraId="500EDA79" w14:textId="77777777" w:rsidR="000D5779" w:rsidRDefault="000D5779" w:rsidP="000D5779">
      <w:pPr>
        <w:pStyle w:val="Akapitzlist"/>
        <w:ind w:left="426"/>
        <w:rPr>
          <w:rFonts w:ascii="Times" w:hAnsi="Times" w:cs="Times"/>
          <w:b/>
          <w:bCs/>
        </w:rPr>
      </w:pPr>
    </w:p>
    <w:p w14:paraId="64E0336A" w14:textId="77777777" w:rsidR="000D5779" w:rsidRDefault="000D5779" w:rsidP="000D5779">
      <w:pPr>
        <w:pStyle w:val="Akapitzlist"/>
        <w:numPr>
          <w:ilvl w:val="0"/>
          <w:numId w:val="225"/>
        </w:numPr>
        <w:suppressAutoHyphens/>
        <w:spacing w:before="0" w:after="160" w:line="278" w:lineRule="auto"/>
        <w:ind w:left="426" w:hanging="426"/>
        <w:rPr>
          <w:rFonts w:ascii="Times" w:hAnsi="Times" w:cs="Times"/>
          <w:b/>
          <w:bCs/>
        </w:rPr>
      </w:pPr>
      <w:r>
        <w:rPr>
          <w:rFonts w:ascii="Times" w:hAnsi="Times" w:cs="Times"/>
          <w:b/>
          <w:bCs/>
        </w:rPr>
        <w:t>Przedmiot zamówienia</w:t>
      </w:r>
    </w:p>
    <w:p w14:paraId="08215316" w14:textId="77777777" w:rsidR="000D5779" w:rsidRDefault="000D5779" w:rsidP="000D5779">
      <w:pPr>
        <w:pStyle w:val="Akapitzlist"/>
        <w:numPr>
          <w:ilvl w:val="1"/>
          <w:numId w:val="229"/>
        </w:numPr>
        <w:spacing w:before="0" w:beforeAutospacing="1" w:after="160" w:afterAutospacing="1" w:line="300" w:lineRule="atLeast"/>
        <w:rPr>
          <w:rFonts w:ascii="Times" w:hAnsi="Times" w:cs="Times"/>
          <w:lang w:eastAsia="pl-PL"/>
        </w:rPr>
      </w:pPr>
      <w:r>
        <w:rPr>
          <w:rFonts w:ascii="Times" w:hAnsi="Times" w:cs="Times"/>
          <w:lang w:eastAsia="pl-PL"/>
        </w:rPr>
        <w:t xml:space="preserve"> Przedmiotem zamówienia jest opracowanie, wdrożenie, przegląd oraz aktualizacja Systemu Zarządzania Bezpieczeństwem Informacji (SZBI) oraz Systemu Zarządzania Ciągłością Działania (SZCD) u Zamawiającego – przedsiębiorstwa wodociągowo</w:t>
      </w:r>
      <w:r>
        <w:rPr>
          <w:rFonts w:ascii="Times" w:hAnsi="Times" w:cs="Times"/>
          <w:lang w:eastAsia="pl-PL"/>
        </w:rPr>
        <w:noBreakHyphen/>
        <w:t>kanalizacyjnego - zgodnie z wymaganiami:</w:t>
      </w:r>
    </w:p>
    <w:p w14:paraId="017D23D9" w14:textId="77777777" w:rsidR="000D5779" w:rsidRDefault="000D5779" w:rsidP="000D5779">
      <w:pPr>
        <w:pStyle w:val="Akapitzlist"/>
        <w:numPr>
          <w:ilvl w:val="0"/>
          <w:numId w:val="255"/>
        </w:numPr>
        <w:spacing w:before="0" w:beforeAutospacing="1" w:after="0" w:line="300" w:lineRule="atLeast"/>
        <w:rPr>
          <w:rFonts w:ascii="Times" w:hAnsi="Times" w:cs="Times"/>
          <w:lang w:eastAsia="pl-PL"/>
        </w:rPr>
      </w:pPr>
      <w:r>
        <w:rPr>
          <w:rFonts w:ascii="Times" w:hAnsi="Times" w:cs="Times"/>
          <w:lang w:eastAsia="pl-PL"/>
        </w:rPr>
        <w:t>normy PN</w:t>
      </w:r>
      <w:r>
        <w:rPr>
          <w:rFonts w:ascii="Times" w:hAnsi="Times" w:cs="Times"/>
          <w:lang w:eastAsia="pl-PL"/>
        </w:rPr>
        <w:noBreakHyphen/>
        <w:t>EN ISO/IEC 27001 (aktualna wersja obowiązująca w dniu realizacji zadania),</w:t>
      </w:r>
    </w:p>
    <w:p w14:paraId="38D4FFCB" w14:textId="77777777" w:rsidR="000D5779" w:rsidRDefault="000D5779" w:rsidP="000D5779">
      <w:pPr>
        <w:pStyle w:val="Akapitzlist"/>
        <w:numPr>
          <w:ilvl w:val="0"/>
          <w:numId w:val="255"/>
        </w:numPr>
        <w:spacing w:before="0" w:after="0" w:line="300" w:lineRule="atLeast"/>
        <w:rPr>
          <w:rFonts w:ascii="Times" w:hAnsi="Times" w:cs="Times"/>
          <w:lang w:eastAsia="pl-PL"/>
        </w:rPr>
      </w:pPr>
      <w:r>
        <w:rPr>
          <w:rFonts w:ascii="Times" w:hAnsi="Times" w:cs="Times"/>
          <w:lang w:eastAsia="pl-PL"/>
        </w:rPr>
        <w:t>norm PN</w:t>
      </w:r>
      <w:r>
        <w:rPr>
          <w:rFonts w:ascii="Times" w:hAnsi="Times" w:cs="Times"/>
          <w:lang w:eastAsia="pl-PL"/>
        </w:rPr>
        <w:noBreakHyphen/>
        <w:t>EN ISO 22301 oraz powiązanych norm z rodziny 223xx dotyczących systemów zarządzania ciągłością działania,</w:t>
      </w:r>
    </w:p>
    <w:p w14:paraId="5E65DEEB" w14:textId="77777777" w:rsidR="000D5779" w:rsidRDefault="000D5779" w:rsidP="000D5779">
      <w:pPr>
        <w:pStyle w:val="Akapitzlist"/>
        <w:numPr>
          <w:ilvl w:val="0"/>
          <w:numId w:val="255"/>
        </w:numPr>
        <w:spacing w:before="0" w:after="0" w:line="300" w:lineRule="atLeast"/>
        <w:rPr>
          <w:rFonts w:ascii="Times" w:hAnsi="Times" w:cs="Times"/>
          <w:lang w:eastAsia="pl-PL"/>
        </w:rPr>
      </w:pPr>
      <w:r>
        <w:rPr>
          <w:rFonts w:ascii="Times" w:hAnsi="Times" w:cs="Times"/>
          <w:lang w:eastAsia="pl-PL"/>
        </w:rPr>
        <w:t>przepisów Ustawy o Krajowym Systemie Cyberbezpieczeństwa (Dz.U. 2018 poz. 1560 z późn. zm., wraz z nowelizacjami),</w:t>
      </w:r>
    </w:p>
    <w:p w14:paraId="0525D051" w14:textId="77777777" w:rsidR="000D5779" w:rsidRDefault="000D5779" w:rsidP="000D5779">
      <w:pPr>
        <w:pStyle w:val="Akapitzlist"/>
        <w:numPr>
          <w:ilvl w:val="0"/>
          <w:numId w:val="255"/>
        </w:numPr>
        <w:spacing w:before="0" w:after="160" w:afterAutospacing="1" w:line="300" w:lineRule="atLeast"/>
        <w:rPr>
          <w:rFonts w:ascii="Times" w:hAnsi="Times" w:cs="Times"/>
          <w:lang w:eastAsia="pl-PL"/>
        </w:rPr>
      </w:pPr>
      <w:r>
        <w:rPr>
          <w:rFonts w:ascii="Times" w:hAnsi="Times" w:cs="Times"/>
          <w:lang w:eastAsia="pl-PL"/>
        </w:rPr>
        <w:lastRenderedPageBreak/>
        <w:t>innych obowiązujących przepisów prawa dotyczących ochrony informacji, w tym ochrony danych osobowych oraz zapewnienia odporności i ciągłości działania usług kluczowych.</w:t>
      </w:r>
    </w:p>
    <w:p w14:paraId="16B558F8" w14:textId="77777777" w:rsidR="000D5779" w:rsidRDefault="000D5779" w:rsidP="000D5779">
      <w:pPr>
        <w:pStyle w:val="Akapitzlist"/>
        <w:numPr>
          <w:ilvl w:val="1"/>
          <w:numId w:val="229"/>
        </w:numPr>
        <w:spacing w:before="0" w:beforeAutospacing="1" w:after="160" w:afterAutospacing="1" w:line="300" w:lineRule="atLeast"/>
        <w:rPr>
          <w:rFonts w:ascii="Times" w:hAnsi="Times" w:cs="Times"/>
          <w:lang w:eastAsia="pl-PL"/>
        </w:rPr>
      </w:pPr>
      <w:r>
        <w:rPr>
          <w:rFonts w:ascii="Times" w:hAnsi="Times" w:cs="Times"/>
          <w:lang w:eastAsia="pl-PL"/>
        </w:rPr>
        <w:t xml:space="preserve"> Systemy SZBI i SZCD powinny zostać przygotowane w sposób umożliwiający:</w:t>
      </w:r>
    </w:p>
    <w:p w14:paraId="4622D5A5" w14:textId="77777777" w:rsidR="000D5779" w:rsidRDefault="000D5779" w:rsidP="000D5779">
      <w:pPr>
        <w:pStyle w:val="Akapitzlist"/>
        <w:numPr>
          <w:ilvl w:val="0"/>
          <w:numId w:val="256"/>
        </w:numPr>
        <w:spacing w:before="0" w:beforeAutospacing="1" w:after="0" w:line="300" w:lineRule="atLeast"/>
        <w:rPr>
          <w:rFonts w:ascii="Times" w:hAnsi="Times" w:cs="Times"/>
          <w:lang w:eastAsia="pl-PL"/>
        </w:rPr>
      </w:pPr>
      <w:r>
        <w:rPr>
          <w:rFonts w:ascii="Times" w:hAnsi="Times" w:cs="Times"/>
          <w:lang w:eastAsia="pl-PL"/>
        </w:rPr>
        <w:t>przeprowadzenie audytu zgodności z normą ISO/IEC 27001 oraz wymaganiami KSC,</w:t>
      </w:r>
    </w:p>
    <w:p w14:paraId="416AF395" w14:textId="77777777" w:rsidR="000D5779" w:rsidRDefault="000D5779" w:rsidP="000D5779">
      <w:pPr>
        <w:pStyle w:val="Akapitzlist"/>
        <w:numPr>
          <w:ilvl w:val="0"/>
          <w:numId w:val="256"/>
        </w:numPr>
        <w:spacing w:before="0" w:after="0" w:line="300" w:lineRule="atLeast"/>
        <w:rPr>
          <w:rFonts w:ascii="Times" w:hAnsi="Times" w:cs="Times"/>
          <w:lang w:eastAsia="pl-PL"/>
        </w:rPr>
      </w:pPr>
      <w:r>
        <w:rPr>
          <w:rFonts w:ascii="Times" w:hAnsi="Times" w:cs="Times"/>
          <w:lang w:eastAsia="pl-PL"/>
        </w:rPr>
        <w:t>przeprowadzenie audytu zgodności z normą ISO 22301 oraz wymaganiami dotyczącymi ciągłości działania usług świadczonych przez przedsiębiorstwo wodociągowo</w:t>
      </w:r>
      <w:r>
        <w:rPr>
          <w:rFonts w:ascii="Times" w:hAnsi="Times" w:cs="Times"/>
          <w:lang w:eastAsia="pl-PL"/>
        </w:rPr>
        <w:noBreakHyphen/>
        <w:t>kanalizacyjne,</w:t>
      </w:r>
    </w:p>
    <w:p w14:paraId="3F0F7066" w14:textId="77777777" w:rsidR="000D5779" w:rsidRDefault="000D5779" w:rsidP="000D5779">
      <w:pPr>
        <w:pStyle w:val="Akapitzlist"/>
        <w:numPr>
          <w:ilvl w:val="0"/>
          <w:numId w:val="256"/>
        </w:numPr>
        <w:spacing w:before="0" w:after="160" w:afterAutospacing="1" w:line="300" w:lineRule="atLeast"/>
        <w:rPr>
          <w:rFonts w:ascii="Times" w:hAnsi="Times" w:cs="Times"/>
          <w:lang w:eastAsia="pl-PL"/>
        </w:rPr>
      </w:pPr>
      <w:r>
        <w:rPr>
          <w:rFonts w:ascii="Times" w:hAnsi="Times" w:cs="Times"/>
          <w:lang w:eastAsia="pl-PL"/>
        </w:rPr>
        <w:t>zapewnienie spójności między SZBI i SZCD, ze szczególnym uwzględnieniem analizy ryzyka, analizy wpływu na biznes (BIA), planów ciągłości działania (BCP), planów odtwarzania (DRP) oraz procedur reagowania na incydenty.</w:t>
      </w:r>
    </w:p>
    <w:p w14:paraId="4E57C7A7" w14:textId="77777777" w:rsidR="000D5779" w:rsidRDefault="000D5779" w:rsidP="000D5779">
      <w:pPr>
        <w:pStyle w:val="Akapitzlist"/>
        <w:numPr>
          <w:ilvl w:val="0"/>
          <w:numId w:val="225"/>
        </w:numPr>
        <w:suppressAutoHyphens/>
        <w:spacing w:before="0" w:after="160" w:line="278" w:lineRule="auto"/>
        <w:ind w:left="426" w:hanging="426"/>
        <w:rPr>
          <w:rFonts w:ascii="Times" w:hAnsi="Times" w:cs="Times"/>
          <w:b/>
          <w:bCs/>
        </w:rPr>
      </w:pPr>
      <w:r>
        <w:rPr>
          <w:rFonts w:ascii="Times" w:hAnsi="Times" w:cs="Times"/>
          <w:b/>
          <w:bCs/>
        </w:rPr>
        <w:t>Cel realizacji zamówienia</w:t>
      </w:r>
    </w:p>
    <w:p w14:paraId="18934044" w14:textId="77777777" w:rsidR="000D5779" w:rsidRDefault="000D5779" w:rsidP="000D5779">
      <w:pPr>
        <w:pStyle w:val="Akapitzlist"/>
        <w:numPr>
          <w:ilvl w:val="1"/>
          <w:numId w:val="230"/>
        </w:numPr>
        <w:suppressAutoHyphens/>
        <w:spacing w:before="0" w:after="160" w:line="278" w:lineRule="auto"/>
        <w:ind w:left="426" w:hanging="426"/>
        <w:rPr>
          <w:rFonts w:ascii="Times" w:hAnsi="Times" w:cs="Times"/>
          <w:b/>
          <w:bCs/>
        </w:rPr>
      </w:pPr>
      <w:r>
        <w:rPr>
          <w:rFonts w:ascii="Times" w:hAnsi="Times" w:cs="Times"/>
          <w:b/>
          <w:bCs/>
        </w:rPr>
        <w:t xml:space="preserve"> </w:t>
      </w:r>
      <w:r>
        <w:rPr>
          <w:rFonts w:ascii="Times" w:eastAsia="Calibri" w:hAnsi="Times" w:cs="Times"/>
        </w:rPr>
        <w:t>Celem realizacji zadania jest:</w:t>
      </w:r>
    </w:p>
    <w:p w14:paraId="64152813" w14:textId="77777777" w:rsidR="000D5779" w:rsidRDefault="000D5779" w:rsidP="000D5779">
      <w:pPr>
        <w:pStyle w:val="Akapitzlist"/>
        <w:numPr>
          <w:ilvl w:val="0"/>
          <w:numId w:val="18"/>
        </w:numPr>
        <w:spacing w:before="0" w:after="0" w:line="300" w:lineRule="atLeast"/>
        <w:rPr>
          <w:rFonts w:ascii="Times" w:hAnsi="Times" w:cs="Times"/>
          <w:lang w:eastAsia="pl-PL"/>
        </w:rPr>
      </w:pPr>
      <w:r>
        <w:rPr>
          <w:rFonts w:ascii="Times" w:hAnsi="Times" w:cs="Times"/>
          <w:lang w:eastAsia="pl-PL"/>
        </w:rPr>
        <w:t xml:space="preserve">Utworzenie lub aktualizacja kompletnego Systemu Zarządzania Bezpieczeństwem Informacji (SZBI) zgodnego z ISO/IEC 27001. </w:t>
      </w:r>
    </w:p>
    <w:p w14:paraId="1AAF43A9" w14:textId="77777777" w:rsidR="000D5779" w:rsidRDefault="000D5779" w:rsidP="000D5779">
      <w:pPr>
        <w:pStyle w:val="Akapitzlist"/>
        <w:numPr>
          <w:ilvl w:val="0"/>
          <w:numId w:val="18"/>
        </w:numPr>
        <w:spacing w:before="0" w:after="0" w:line="300" w:lineRule="atLeast"/>
        <w:rPr>
          <w:rFonts w:ascii="Times" w:hAnsi="Times" w:cs="Times"/>
          <w:lang w:eastAsia="pl-PL"/>
        </w:rPr>
      </w:pPr>
      <w:r>
        <w:rPr>
          <w:rFonts w:ascii="Times" w:hAnsi="Times" w:cs="Times"/>
          <w:lang w:eastAsia="pl-PL"/>
        </w:rPr>
        <w:t xml:space="preserve">Utworzenie lub aktualizacja Systemu Zarządzania Ciągłością Działania (SZCD) zgodnego z ISO 22301, obejmującego m.in. analizę BIA, strategię ciągłości działania, plany BCP/DRP oraz mechanizmy testowania i doskonalenia. </w:t>
      </w:r>
    </w:p>
    <w:p w14:paraId="50C36D4E" w14:textId="77777777" w:rsidR="000D5779" w:rsidRDefault="000D5779" w:rsidP="000D5779">
      <w:pPr>
        <w:pStyle w:val="Akapitzlist"/>
        <w:numPr>
          <w:ilvl w:val="0"/>
          <w:numId w:val="18"/>
        </w:numPr>
        <w:spacing w:before="0" w:after="0" w:line="300" w:lineRule="atLeast"/>
        <w:rPr>
          <w:rFonts w:ascii="Times" w:hAnsi="Times" w:cs="Times"/>
          <w:lang w:eastAsia="pl-PL"/>
        </w:rPr>
      </w:pPr>
      <w:r>
        <w:rPr>
          <w:rFonts w:ascii="Times" w:hAnsi="Times" w:cs="Times"/>
          <w:lang w:eastAsia="pl-PL"/>
        </w:rPr>
        <w:t xml:space="preserve">Zapewnienie zgodności organizacji z wymaganiami ustawy o krajowym systemie cyberbezpieczeństwa, w szczególności w zakresie obowiązków dotyczących organizacyjnych i technicznych środków bezpieczeństwa, raportowania incydentów oraz odporności i ciągłości działania. </w:t>
      </w:r>
    </w:p>
    <w:p w14:paraId="74452B0A" w14:textId="77777777" w:rsidR="000D5779" w:rsidRDefault="000D5779" w:rsidP="000D5779">
      <w:pPr>
        <w:pStyle w:val="Akapitzlist"/>
        <w:numPr>
          <w:ilvl w:val="0"/>
          <w:numId w:val="18"/>
        </w:numPr>
        <w:spacing w:before="0" w:after="0" w:line="300" w:lineRule="atLeast"/>
        <w:rPr>
          <w:rFonts w:ascii="Times" w:hAnsi="Times" w:cs="Times"/>
          <w:lang w:eastAsia="pl-PL"/>
        </w:rPr>
      </w:pPr>
      <w:r>
        <w:rPr>
          <w:rFonts w:ascii="Times" w:hAnsi="Times" w:cs="Times"/>
          <w:lang w:eastAsia="pl-PL"/>
        </w:rPr>
        <w:t>Zapewnienie spójności SZBI i SZCD z wymaganiami przyszłego audytu, obejmującego audyt zgodności z ISO/IEC 27001, ISO 22301 oraz wymaganiami KSC.</w:t>
      </w:r>
    </w:p>
    <w:p w14:paraId="1C911971" w14:textId="77777777" w:rsidR="000D5779" w:rsidRDefault="000D5779" w:rsidP="000D5779">
      <w:pPr>
        <w:pStyle w:val="Akapitzlist"/>
        <w:numPr>
          <w:ilvl w:val="0"/>
          <w:numId w:val="18"/>
        </w:numPr>
        <w:spacing w:before="0" w:after="0" w:line="300" w:lineRule="atLeast"/>
        <w:rPr>
          <w:rFonts w:ascii="Times" w:hAnsi="Times" w:cs="Times"/>
          <w:lang w:eastAsia="pl-PL"/>
        </w:rPr>
      </w:pPr>
      <w:r>
        <w:rPr>
          <w:rFonts w:ascii="Times" w:hAnsi="Times" w:cs="Times"/>
          <w:lang w:eastAsia="pl-PL"/>
        </w:rPr>
        <w:t>Podniesienie poziomu bezpieczeństwa informacji oraz odporności operacyjnej organizacji poprzez wdrożenie właściwych zabezpieczeń organizacyjnych, proceduralnych i technicznych.</w:t>
      </w:r>
    </w:p>
    <w:p w14:paraId="0589D2CE" w14:textId="77777777" w:rsidR="000D5779" w:rsidRDefault="000D5779" w:rsidP="000D5779">
      <w:pPr>
        <w:pStyle w:val="Akapitzlist"/>
        <w:numPr>
          <w:ilvl w:val="0"/>
          <w:numId w:val="18"/>
        </w:numPr>
        <w:spacing w:before="0" w:after="0" w:line="300" w:lineRule="atLeast"/>
        <w:rPr>
          <w:rFonts w:ascii="Times" w:hAnsi="Times" w:cs="Times"/>
          <w:lang w:eastAsia="pl-PL"/>
        </w:rPr>
      </w:pPr>
      <w:r>
        <w:rPr>
          <w:rFonts w:ascii="Times" w:hAnsi="Times" w:cs="Times"/>
          <w:lang w:eastAsia="pl-PL"/>
        </w:rPr>
        <w:t>Zapewnienie systemowego, opartego na ryzyku podejścia do zarządzania bezpieczeństwem informacji, ciągłością działania oraz cyberbezpieczeństwem.</w:t>
      </w:r>
    </w:p>
    <w:p w14:paraId="1368D8A5" w14:textId="77777777" w:rsidR="000D5779" w:rsidRDefault="000D5779" w:rsidP="000D5779">
      <w:pPr>
        <w:pStyle w:val="Akapitzlist"/>
        <w:numPr>
          <w:ilvl w:val="0"/>
          <w:numId w:val="225"/>
        </w:numPr>
        <w:suppressAutoHyphens/>
        <w:spacing w:before="0" w:after="160" w:line="278" w:lineRule="auto"/>
        <w:ind w:left="426" w:hanging="426"/>
        <w:rPr>
          <w:rFonts w:ascii="Times" w:hAnsi="Times" w:cs="Times"/>
          <w:b/>
          <w:bCs/>
        </w:rPr>
      </w:pPr>
      <w:r>
        <w:rPr>
          <w:rFonts w:ascii="Times" w:hAnsi="Times" w:cs="Times"/>
          <w:b/>
          <w:bCs/>
        </w:rPr>
        <w:t>Zakres prac</w:t>
      </w:r>
    </w:p>
    <w:p w14:paraId="384BE112" w14:textId="77777777" w:rsidR="000D5779" w:rsidRDefault="000D5779" w:rsidP="000D5779">
      <w:pPr>
        <w:pStyle w:val="Akapitzlist"/>
        <w:numPr>
          <w:ilvl w:val="1"/>
          <w:numId w:val="257"/>
        </w:numPr>
        <w:suppressAutoHyphens/>
        <w:spacing w:before="0" w:after="160" w:line="278" w:lineRule="auto"/>
        <w:rPr>
          <w:rFonts w:ascii="Times" w:hAnsi="Times" w:cs="Times"/>
          <w:b/>
          <w:bCs/>
        </w:rPr>
      </w:pPr>
      <w:r>
        <w:rPr>
          <w:rFonts w:ascii="Times" w:hAnsi="Times" w:cs="Times"/>
        </w:rPr>
        <w:t xml:space="preserve"> Zakres prac obejmuje opracowanie, wdrożenie oraz przegląd </w:t>
      </w:r>
      <w:r>
        <w:rPr>
          <w:rStyle w:val="Pogrubienie"/>
          <w:rFonts w:ascii="Times" w:eastAsiaTheme="majorEastAsia" w:hAnsi="Times" w:cs="Times"/>
        </w:rPr>
        <w:t>SZBI oraz SZCD</w:t>
      </w:r>
      <w:r>
        <w:rPr>
          <w:rFonts w:ascii="Times" w:hAnsi="Times" w:cs="Times"/>
        </w:rPr>
        <w:t xml:space="preserve"> w następujących obszarach:</w:t>
      </w:r>
    </w:p>
    <w:p w14:paraId="5206530B" w14:textId="77777777" w:rsidR="000D5779" w:rsidRDefault="000D5779" w:rsidP="000D5779">
      <w:pPr>
        <w:pStyle w:val="Akapitzlist"/>
        <w:numPr>
          <w:ilvl w:val="0"/>
          <w:numId w:val="258"/>
        </w:numPr>
        <w:suppressAutoHyphens/>
        <w:spacing w:before="0" w:after="160" w:line="278" w:lineRule="auto"/>
        <w:rPr>
          <w:rFonts w:ascii="Times" w:hAnsi="Times" w:cs="Times"/>
          <w:b/>
          <w:bCs/>
        </w:rPr>
      </w:pPr>
      <w:r>
        <w:rPr>
          <w:rFonts w:ascii="Times" w:hAnsi="Times" w:cs="Times"/>
        </w:rPr>
        <w:t xml:space="preserve">W ramach realizacji zamówienia Wykonawca opracuje lub zaktualizuje elementy organizacyjne </w:t>
      </w:r>
      <w:r>
        <w:rPr>
          <w:rStyle w:val="Pogrubienie"/>
          <w:rFonts w:ascii="Times" w:eastAsiaTheme="majorEastAsia" w:hAnsi="Times" w:cs="Times"/>
        </w:rPr>
        <w:t>SZBI i SZCD</w:t>
      </w:r>
      <w:r>
        <w:rPr>
          <w:rFonts w:ascii="Times" w:hAnsi="Times" w:cs="Times"/>
        </w:rPr>
        <w:t>, obejmujące w szczególności:</w:t>
      </w:r>
    </w:p>
    <w:p w14:paraId="57ACAF3A" w14:textId="77777777" w:rsidR="000D5779" w:rsidRDefault="000D5779" w:rsidP="000D5779">
      <w:pPr>
        <w:pStyle w:val="Akapitzlist"/>
        <w:numPr>
          <w:ilvl w:val="1"/>
          <w:numId w:val="258"/>
        </w:numPr>
        <w:suppressAutoHyphens/>
        <w:spacing w:before="0" w:after="0" w:line="278" w:lineRule="auto"/>
        <w:rPr>
          <w:rFonts w:ascii="Times" w:hAnsi="Times" w:cs="Times"/>
          <w:b/>
          <w:bCs/>
        </w:rPr>
      </w:pPr>
      <w:r>
        <w:rPr>
          <w:rStyle w:val="Pogrubienie"/>
          <w:rFonts w:ascii="Times" w:eastAsiaTheme="majorEastAsia" w:hAnsi="Times" w:cs="Times"/>
        </w:rPr>
        <w:t>Strukturę organizacyjną bezpieczeństwa informacji i ciągłości działania</w:t>
      </w:r>
      <w:r>
        <w:rPr>
          <w:rFonts w:ascii="Times" w:hAnsi="Times" w:cs="Times"/>
        </w:rPr>
        <w:t>, w tym:</w:t>
      </w:r>
    </w:p>
    <w:p w14:paraId="16CB22EF" w14:textId="77777777" w:rsidR="000D5779" w:rsidRDefault="000D5779" w:rsidP="000D5779">
      <w:pPr>
        <w:pStyle w:val="NormalnyWeb"/>
        <w:numPr>
          <w:ilvl w:val="0"/>
          <w:numId w:val="259"/>
        </w:numPr>
        <w:spacing w:before="0" w:after="0" w:line="300" w:lineRule="atLeast"/>
        <w:rPr>
          <w:rFonts w:ascii="Times" w:hAnsi="Times" w:cs="Times"/>
        </w:rPr>
      </w:pPr>
      <w:r>
        <w:rPr>
          <w:rFonts w:ascii="Times" w:hAnsi="Times" w:cs="Times"/>
        </w:rPr>
        <w:t>określenie ról i odpowiedzialności</w:t>
      </w:r>
    </w:p>
    <w:p w14:paraId="0A07DCA8" w14:textId="77777777" w:rsidR="000D5779" w:rsidRDefault="000D5779" w:rsidP="000D5779">
      <w:pPr>
        <w:pStyle w:val="NormalnyWeb"/>
        <w:numPr>
          <w:ilvl w:val="0"/>
          <w:numId w:val="259"/>
        </w:numPr>
        <w:spacing w:before="0" w:beforeAutospacing="1" w:after="0" w:afterAutospacing="1" w:line="300" w:lineRule="atLeast"/>
        <w:rPr>
          <w:rFonts w:ascii="Times" w:hAnsi="Times" w:cs="Times"/>
        </w:rPr>
      </w:pPr>
      <w:r>
        <w:rPr>
          <w:rFonts w:ascii="Times" w:hAnsi="Times" w:cs="Times"/>
        </w:rPr>
        <w:t>wyznaczenie właścicieli procesów bezpieczeństwa i ciągłości działania,</w:t>
      </w:r>
    </w:p>
    <w:p w14:paraId="6AA8C47D" w14:textId="77777777" w:rsidR="000D5779" w:rsidRDefault="000D5779" w:rsidP="000D5779">
      <w:pPr>
        <w:pStyle w:val="NormalnyWeb"/>
        <w:numPr>
          <w:ilvl w:val="0"/>
          <w:numId w:val="259"/>
        </w:numPr>
        <w:spacing w:before="0" w:beforeAutospacing="1" w:after="100" w:afterAutospacing="1" w:line="300" w:lineRule="atLeast"/>
        <w:rPr>
          <w:rFonts w:ascii="Times" w:hAnsi="Times" w:cs="Times"/>
        </w:rPr>
      </w:pPr>
      <w:r>
        <w:rPr>
          <w:rFonts w:ascii="Times" w:hAnsi="Times" w:cs="Times"/>
        </w:rPr>
        <w:t>określenie zasad eskalacji w sytuacjach kryzysowych.</w:t>
      </w:r>
    </w:p>
    <w:p w14:paraId="6786D6BC" w14:textId="77777777" w:rsidR="000D5779" w:rsidRDefault="000D5779" w:rsidP="000D5779">
      <w:pPr>
        <w:pStyle w:val="NormalnyWeb"/>
        <w:numPr>
          <w:ilvl w:val="0"/>
          <w:numId w:val="227"/>
        </w:numPr>
        <w:spacing w:before="100" w:beforeAutospacing="1" w:after="0" w:afterAutospacing="1" w:line="300" w:lineRule="atLeast"/>
        <w:rPr>
          <w:rFonts w:ascii="Times" w:hAnsi="Times" w:cs="Times"/>
        </w:rPr>
      </w:pPr>
      <w:r>
        <w:rPr>
          <w:rStyle w:val="Pogrubienie"/>
          <w:rFonts w:ascii="Times" w:eastAsiaTheme="majorEastAsia" w:hAnsi="Times" w:cs="Times"/>
        </w:rPr>
        <w:t>Politykę bezpieczeństwa informacji oraz Politykę ciągłości działania</w:t>
      </w:r>
      <w:r>
        <w:rPr>
          <w:rFonts w:ascii="Times" w:hAnsi="Times" w:cs="Times"/>
        </w:rPr>
        <w:t>, zapewniające spójność pomiędzy SZBI i SZCD.</w:t>
      </w:r>
    </w:p>
    <w:p w14:paraId="3AE8D6A5" w14:textId="77777777" w:rsidR="000D5779" w:rsidRDefault="000D5779" w:rsidP="000D5779">
      <w:pPr>
        <w:pStyle w:val="NormalnyWeb"/>
        <w:numPr>
          <w:ilvl w:val="0"/>
          <w:numId w:val="227"/>
        </w:numPr>
        <w:spacing w:before="0" w:beforeAutospacing="1" w:after="0" w:line="300" w:lineRule="atLeast"/>
        <w:rPr>
          <w:rFonts w:ascii="Times" w:hAnsi="Times" w:cs="Times"/>
        </w:rPr>
      </w:pPr>
      <w:r>
        <w:rPr>
          <w:rStyle w:val="Pogrubienie"/>
          <w:rFonts w:ascii="Times" w:eastAsiaTheme="majorEastAsia" w:hAnsi="Times" w:cs="Times"/>
        </w:rPr>
        <w:lastRenderedPageBreak/>
        <w:t>Zestaw procedur, instrukcji i regulacji SZBI i SZCD</w:t>
      </w:r>
      <w:r>
        <w:rPr>
          <w:rFonts w:ascii="Times" w:hAnsi="Times" w:cs="Times"/>
        </w:rPr>
        <w:t>, w szczególności dotyczących:</w:t>
      </w:r>
    </w:p>
    <w:p w14:paraId="117F4472" w14:textId="77777777" w:rsidR="000D5779" w:rsidRDefault="000D5779" w:rsidP="000D5779">
      <w:pPr>
        <w:pStyle w:val="NormalnyWeb"/>
        <w:numPr>
          <w:ilvl w:val="0"/>
          <w:numId w:val="260"/>
        </w:numPr>
        <w:spacing w:before="0" w:after="100" w:afterAutospacing="1" w:line="300" w:lineRule="atLeast"/>
        <w:rPr>
          <w:rFonts w:ascii="Times" w:hAnsi="Times" w:cs="Times"/>
        </w:rPr>
      </w:pPr>
      <w:r>
        <w:rPr>
          <w:rFonts w:ascii="Times" w:hAnsi="Times" w:cs="Times"/>
        </w:rPr>
        <w:t>zarządzania bezpieczeństwem informacji,</w:t>
      </w:r>
    </w:p>
    <w:p w14:paraId="5A718E59" w14:textId="77777777" w:rsidR="000D5779" w:rsidRDefault="000D5779" w:rsidP="000D5779">
      <w:pPr>
        <w:pStyle w:val="NormalnyWeb"/>
        <w:numPr>
          <w:ilvl w:val="0"/>
          <w:numId w:val="260"/>
        </w:numPr>
        <w:spacing w:before="0" w:beforeAutospacing="1" w:after="0" w:afterAutospacing="1" w:line="300" w:lineRule="atLeast"/>
        <w:rPr>
          <w:rFonts w:ascii="Times" w:hAnsi="Times" w:cs="Times"/>
        </w:rPr>
      </w:pPr>
      <w:r>
        <w:rPr>
          <w:rFonts w:ascii="Times" w:hAnsi="Times" w:cs="Times"/>
        </w:rPr>
        <w:t>zarządzania ciągłością działania,</w:t>
      </w:r>
    </w:p>
    <w:p w14:paraId="516ECA5E" w14:textId="77777777" w:rsidR="000D5779" w:rsidRDefault="000D5779" w:rsidP="000D5779">
      <w:pPr>
        <w:pStyle w:val="NormalnyWeb"/>
        <w:numPr>
          <w:ilvl w:val="0"/>
          <w:numId w:val="260"/>
        </w:numPr>
        <w:spacing w:before="0" w:beforeAutospacing="1" w:after="0" w:afterAutospacing="1" w:line="300" w:lineRule="atLeast"/>
        <w:rPr>
          <w:rFonts w:ascii="Times" w:hAnsi="Times" w:cs="Times"/>
        </w:rPr>
      </w:pPr>
      <w:r>
        <w:rPr>
          <w:rFonts w:ascii="Times" w:hAnsi="Times" w:cs="Times"/>
        </w:rPr>
        <w:t>zarządzania dostępem do informacji,</w:t>
      </w:r>
    </w:p>
    <w:p w14:paraId="2256506B" w14:textId="77777777" w:rsidR="000D5779" w:rsidRDefault="000D5779" w:rsidP="000D5779">
      <w:pPr>
        <w:pStyle w:val="NormalnyWeb"/>
        <w:numPr>
          <w:ilvl w:val="0"/>
          <w:numId w:val="260"/>
        </w:numPr>
        <w:spacing w:before="0" w:beforeAutospacing="1" w:after="0" w:afterAutospacing="1" w:line="300" w:lineRule="atLeast"/>
        <w:rPr>
          <w:rFonts w:ascii="Times" w:hAnsi="Times" w:cs="Times"/>
        </w:rPr>
      </w:pPr>
      <w:r>
        <w:rPr>
          <w:rFonts w:ascii="Times" w:hAnsi="Times" w:cs="Times"/>
        </w:rPr>
        <w:t>zarządzania incydentami (w tym incydentami poważnymi zgodnie z KSC),</w:t>
      </w:r>
    </w:p>
    <w:p w14:paraId="6457CB4C" w14:textId="77777777" w:rsidR="000D5779" w:rsidRDefault="000D5779" w:rsidP="000D5779">
      <w:pPr>
        <w:pStyle w:val="NormalnyWeb"/>
        <w:numPr>
          <w:ilvl w:val="0"/>
          <w:numId w:val="260"/>
        </w:numPr>
        <w:spacing w:before="0" w:beforeAutospacing="1" w:after="0" w:afterAutospacing="1" w:line="300" w:lineRule="atLeast"/>
        <w:rPr>
          <w:rFonts w:ascii="Times" w:hAnsi="Times" w:cs="Times"/>
        </w:rPr>
      </w:pPr>
      <w:r>
        <w:rPr>
          <w:rFonts w:ascii="Times" w:hAnsi="Times" w:cs="Times"/>
        </w:rPr>
        <w:t>zarządzania zmianą,</w:t>
      </w:r>
    </w:p>
    <w:p w14:paraId="171F05D1" w14:textId="77777777" w:rsidR="000D5779" w:rsidRDefault="000D5779" w:rsidP="000D5779">
      <w:pPr>
        <w:pStyle w:val="NormalnyWeb"/>
        <w:numPr>
          <w:ilvl w:val="0"/>
          <w:numId w:val="260"/>
        </w:numPr>
        <w:spacing w:before="0" w:beforeAutospacing="1" w:after="0" w:afterAutospacing="1" w:line="300" w:lineRule="atLeast"/>
        <w:rPr>
          <w:rFonts w:ascii="Times" w:hAnsi="Times" w:cs="Times"/>
        </w:rPr>
      </w:pPr>
      <w:r>
        <w:rPr>
          <w:rFonts w:ascii="Times" w:hAnsi="Times" w:cs="Times"/>
        </w:rPr>
        <w:t>zarządzania kopiami zapasowymi i odtwarzaniem środowisk,</w:t>
      </w:r>
    </w:p>
    <w:p w14:paraId="1C2EE949" w14:textId="77777777" w:rsidR="000D5779" w:rsidRDefault="000D5779" w:rsidP="000D5779">
      <w:pPr>
        <w:pStyle w:val="NormalnyWeb"/>
        <w:numPr>
          <w:ilvl w:val="0"/>
          <w:numId w:val="260"/>
        </w:numPr>
        <w:spacing w:before="0" w:beforeAutospacing="1" w:after="0" w:afterAutospacing="1" w:line="300" w:lineRule="atLeast"/>
        <w:rPr>
          <w:rFonts w:ascii="Times" w:hAnsi="Times" w:cs="Times"/>
        </w:rPr>
      </w:pPr>
      <w:r>
        <w:rPr>
          <w:rFonts w:ascii="Times" w:hAnsi="Times" w:cs="Times"/>
        </w:rPr>
        <w:t>zarządzania dostawcami i usługami krytycznymi,</w:t>
      </w:r>
    </w:p>
    <w:p w14:paraId="4EB85E80" w14:textId="77777777" w:rsidR="000D5779" w:rsidRDefault="000D5779" w:rsidP="000D5779">
      <w:pPr>
        <w:pStyle w:val="NormalnyWeb"/>
        <w:numPr>
          <w:ilvl w:val="0"/>
          <w:numId w:val="260"/>
        </w:numPr>
        <w:spacing w:before="0" w:beforeAutospacing="1" w:after="100" w:afterAutospacing="1" w:line="300" w:lineRule="atLeast"/>
        <w:rPr>
          <w:rFonts w:ascii="Times" w:hAnsi="Times" w:cs="Times"/>
        </w:rPr>
      </w:pPr>
      <w:r>
        <w:rPr>
          <w:rFonts w:ascii="Times" w:hAnsi="Times" w:cs="Times"/>
        </w:rPr>
        <w:t>utrzymania i testowania planów ciągłości działania (BCP/DRP).</w:t>
      </w:r>
    </w:p>
    <w:p w14:paraId="120E2B32" w14:textId="77777777" w:rsidR="000D5779" w:rsidRDefault="000D5779" w:rsidP="000D5779">
      <w:pPr>
        <w:pStyle w:val="NormalnyWeb"/>
        <w:numPr>
          <w:ilvl w:val="0"/>
          <w:numId w:val="227"/>
        </w:numPr>
        <w:spacing w:before="100" w:beforeAutospacing="1" w:after="0" w:line="300" w:lineRule="atLeast"/>
        <w:rPr>
          <w:rFonts w:ascii="Times" w:hAnsi="Times" w:cs="Times"/>
        </w:rPr>
      </w:pPr>
      <w:r>
        <w:rPr>
          <w:rStyle w:val="Pogrubienie"/>
          <w:rFonts w:ascii="Times" w:eastAsiaTheme="majorEastAsia" w:hAnsi="Times" w:cs="Times"/>
        </w:rPr>
        <w:t>System nadzoru nad dokumentacją SZBI i SZCD</w:t>
      </w:r>
      <w:r>
        <w:rPr>
          <w:rFonts w:ascii="Times" w:hAnsi="Times" w:cs="Times"/>
        </w:rPr>
        <w:t>, obejmujący:</w:t>
      </w:r>
    </w:p>
    <w:p w14:paraId="449BD6B6" w14:textId="77777777" w:rsidR="000D5779" w:rsidRDefault="000D5779" w:rsidP="000D5779">
      <w:pPr>
        <w:pStyle w:val="NormalnyWeb"/>
        <w:numPr>
          <w:ilvl w:val="0"/>
          <w:numId w:val="228"/>
        </w:numPr>
        <w:spacing w:before="0" w:after="100" w:afterAutospacing="1" w:line="300" w:lineRule="atLeast"/>
        <w:rPr>
          <w:rFonts w:ascii="Times" w:hAnsi="Times" w:cs="Times"/>
        </w:rPr>
      </w:pPr>
      <w:r>
        <w:rPr>
          <w:rFonts w:ascii="Times" w:hAnsi="Times" w:cs="Times"/>
        </w:rPr>
        <w:t>sposób tworzenia,</w:t>
      </w:r>
    </w:p>
    <w:p w14:paraId="2988CAC7" w14:textId="77777777" w:rsidR="000D5779" w:rsidRDefault="000D5779" w:rsidP="000D5779">
      <w:pPr>
        <w:pStyle w:val="NormalnyWeb"/>
        <w:numPr>
          <w:ilvl w:val="0"/>
          <w:numId w:val="228"/>
        </w:numPr>
        <w:spacing w:before="0" w:beforeAutospacing="1" w:after="0" w:afterAutospacing="1" w:line="300" w:lineRule="atLeast"/>
        <w:rPr>
          <w:rFonts w:ascii="Times" w:hAnsi="Times" w:cs="Times"/>
        </w:rPr>
      </w:pPr>
      <w:r>
        <w:rPr>
          <w:rFonts w:ascii="Times" w:hAnsi="Times" w:cs="Times"/>
        </w:rPr>
        <w:t>zatwierdzania,</w:t>
      </w:r>
    </w:p>
    <w:p w14:paraId="7FD7F2C8" w14:textId="77777777" w:rsidR="000D5779" w:rsidRDefault="000D5779" w:rsidP="000D5779">
      <w:pPr>
        <w:pStyle w:val="NormalnyWeb"/>
        <w:numPr>
          <w:ilvl w:val="0"/>
          <w:numId w:val="228"/>
        </w:numPr>
        <w:spacing w:before="0" w:beforeAutospacing="1" w:after="0" w:afterAutospacing="1" w:line="300" w:lineRule="atLeast"/>
        <w:rPr>
          <w:rFonts w:ascii="Times" w:hAnsi="Times" w:cs="Times"/>
        </w:rPr>
      </w:pPr>
      <w:r>
        <w:rPr>
          <w:rFonts w:ascii="Times" w:hAnsi="Times" w:cs="Times"/>
        </w:rPr>
        <w:t>aktualizacji,</w:t>
      </w:r>
    </w:p>
    <w:p w14:paraId="1A89CF3B" w14:textId="77777777" w:rsidR="000D5779" w:rsidRDefault="000D5779" w:rsidP="000D5779">
      <w:pPr>
        <w:pStyle w:val="NormalnyWeb"/>
        <w:numPr>
          <w:ilvl w:val="0"/>
          <w:numId w:val="228"/>
        </w:numPr>
        <w:spacing w:before="0" w:beforeAutospacing="1" w:after="0" w:afterAutospacing="1" w:line="300" w:lineRule="atLeast"/>
        <w:rPr>
          <w:rFonts w:ascii="Times" w:hAnsi="Times" w:cs="Times"/>
        </w:rPr>
      </w:pPr>
      <w:r>
        <w:rPr>
          <w:rFonts w:ascii="Times" w:hAnsi="Times" w:cs="Times"/>
        </w:rPr>
        <w:t>archiwizacji dokumentacji,</w:t>
      </w:r>
    </w:p>
    <w:p w14:paraId="33DFC58E" w14:textId="77777777" w:rsidR="000D5779" w:rsidRDefault="000D5779" w:rsidP="000D5779">
      <w:pPr>
        <w:pStyle w:val="NormalnyWeb"/>
        <w:numPr>
          <w:ilvl w:val="0"/>
          <w:numId w:val="228"/>
        </w:numPr>
        <w:spacing w:before="0" w:beforeAutospacing="1" w:after="100" w:afterAutospacing="1" w:line="300" w:lineRule="atLeast"/>
        <w:rPr>
          <w:rFonts w:ascii="Times" w:hAnsi="Times" w:cs="Times"/>
        </w:rPr>
      </w:pPr>
      <w:r>
        <w:rPr>
          <w:rFonts w:ascii="Times" w:hAnsi="Times" w:cs="Times"/>
        </w:rPr>
        <w:t>wersjonowanie dokumentów systemowych.</w:t>
      </w:r>
    </w:p>
    <w:p w14:paraId="2AAA9820" w14:textId="77777777" w:rsidR="000D5779" w:rsidRDefault="000D5779" w:rsidP="000D5779">
      <w:pPr>
        <w:pStyle w:val="NormalnyWeb"/>
        <w:numPr>
          <w:ilvl w:val="0"/>
          <w:numId w:val="227"/>
        </w:numPr>
        <w:spacing w:before="100" w:beforeAutospacing="1" w:after="100" w:afterAutospacing="1" w:line="300" w:lineRule="atLeast"/>
        <w:rPr>
          <w:rFonts w:ascii="Times" w:hAnsi="Times" w:cs="Times"/>
          <w:sz w:val="21"/>
          <w:szCs w:val="21"/>
        </w:rPr>
      </w:pPr>
      <w:r>
        <w:rPr>
          <w:rStyle w:val="Pogrubienie"/>
          <w:rFonts w:ascii="Times" w:eastAsiaTheme="majorEastAsia" w:hAnsi="Times" w:cs="Times"/>
          <w:sz w:val="21"/>
          <w:szCs w:val="21"/>
        </w:rPr>
        <w:t>Proces zarządzania ryzykiem bezpieczeństwa informacji i ryzykiem ciągłości działania</w:t>
      </w:r>
      <w:r>
        <w:rPr>
          <w:rFonts w:ascii="Times" w:hAnsi="Times" w:cs="Times"/>
          <w:sz w:val="21"/>
          <w:szCs w:val="21"/>
        </w:rPr>
        <w:t>, zgodny z ISO/IEC 27005 oraz ISO 22301, obejmujący m.in. integrację wyników analiz ryzyka dla SZBI i SZCD.</w:t>
      </w:r>
    </w:p>
    <w:p w14:paraId="6D9ADEA9" w14:textId="77777777" w:rsidR="000D5779" w:rsidRDefault="000D5779" w:rsidP="000D5779">
      <w:pPr>
        <w:pStyle w:val="Akapitzlist"/>
        <w:numPr>
          <w:ilvl w:val="1"/>
          <w:numId w:val="257"/>
        </w:numPr>
        <w:suppressAutoHyphens/>
        <w:spacing w:before="0" w:after="160" w:line="278" w:lineRule="auto"/>
        <w:rPr>
          <w:rFonts w:ascii="Times" w:hAnsi="Times" w:cs="Times"/>
        </w:rPr>
      </w:pPr>
      <w:r>
        <w:rPr>
          <w:rFonts w:ascii="Times" w:hAnsi="Times" w:cs="Times"/>
        </w:rPr>
        <w:t xml:space="preserve"> Zakres prawny i formalny</w:t>
      </w:r>
    </w:p>
    <w:p w14:paraId="695CEDD5" w14:textId="77777777" w:rsidR="000D5779" w:rsidRDefault="000D5779" w:rsidP="000D5779">
      <w:pPr>
        <w:pStyle w:val="Akapitzlist"/>
        <w:numPr>
          <w:ilvl w:val="0"/>
          <w:numId w:val="258"/>
        </w:numPr>
        <w:suppressAutoHyphens/>
        <w:spacing w:before="0" w:after="0" w:line="278" w:lineRule="auto"/>
        <w:rPr>
          <w:rFonts w:ascii="Times" w:hAnsi="Times" w:cs="Times"/>
        </w:rPr>
      </w:pPr>
      <w:r>
        <w:rPr>
          <w:rFonts w:ascii="Times" w:hAnsi="Times" w:cs="Times"/>
          <w:sz w:val="21"/>
          <w:szCs w:val="21"/>
        </w:rPr>
        <w:t>Wykonawca zapewni zgodność SZBI i SZCD z obowiązującymi przepisami prawa, w szczególności:</w:t>
      </w:r>
    </w:p>
    <w:p w14:paraId="2D1CE8B6" w14:textId="77777777" w:rsidR="000D5779" w:rsidRDefault="000D5779" w:rsidP="000D5779">
      <w:pPr>
        <w:pStyle w:val="NormalnyWeb"/>
        <w:numPr>
          <w:ilvl w:val="0"/>
          <w:numId w:val="261"/>
        </w:numPr>
        <w:spacing w:before="0" w:after="0" w:line="300" w:lineRule="atLeast"/>
      </w:pPr>
      <w:r>
        <w:t>ustawą o Krajowym Systemie Cyberbezpieczeństwa,</w:t>
      </w:r>
    </w:p>
    <w:p w14:paraId="491849E9" w14:textId="77777777" w:rsidR="000D5779" w:rsidRDefault="000D5779" w:rsidP="000D5779">
      <w:pPr>
        <w:pStyle w:val="NormalnyWeb"/>
        <w:numPr>
          <w:ilvl w:val="0"/>
          <w:numId w:val="261"/>
        </w:numPr>
        <w:spacing w:before="0" w:beforeAutospacing="1" w:after="0" w:afterAutospacing="1" w:line="300" w:lineRule="atLeast"/>
      </w:pPr>
      <w:r>
        <w:t>przepisami dotyczącymi ochrony danych osobowych,</w:t>
      </w:r>
    </w:p>
    <w:p w14:paraId="43D84789" w14:textId="77777777" w:rsidR="000D5779" w:rsidRDefault="000D5779" w:rsidP="000D5779">
      <w:pPr>
        <w:pStyle w:val="NormalnyWeb"/>
        <w:numPr>
          <w:ilvl w:val="0"/>
          <w:numId w:val="261"/>
        </w:numPr>
        <w:spacing w:before="0" w:beforeAutospacing="1" w:after="0" w:afterAutospacing="1" w:line="300" w:lineRule="atLeast"/>
      </w:pPr>
      <w:r>
        <w:t>regulacjami dotyczącymi sektora istotnego i wymagań dotyczących odporności i ciągłości działania usług,</w:t>
      </w:r>
    </w:p>
    <w:p w14:paraId="5B3D2F14" w14:textId="77777777" w:rsidR="000D5779" w:rsidRDefault="000D5779" w:rsidP="000D5779">
      <w:pPr>
        <w:pStyle w:val="NormalnyWeb"/>
        <w:numPr>
          <w:ilvl w:val="0"/>
          <w:numId w:val="261"/>
        </w:numPr>
        <w:spacing w:before="0" w:beforeAutospacing="1" w:after="100" w:afterAutospacing="1" w:line="300" w:lineRule="atLeast"/>
        <w:rPr>
          <w:rFonts w:ascii="Times" w:hAnsi="Times" w:cs="Times"/>
          <w:sz w:val="21"/>
          <w:szCs w:val="21"/>
        </w:rPr>
      </w:pPr>
      <w:r>
        <w:t>normami ISO/IEC 27001 oraz ISO 22301</w:t>
      </w:r>
      <w:r>
        <w:rPr>
          <w:rFonts w:ascii="Times" w:hAnsi="Times" w:cs="Times"/>
          <w:sz w:val="21"/>
          <w:szCs w:val="21"/>
        </w:rPr>
        <w:t>.</w:t>
      </w:r>
    </w:p>
    <w:p w14:paraId="55440A13" w14:textId="77777777" w:rsidR="000D5779" w:rsidRDefault="000D5779" w:rsidP="000D5779">
      <w:pPr>
        <w:pStyle w:val="Akapitzlist"/>
        <w:numPr>
          <w:ilvl w:val="1"/>
          <w:numId w:val="257"/>
        </w:numPr>
        <w:suppressAutoHyphens/>
        <w:spacing w:before="0" w:after="160" w:line="278" w:lineRule="auto"/>
        <w:rPr>
          <w:rFonts w:ascii="Times" w:hAnsi="Times" w:cs="Times"/>
        </w:rPr>
      </w:pPr>
      <w:r>
        <w:rPr>
          <w:rFonts w:ascii="Times" w:hAnsi="Times" w:cs="Times"/>
        </w:rPr>
        <w:t xml:space="preserve"> Zarządzanie ryzykiem</w:t>
      </w:r>
    </w:p>
    <w:p w14:paraId="2E4365C0" w14:textId="77777777" w:rsidR="000D5779" w:rsidRDefault="000D5779" w:rsidP="000D5779">
      <w:pPr>
        <w:pStyle w:val="Akapitzlist"/>
        <w:numPr>
          <w:ilvl w:val="0"/>
          <w:numId w:val="258"/>
        </w:numPr>
        <w:suppressAutoHyphens/>
        <w:spacing w:before="0" w:after="0" w:line="278" w:lineRule="auto"/>
        <w:rPr>
          <w:rFonts w:ascii="Times" w:hAnsi="Times" w:cs="Times"/>
          <w:b/>
          <w:bCs/>
        </w:rPr>
      </w:pPr>
      <w:r>
        <w:rPr>
          <w:rFonts w:ascii="Times" w:hAnsi="Times" w:cs="Times"/>
        </w:rPr>
        <w:t>Wykonawca zobowiązany jest do:</w:t>
      </w:r>
    </w:p>
    <w:p w14:paraId="6AA35156" w14:textId="77777777" w:rsidR="000D5779" w:rsidRDefault="000D5779" w:rsidP="000D5779">
      <w:pPr>
        <w:pStyle w:val="NormalnyWeb"/>
        <w:numPr>
          <w:ilvl w:val="0"/>
          <w:numId w:val="262"/>
        </w:numPr>
        <w:spacing w:before="0" w:after="100" w:afterAutospacing="1" w:line="300" w:lineRule="atLeast"/>
        <w:ind w:left="1843" w:hanging="425"/>
        <w:rPr>
          <w:rFonts w:ascii="Times" w:hAnsi="Times" w:cs="Times"/>
        </w:rPr>
      </w:pPr>
      <w:r>
        <w:rPr>
          <w:rFonts w:ascii="Times" w:hAnsi="Times" w:cs="Times"/>
        </w:rPr>
        <w:t>przeprowadzenia lub aktualizacji analizy ryzyka bezpieczeństwa informacji,</w:t>
      </w:r>
    </w:p>
    <w:p w14:paraId="1674413D" w14:textId="77777777" w:rsidR="000D5779" w:rsidRDefault="000D5779" w:rsidP="000D5779">
      <w:pPr>
        <w:pStyle w:val="NormalnyWeb"/>
        <w:numPr>
          <w:ilvl w:val="0"/>
          <w:numId w:val="262"/>
        </w:numPr>
        <w:spacing w:before="0" w:beforeAutospacing="1" w:after="0" w:afterAutospacing="1" w:line="300" w:lineRule="atLeast"/>
        <w:ind w:left="1843" w:hanging="425"/>
        <w:rPr>
          <w:rFonts w:ascii="Times" w:hAnsi="Times" w:cs="Times"/>
        </w:rPr>
      </w:pPr>
      <w:r>
        <w:rPr>
          <w:rFonts w:ascii="Times" w:hAnsi="Times" w:cs="Times"/>
        </w:rPr>
        <w:t>przeprowadzenia lub aktualizacji analizy wpływu na ciągłość działania (BIA),</w:t>
      </w:r>
    </w:p>
    <w:p w14:paraId="04F77158" w14:textId="77777777" w:rsidR="000D5779" w:rsidRDefault="000D5779" w:rsidP="000D5779">
      <w:pPr>
        <w:pStyle w:val="NormalnyWeb"/>
        <w:numPr>
          <w:ilvl w:val="0"/>
          <w:numId w:val="262"/>
        </w:numPr>
        <w:spacing w:before="0" w:beforeAutospacing="1" w:after="0" w:afterAutospacing="1" w:line="300" w:lineRule="atLeast"/>
        <w:ind w:left="1843" w:hanging="425"/>
        <w:rPr>
          <w:rFonts w:ascii="Times" w:hAnsi="Times" w:cs="Times"/>
        </w:rPr>
      </w:pPr>
      <w:r>
        <w:rPr>
          <w:rFonts w:ascii="Times" w:hAnsi="Times" w:cs="Times"/>
        </w:rPr>
        <w:t>opracowania spójnej metodyki zarządzania ryzykiem dla SZBI i SZCD,</w:t>
      </w:r>
    </w:p>
    <w:p w14:paraId="23C3E894" w14:textId="77777777" w:rsidR="000D5779" w:rsidRDefault="000D5779" w:rsidP="000D5779">
      <w:pPr>
        <w:pStyle w:val="NormalnyWeb"/>
        <w:numPr>
          <w:ilvl w:val="0"/>
          <w:numId w:val="262"/>
        </w:numPr>
        <w:spacing w:before="0" w:beforeAutospacing="1" w:after="0" w:afterAutospacing="1" w:line="300" w:lineRule="atLeast"/>
        <w:ind w:left="1843" w:hanging="425"/>
        <w:rPr>
          <w:rFonts w:ascii="Times" w:hAnsi="Times" w:cs="Times"/>
        </w:rPr>
      </w:pPr>
      <w:r>
        <w:rPr>
          <w:rFonts w:ascii="Times" w:hAnsi="Times" w:cs="Times"/>
        </w:rPr>
        <w:t>identyfikacji aktywów informacyjnych i procesów krytycznych,</w:t>
      </w:r>
    </w:p>
    <w:p w14:paraId="2DBE44AB" w14:textId="77777777" w:rsidR="000D5779" w:rsidRDefault="000D5779" w:rsidP="000D5779">
      <w:pPr>
        <w:pStyle w:val="NormalnyWeb"/>
        <w:numPr>
          <w:ilvl w:val="0"/>
          <w:numId w:val="262"/>
        </w:numPr>
        <w:spacing w:before="0" w:beforeAutospacing="1" w:after="0" w:afterAutospacing="1" w:line="300" w:lineRule="atLeast"/>
        <w:ind w:left="1843" w:hanging="425"/>
        <w:rPr>
          <w:rFonts w:ascii="Times" w:hAnsi="Times" w:cs="Times"/>
        </w:rPr>
      </w:pPr>
      <w:r>
        <w:rPr>
          <w:rFonts w:ascii="Times" w:hAnsi="Times" w:cs="Times"/>
        </w:rPr>
        <w:t>identyfikacji zagrożeń i podatności,</w:t>
      </w:r>
    </w:p>
    <w:p w14:paraId="775D11DC" w14:textId="77777777" w:rsidR="000D5779" w:rsidRDefault="000D5779" w:rsidP="000D5779">
      <w:pPr>
        <w:pStyle w:val="NormalnyWeb"/>
        <w:numPr>
          <w:ilvl w:val="0"/>
          <w:numId w:val="262"/>
        </w:numPr>
        <w:spacing w:before="0" w:beforeAutospacing="1" w:after="0" w:afterAutospacing="1" w:line="300" w:lineRule="atLeast"/>
        <w:ind w:left="1843" w:hanging="425"/>
        <w:rPr>
          <w:rFonts w:ascii="Times" w:hAnsi="Times" w:cs="Times"/>
        </w:rPr>
      </w:pPr>
      <w:r>
        <w:rPr>
          <w:rFonts w:ascii="Times" w:hAnsi="Times" w:cs="Times"/>
        </w:rPr>
        <w:t>określenia poziomu ryzyka,</w:t>
      </w:r>
    </w:p>
    <w:p w14:paraId="48831889" w14:textId="77777777" w:rsidR="000D5779" w:rsidRDefault="000D5779" w:rsidP="000D5779">
      <w:pPr>
        <w:pStyle w:val="NormalnyWeb"/>
        <w:numPr>
          <w:ilvl w:val="0"/>
          <w:numId w:val="262"/>
        </w:numPr>
        <w:spacing w:before="0" w:beforeAutospacing="1" w:after="0" w:afterAutospacing="1" w:line="300" w:lineRule="atLeast"/>
        <w:ind w:left="1843" w:hanging="425"/>
        <w:rPr>
          <w:rFonts w:ascii="Times" w:hAnsi="Times" w:cs="Times"/>
        </w:rPr>
      </w:pPr>
      <w:r>
        <w:rPr>
          <w:rFonts w:ascii="Times" w:hAnsi="Times" w:cs="Times"/>
        </w:rPr>
        <w:t>opracowania planu postępowania z ryzykiem,</w:t>
      </w:r>
    </w:p>
    <w:p w14:paraId="68512419" w14:textId="77777777" w:rsidR="000D5779" w:rsidRDefault="000D5779" w:rsidP="000D5779">
      <w:pPr>
        <w:pStyle w:val="NormalnyWeb"/>
        <w:numPr>
          <w:ilvl w:val="0"/>
          <w:numId w:val="262"/>
        </w:numPr>
        <w:spacing w:before="0" w:beforeAutospacing="1" w:after="100" w:afterAutospacing="1" w:line="300" w:lineRule="atLeast"/>
        <w:ind w:left="1843" w:hanging="425"/>
        <w:rPr>
          <w:rFonts w:ascii="Times" w:hAnsi="Times" w:cs="Times"/>
        </w:rPr>
      </w:pPr>
      <w:r>
        <w:rPr>
          <w:rFonts w:ascii="Times" w:hAnsi="Times" w:cs="Times"/>
        </w:rPr>
        <w:t>powiązania poziomów ryzyka z wymaganymi planami ciągłości działania.</w:t>
      </w:r>
    </w:p>
    <w:p w14:paraId="0BE2B53E" w14:textId="77777777" w:rsidR="000D5779" w:rsidRDefault="000D5779" w:rsidP="000D5779">
      <w:pPr>
        <w:pStyle w:val="Akapitzlist"/>
        <w:numPr>
          <w:ilvl w:val="1"/>
          <w:numId w:val="257"/>
        </w:numPr>
        <w:suppressAutoHyphens/>
        <w:spacing w:before="0" w:after="160" w:line="278" w:lineRule="auto"/>
        <w:rPr>
          <w:rFonts w:ascii="Times" w:hAnsi="Times" w:cs="Times"/>
        </w:rPr>
      </w:pPr>
      <w:r>
        <w:rPr>
          <w:rFonts w:ascii="Times" w:hAnsi="Times" w:cs="Times"/>
        </w:rPr>
        <w:t xml:space="preserve"> Deklaracja Stosowania (SoA)</w:t>
      </w:r>
    </w:p>
    <w:p w14:paraId="134FBD0E" w14:textId="77777777" w:rsidR="000D5779" w:rsidRDefault="000D5779" w:rsidP="000D5779">
      <w:pPr>
        <w:pStyle w:val="Akapitzlist"/>
        <w:numPr>
          <w:ilvl w:val="0"/>
          <w:numId w:val="258"/>
        </w:numPr>
        <w:suppressAutoHyphens/>
        <w:spacing w:before="0" w:after="0" w:line="278" w:lineRule="auto"/>
        <w:rPr>
          <w:rFonts w:ascii="Times" w:hAnsi="Times" w:cs="Times"/>
        </w:rPr>
      </w:pPr>
      <w:r>
        <w:rPr>
          <w:rFonts w:ascii="Times" w:hAnsi="Times" w:cs="Times"/>
        </w:rPr>
        <w:t>W ramach realizacji zadania Wykonawca opracuje lub zaktualizuje:</w:t>
      </w:r>
    </w:p>
    <w:p w14:paraId="75147808" w14:textId="77777777" w:rsidR="000D5779" w:rsidRDefault="000D5779" w:rsidP="000D5779">
      <w:pPr>
        <w:pStyle w:val="NormalnyWeb"/>
        <w:numPr>
          <w:ilvl w:val="0"/>
          <w:numId w:val="263"/>
        </w:numPr>
        <w:spacing w:before="0" w:after="100" w:afterAutospacing="1" w:line="300" w:lineRule="atLeast"/>
        <w:rPr>
          <w:rFonts w:ascii="Times" w:hAnsi="Times" w:cs="Times"/>
        </w:rPr>
      </w:pPr>
      <w:r>
        <w:rPr>
          <w:rFonts w:ascii="Times" w:hAnsi="Times" w:cs="Times"/>
        </w:rPr>
        <w:lastRenderedPageBreak/>
        <w:t>Deklarację Stosowania (Statement of Applicability – SoA) zgodną z ISO/IEC 27001,</w:t>
      </w:r>
    </w:p>
    <w:p w14:paraId="2D4DC2B8" w14:textId="77777777" w:rsidR="000D5779" w:rsidRDefault="000D5779" w:rsidP="000D5779">
      <w:pPr>
        <w:pStyle w:val="NormalnyWeb"/>
        <w:numPr>
          <w:ilvl w:val="0"/>
          <w:numId w:val="263"/>
        </w:numPr>
        <w:spacing w:before="0" w:after="100" w:afterAutospacing="1" w:line="300" w:lineRule="atLeast"/>
        <w:rPr>
          <w:rFonts w:ascii="Times" w:hAnsi="Times" w:cs="Times"/>
        </w:rPr>
      </w:pPr>
      <w:r>
        <w:rPr>
          <w:rFonts w:ascii="Times" w:hAnsi="Times" w:cs="Times"/>
        </w:rPr>
        <w:t>powiązanie SoA z wymaganiami ciągłości działania (ISO 22301),</w:t>
      </w:r>
    </w:p>
    <w:p w14:paraId="1B33D168" w14:textId="77777777" w:rsidR="000D5779" w:rsidRDefault="000D5779" w:rsidP="000D5779">
      <w:pPr>
        <w:pStyle w:val="NormalnyWeb"/>
        <w:numPr>
          <w:ilvl w:val="0"/>
          <w:numId w:val="263"/>
        </w:numPr>
        <w:spacing w:before="0" w:after="100" w:afterAutospacing="1" w:line="300" w:lineRule="atLeast"/>
        <w:rPr>
          <w:rFonts w:ascii="Times" w:hAnsi="Times" w:cs="Times"/>
        </w:rPr>
      </w:pPr>
      <w:r>
        <w:rPr>
          <w:rFonts w:ascii="Times" w:hAnsi="Times" w:cs="Times"/>
        </w:rPr>
        <w:t>wykaz stosowanych zabezpieczeń wraz z uzasadnieniem,</w:t>
      </w:r>
    </w:p>
    <w:p w14:paraId="2DF53DFA" w14:textId="77777777" w:rsidR="000D5779" w:rsidRDefault="000D5779" w:rsidP="000D5779">
      <w:pPr>
        <w:pStyle w:val="NormalnyWeb"/>
        <w:numPr>
          <w:ilvl w:val="0"/>
          <w:numId w:val="263"/>
        </w:numPr>
        <w:spacing w:before="0" w:after="100" w:afterAutospacing="1" w:line="300" w:lineRule="atLeast"/>
        <w:rPr>
          <w:rFonts w:ascii="Times" w:hAnsi="Times" w:cs="Times"/>
        </w:rPr>
      </w:pPr>
      <w:r>
        <w:rPr>
          <w:rFonts w:ascii="Times" w:hAnsi="Times" w:cs="Times"/>
        </w:rPr>
        <w:t>wykaz zabezpieczeń wyłączonych wraz z uzasadnieniem.</w:t>
      </w:r>
    </w:p>
    <w:p w14:paraId="34576654" w14:textId="77777777" w:rsidR="000D5779" w:rsidRDefault="000D5779" w:rsidP="000D5779">
      <w:pPr>
        <w:pStyle w:val="Akapitzlist"/>
        <w:numPr>
          <w:ilvl w:val="1"/>
          <w:numId w:val="257"/>
        </w:numPr>
        <w:suppressAutoHyphens/>
        <w:spacing w:before="0" w:after="0" w:line="278" w:lineRule="auto"/>
        <w:rPr>
          <w:rFonts w:ascii="Times" w:hAnsi="Times" w:cs="Times"/>
        </w:rPr>
      </w:pPr>
      <w:r>
        <w:rPr>
          <w:rFonts w:ascii="Times" w:hAnsi="Times" w:cs="Times"/>
        </w:rPr>
        <w:t xml:space="preserve"> Wdrożenie SZBI i SZCD</w:t>
      </w:r>
    </w:p>
    <w:p w14:paraId="17FD7B6F" w14:textId="77777777" w:rsidR="000D5779" w:rsidRDefault="000D5779" w:rsidP="000D5779">
      <w:pPr>
        <w:pStyle w:val="NormalnyWeb"/>
        <w:numPr>
          <w:ilvl w:val="0"/>
          <w:numId w:val="258"/>
        </w:numPr>
        <w:suppressAutoHyphens/>
        <w:spacing w:before="0" w:after="0" w:line="300" w:lineRule="atLeast"/>
        <w:rPr>
          <w:rFonts w:ascii="Times" w:hAnsi="Times" w:cs="Times"/>
        </w:rPr>
      </w:pPr>
      <w:r>
        <w:rPr>
          <w:rFonts w:ascii="Times" w:hAnsi="Times" w:cs="Times"/>
        </w:rPr>
        <w:t>W ramach wdrożenia Wykonawca zobowiązany jest do:</w:t>
      </w:r>
    </w:p>
    <w:p w14:paraId="72751FC5" w14:textId="77777777" w:rsidR="000D5779" w:rsidRDefault="000D5779" w:rsidP="000D5779">
      <w:pPr>
        <w:pStyle w:val="NormalnyWeb"/>
        <w:numPr>
          <w:ilvl w:val="0"/>
          <w:numId w:val="264"/>
        </w:numPr>
        <w:spacing w:before="0" w:after="100" w:afterAutospacing="1" w:line="300" w:lineRule="atLeast"/>
        <w:rPr>
          <w:rFonts w:ascii="Times" w:hAnsi="Times" w:cs="Times"/>
        </w:rPr>
      </w:pPr>
      <w:r>
        <w:rPr>
          <w:rFonts w:ascii="Times" w:hAnsi="Times" w:cs="Times"/>
        </w:rPr>
        <w:t>przeprowadzenia warsztatów wdrożeniowych dotyczących SZBI i SZCD,</w:t>
      </w:r>
    </w:p>
    <w:p w14:paraId="1250CF97" w14:textId="77777777" w:rsidR="000D5779" w:rsidRDefault="000D5779" w:rsidP="000D5779">
      <w:pPr>
        <w:pStyle w:val="NormalnyWeb"/>
        <w:numPr>
          <w:ilvl w:val="0"/>
          <w:numId w:val="264"/>
        </w:numPr>
        <w:spacing w:before="0" w:after="100" w:afterAutospacing="1" w:line="300" w:lineRule="atLeast"/>
        <w:rPr>
          <w:rFonts w:ascii="Times" w:hAnsi="Times" w:cs="Times"/>
        </w:rPr>
      </w:pPr>
      <w:r>
        <w:rPr>
          <w:rFonts w:ascii="Times" w:hAnsi="Times" w:cs="Times"/>
        </w:rPr>
        <w:t>przeszkolenia personelu odpowiedzialnego za bezpieczeństwo informacji i ciągłość działania,</w:t>
      </w:r>
    </w:p>
    <w:p w14:paraId="4138939F" w14:textId="77777777" w:rsidR="000D5779" w:rsidRDefault="000D5779" w:rsidP="000D5779">
      <w:pPr>
        <w:pStyle w:val="NormalnyWeb"/>
        <w:numPr>
          <w:ilvl w:val="0"/>
          <w:numId w:val="264"/>
        </w:numPr>
        <w:spacing w:before="0" w:after="100" w:afterAutospacing="1" w:line="300" w:lineRule="atLeast"/>
        <w:rPr>
          <w:rFonts w:ascii="Times" w:hAnsi="Times" w:cs="Times"/>
        </w:rPr>
      </w:pPr>
      <w:r>
        <w:rPr>
          <w:rFonts w:ascii="Times" w:hAnsi="Times" w:cs="Times"/>
        </w:rPr>
        <w:t>przygotowania organizacji do testów planów ciągłości działania (BCP/DRP).</w:t>
      </w:r>
    </w:p>
    <w:p w14:paraId="32840458" w14:textId="77777777" w:rsidR="000D5779" w:rsidRDefault="000D5779" w:rsidP="000D5779">
      <w:pPr>
        <w:pStyle w:val="Akapitzlist"/>
        <w:numPr>
          <w:ilvl w:val="1"/>
          <w:numId w:val="257"/>
        </w:numPr>
        <w:suppressAutoHyphens/>
        <w:spacing w:before="0" w:after="160" w:line="278" w:lineRule="auto"/>
        <w:rPr>
          <w:rFonts w:ascii="Times" w:hAnsi="Times" w:cs="Times"/>
          <w:sz w:val="36"/>
          <w:szCs w:val="36"/>
        </w:rPr>
      </w:pPr>
      <w:r>
        <w:rPr>
          <w:rFonts w:ascii="Times" w:hAnsi="Times" w:cs="Times"/>
        </w:rPr>
        <w:t xml:space="preserve"> Przegląd i aktualizacja SZBI i SZCD</w:t>
      </w:r>
    </w:p>
    <w:p w14:paraId="0DA765AF" w14:textId="77777777" w:rsidR="000D5779" w:rsidRDefault="000D5779" w:rsidP="000D5779">
      <w:pPr>
        <w:pStyle w:val="Akapitzlist"/>
        <w:numPr>
          <w:ilvl w:val="0"/>
          <w:numId w:val="258"/>
        </w:numPr>
        <w:suppressAutoHyphens/>
        <w:spacing w:before="0" w:after="0" w:line="278" w:lineRule="auto"/>
        <w:rPr>
          <w:rFonts w:ascii="Times" w:hAnsi="Times" w:cs="Times"/>
          <w:sz w:val="36"/>
          <w:szCs w:val="36"/>
        </w:rPr>
      </w:pPr>
      <w:r>
        <w:rPr>
          <w:rFonts w:ascii="Times" w:hAnsi="Times" w:cs="Times"/>
        </w:rPr>
        <w:t>Po wdrożeniu Wykonawca przeprowadzi:</w:t>
      </w:r>
    </w:p>
    <w:p w14:paraId="69F4A983" w14:textId="77777777" w:rsidR="000D5779" w:rsidRDefault="000D5779" w:rsidP="000D5779">
      <w:pPr>
        <w:pStyle w:val="NormalnyWeb"/>
        <w:numPr>
          <w:ilvl w:val="0"/>
          <w:numId w:val="265"/>
        </w:numPr>
        <w:spacing w:before="0" w:after="100" w:afterAutospacing="1" w:line="300" w:lineRule="atLeast"/>
        <w:ind w:left="1701" w:hanging="283"/>
        <w:rPr>
          <w:rFonts w:ascii="Times" w:hAnsi="Times" w:cs="Times"/>
        </w:rPr>
      </w:pPr>
      <w:r>
        <w:rPr>
          <w:rFonts w:ascii="Times" w:hAnsi="Times" w:cs="Times"/>
        </w:rPr>
        <w:t>weryfikację zgodności z wymaganiami norm ISO/IEC 27001 oraz ISO 22301,</w:t>
      </w:r>
    </w:p>
    <w:p w14:paraId="6A17F69B" w14:textId="77777777" w:rsidR="000D5779" w:rsidRDefault="000D5779" w:rsidP="000D5779">
      <w:pPr>
        <w:pStyle w:val="NormalnyWeb"/>
        <w:numPr>
          <w:ilvl w:val="0"/>
          <w:numId w:val="265"/>
        </w:numPr>
        <w:spacing w:before="0" w:beforeAutospacing="1" w:after="0" w:afterAutospacing="1" w:line="300" w:lineRule="atLeast"/>
        <w:ind w:left="1701" w:hanging="283"/>
        <w:rPr>
          <w:rFonts w:ascii="Times" w:hAnsi="Times" w:cs="Times"/>
        </w:rPr>
      </w:pPr>
      <w:r>
        <w:rPr>
          <w:rFonts w:ascii="Times" w:hAnsi="Times" w:cs="Times"/>
        </w:rPr>
        <w:t>weryfikację zgodności z przepisami KSC,</w:t>
      </w:r>
    </w:p>
    <w:p w14:paraId="345C875A" w14:textId="77777777" w:rsidR="000D5779" w:rsidRDefault="000D5779" w:rsidP="000D5779">
      <w:pPr>
        <w:pStyle w:val="NormalnyWeb"/>
        <w:numPr>
          <w:ilvl w:val="0"/>
          <w:numId w:val="265"/>
        </w:numPr>
        <w:spacing w:before="0" w:beforeAutospacing="1" w:after="0" w:afterAutospacing="1" w:line="300" w:lineRule="atLeast"/>
        <w:ind w:left="1701" w:hanging="283"/>
        <w:rPr>
          <w:rFonts w:ascii="Times" w:hAnsi="Times" w:cs="Times"/>
        </w:rPr>
      </w:pPr>
      <w:r>
        <w:rPr>
          <w:rFonts w:ascii="Times" w:hAnsi="Times" w:cs="Times"/>
        </w:rPr>
        <w:t>aktualizację dokumentacji systemowej,</w:t>
      </w:r>
    </w:p>
    <w:p w14:paraId="5CC168E0" w14:textId="77777777" w:rsidR="000D5779" w:rsidRDefault="000D5779" w:rsidP="000D5779">
      <w:pPr>
        <w:pStyle w:val="NormalnyWeb"/>
        <w:numPr>
          <w:ilvl w:val="0"/>
          <w:numId w:val="265"/>
        </w:numPr>
        <w:spacing w:before="0" w:beforeAutospacing="1" w:after="100" w:afterAutospacing="1" w:line="300" w:lineRule="atLeast"/>
        <w:ind w:left="1701" w:hanging="283"/>
        <w:rPr>
          <w:rFonts w:ascii="Times" w:hAnsi="Times" w:cs="Times"/>
        </w:rPr>
      </w:pPr>
      <w:r>
        <w:rPr>
          <w:rFonts w:ascii="Times" w:hAnsi="Times" w:cs="Times"/>
        </w:rPr>
        <w:t>rekomendacje działań usprawniających.</w:t>
      </w:r>
    </w:p>
    <w:p w14:paraId="02E149C6" w14:textId="77777777" w:rsidR="000D5779" w:rsidRDefault="000D5779" w:rsidP="000D5779">
      <w:pPr>
        <w:pStyle w:val="NormalnyWeb"/>
        <w:numPr>
          <w:ilvl w:val="0"/>
          <w:numId w:val="266"/>
        </w:numPr>
        <w:spacing w:before="100" w:beforeAutospacing="1" w:after="100" w:afterAutospacing="1" w:line="300" w:lineRule="atLeast"/>
        <w:rPr>
          <w:rFonts w:ascii="Times" w:hAnsi="Times" w:cs="Times"/>
        </w:rPr>
      </w:pPr>
      <w:r>
        <w:rPr>
          <w:rFonts w:ascii="Times" w:hAnsi="Times" w:cs="Times"/>
        </w:rPr>
        <w:t>Celem przeglądu jest zapewnienie gotowości organizacji do przeprowadzenia audytu SZBI i SZCD zgodnie z zakresem określonym przez Zamawiającego.</w:t>
      </w:r>
    </w:p>
    <w:p w14:paraId="17D7CFBA" w14:textId="77777777" w:rsidR="000D5779" w:rsidRDefault="000D5779" w:rsidP="000D5779">
      <w:pPr>
        <w:spacing w:line="276" w:lineRule="auto"/>
        <w:ind w:left="708"/>
        <w:jc w:val="both"/>
        <w:rPr>
          <w:rFonts w:ascii="Times" w:eastAsia="Calibri" w:hAnsi="Times" w:cs="Times"/>
        </w:rPr>
      </w:pPr>
    </w:p>
    <w:p w14:paraId="4D48DF26" w14:textId="77777777" w:rsidR="000D5779" w:rsidRDefault="000D5779" w:rsidP="000D5779">
      <w:pPr>
        <w:pStyle w:val="Akapitzlist"/>
        <w:numPr>
          <w:ilvl w:val="0"/>
          <w:numId w:val="225"/>
        </w:numPr>
        <w:suppressAutoHyphens/>
        <w:spacing w:before="0" w:after="160" w:line="278" w:lineRule="auto"/>
        <w:ind w:left="426" w:hanging="426"/>
        <w:rPr>
          <w:rFonts w:ascii="Times" w:hAnsi="Times" w:cs="Times"/>
          <w:b/>
          <w:bCs/>
        </w:rPr>
      </w:pPr>
      <w:r>
        <w:rPr>
          <w:rFonts w:ascii="Times" w:hAnsi="Times" w:cs="Times"/>
          <w:b/>
          <w:bCs/>
        </w:rPr>
        <w:t xml:space="preserve">Produkty końcowe - </w:t>
      </w:r>
      <w:r>
        <w:rPr>
          <w:rFonts w:ascii="Times" w:eastAsia="Calibri" w:hAnsi="Times" w:cs="Times"/>
        </w:rPr>
        <w:t>Wykonawca zobowiązany jest do przekazania:</w:t>
      </w:r>
    </w:p>
    <w:p w14:paraId="7FA597B5" w14:textId="77777777" w:rsidR="000D5779" w:rsidRDefault="000D5779" w:rsidP="000D5779">
      <w:pPr>
        <w:pStyle w:val="Akapitzlist"/>
        <w:numPr>
          <w:ilvl w:val="1"/>
          <w:numId w:val="267"/>
        </w:numPr>
        <w:suppressAutoHyphens/>
        <w:spacing w:before="0" w:after="160" w:line="278" w:lineRule="auto"/>
        <w:rPr>
          <w:rFonts w:ascii="Times" w:hAnsi="Times" w:cs="Times"/>
          <w:b/>
          <w:bCs/>
        </w:rPr>
      </w:pPr>
      <w:r>
        <w:rPr>
          <w:rFonts w:ascii="Times" w:hAnsi="Times" w:cs="Times"/>
        </w:rPr>
        <w:t xml:space="preserve"> Kompletnej dokumentacji Systemu Zarządzania Bezpieczeństwem Informacji oraz Systemu Zarządzania Ciągłością Działania, obejmującej m.in.:</w:t>
      </w:r>
    </w:p>
    <w:p w14:paraId="0EB9F1F8" w14:textId="77777777" w:rsidR="000D5779" w:rsidRDefault="000D5779" w:rsidP="000D5779">
      <w:pPr>
        <w:pStyle w:val="Akapitzlist"/>
        <w:numPr>
          <w:ilvl w:val="0"/>
          <w:numId w:val="266"/>
        </w:numPr>
        <w:suppressAutoHyphens/>
        <w:spacing w:before="0" w:after="0" w:line="278" w:lineRule="auto"/>
        <w:rPr>
          <w:rFonts w:ascii="Times" w:hAnsi="Times" w:cs="Times"/>
          <w:b/>
          <w:bCs/>
        </w:rPr>
      </w:pPr>
      <w:r>
        <w:rPr>
          <w:rFonts w:ascii="Times" w:hAnsi="Times" w:cs="Times"/>
        </w:rPr>
        <w:t>Dokumentacja SZBI:</w:t>
      </w:r>
    </w:p>
    <w:p w14:paraId="0E846A46" w14:textId="77777777" w:rsidR="000D5779" w:rsidRDefault="000D5779" w:rsidP="000D5779">
      <w:pPr>
        <w:pStyle w:val="NormalnyWeb"/>
        <w:numPr>
          <w:ilvl w:val="0"/>
          <w:numId w:val="268"/>
        </w:numPr>
        <w:spacing w:before="0" w:after="100" w:afterAutospacing="1" w:line="300" w:lineRule="atLeast"/>
        <w:rPr>
          <w:rFonts w:ascii="Times" w:hAnsi="Times" w:cs="Times"/>
        </w:rPr>
      </w:pPr>
      <w:r>
        <w:rPr>
          <w:rFonts w:ascii="Times" w:hAnsi="Times" w:cs="Times"/>
        </w:rPr>
        <w:t>Politykę Bezpieczeństwa Informacji,</w:t>
      </w:r>
    </w:p>
    <w:p w14:paraId="08EDB53B" w14:textId="77777777" w:rsidR="000D5779" w:rsidRDefault="000D5779" w:rsidP="000D5779">
      <w:pPr>
        <w:pStyle w:val="NormalnyWeb"/>
        <w:numPr>
          <w:ilvl w:val="0"/>
          <w:numId w:val="268"/>
        </w:numPr>
        <w:spacing w:before="0" w:beforeAutospacing="1" w:after="0" w:afterAutospacing="1" w:line="300" w:lineRule="atLeast"/>
        <w:rPr>
          <w:rFonts w:ascii="Times" w:hAnsi="Times" w:cs="Times"/>
        </w:rPr>
      </w:pPr>
      <w:r>
        <w:rPr>
          <w:rFonts w:ascii="Times" w:hAnsi="Times" w:cs="Times"/>
        </w:rPr>
        <w:t>zestaw procedur i instrukcji SZBI,</w:t>
      </w:r>
    </w:p>
    <w:p w14:paraId="224E5BF2" w14:textId="77777777" w:rsidR="000D5779" w:rsidRDefault="000D5779" w:rsidP="000D5779">
      <w:pPr>
        <w:pStyle w:val="NormalnyWeb"/>
        <w:numPr>
          <w:ilvl w:val="0"/>
          <w:numId w:val="268"/>
        </w:numPr>
        <w:spacing w:before="0" w:beforeAutospacing="1" w:after="0" w:afterAutospacing="1" w:line="300" w:lineRule="atLeast"/>
        <w:rPr>
          <w:rFonts w:ascii="Times" w:hAnsi="Times" w:cs="Times"/>
        </w:rPr>
      </w:pPr>
      <w:r>
        <w:rPr>
          <w:rFonts w:ascii="Times" w:hAnsi="Times" w:cs="Times"/>
        </w:rPr>
        <w:t>metodykę zarządzania ryzykiem bezpieczeństwa informacji,</w:t>
      </w:r>
    </w:p>
    <w:p w14:paraId="332A1FA4" w14:textId="77777777" w:rsidR="000D5779" w:rsidRDefault="000D5779" w:rsidP="000D5779">
      <w:pPr>
        <w:pStyle w:val="NormalnyWeb"/>
        <w:numPr>
          <w:ilvl w:val="0"/>
          <w:numId w:val="268"/>
        </w:numPr>
        <w:spacing w:before="0" w:beforeAutospacing="1" w:after="0" w:afterAutospacing="1" w:line="300" w:lineRule="atLeast"/>
        <w:rPr>
          <w:rFonts w:ascii="Times" w:hAnsi="Times" w:cs="Times"/>
        </w:rPr>
      </w:pPr>
      <w:r>
        <w:rPr>
          <w:rFonts w:ascii="Times" w:hAnsi="Times" w:cs="Times"/>
        </w:rPr>
        <w:t>raport z analizy ryzyka,</w:t>
      </w:r>
    </w:p>
    <w:p w14:paraId="720CB06A" w14:textId="77777777" w:rsidR="000D5779" w:rsidRDefault="000D5779" w:rsidP="000D5779">
      <w:pPr>
        <w:pStyle w:val="NormalnyWeb"/>
        <w:numPr>
          <w:ilvl w:val="0"/>
          <w:numId w:val="268"/>
        </w:numPr>
        <w:spacing w:before="0" w:beforeAutospacing="1" w:after="0" w:afterAutospacing="1" w:line="300" w:lineRule="atLeast"/>
        <w:rPr>
          <w:rFonts w:ascii="Times" w:hAnsi="Times" w:cs="Times"/>
        </w:rPr>
      </w:pPr>
      <w:r>
        <w:rPr>
          <w:rFonts w:ascii="Times" w:hAnsi="Times" w:cs="Times"/>
        </w:rPr>
        <w:t>plan postępowania z ryzykiem,</w:t>
      </w:r>
    </w:p>
    <w:p w14:paraId="6BD8CA8A" w14:textId="77777777" w:rsidR="000D5779" w:rsidRDefault="000D5779" w:rsidP="000D5779">
      <w:pPr>
        <w:pStyle w:val="NormalnyWeb"/>
        <w:numPr>
          <w:ilvl w:val="0"/>
          <w:numId w:val="268"/>
        </w:numPr>
        <w:spacing w:before="0" w:beforeAutospacing="1" w:after="100" w:afterAutospacing="1" w:line="300" w:lineRule="atLeast"/>
        <w:rPr>
          <w:rFonts w:ascii="Times" w:hAnsi="Times" w:cs="Times"/>
        </w:rPr>
      </w:pPr>
      <w:r>
        <w:rPr>
          <w:rFonts w:ascii="Times" w:hAnsi="Times" w:cs="Times"/>
        </w:rPr>
        <w:t>Deklarację Stosowania (SoA).</w:t>
      </w:r>
    </w:p>
    <w:p w14:paraId="76DF1008" w14:textId="77777777" w:rsidR="000D5779" w:rsidRDefault="000D5779" w:rsidP="000D5779">
      <w:pPr>
        <w:pStyle w:val="Akapitzlist"/>
        <w:numPr>
          <w:ilvl w:val="0"/>
          <w:numId w:val="266"/>
        </w:numPr>
        <w:suppressAutoHyphens/>
        <w:spacing w:before="0" w:after="0" w:line="278" w:lineRule="auto"/>
        <w:rPr>
          <w:rFonts w:ascii="Times" w:hAnsi="Times" w:cs="Times"/>
        </w:rPr>
      </w:pPr>
      <w:r>
        <w:rPr>
          <w:rFonts w:ascii="Times" w:hAnsi="Times" w:cs="Times"/>
        </w:rPr>
        <w:t>Dokumentacja SZCD:</w:t>
      </w:r>
    </w:p>
    <w:p w14:paraId="66770581" w14:textId="77777777" w:rsidR="000D5779" w:rsidRDefault="000D5779" w:rsidP="000D5779">
      <w:pPr>
        <w:pStyle w:val="NormalnyWeb"/>
        <w:numPr>
          <w:ilvl w:val="0"/>
          <w:numId w:val="269"/>
        </w:numPr>
        <w:spacing w:before="0" w:after="100" w:afterAutospacing="1" w:line="300" w:lineRule="atLeast"/>
        <w:rPr>
          <w:rFonts w:ascii="Times" w:hAnsi="Times" w:cs="Times"/>
        </w:rPr>
      </w:pPr>
      <w:r>
        <w:rPr>
          <w:rFonts w:ascii="Times" w:hAnsi="Times" w:cs="Times"/>
        </w:rPr>
        <w:t>Politykę Ciągłości Działania,</w:t>
      </w:r>
    </w:p>
    <w:p w14:paraId="7F1B16C7" w14:textId="77777777" w:rsidR="000D5779" w:rsidRDefault="000D5779" w:rsidP="000D5779">
      <w:pPr>
        <w:pStyle w:val="NormalnyWeb"/>
        <w:numPr>
          <w:ilvl w:val="0"/>
          <w:numId w:val="269"/>
        </w:numPr>
        <w:spacing w:before="0" w:beforeAutospacing="1" w:after="0" w:afterAutospacing="1" w:line="300" w:lineRule="atLeast"/>
        <w:rPr>
          <w:rFonts w:ascii="Times" w:hAnsi="Times" w:cs="Times"/>
        </w:rPr>
      </w:pPr>
      <w:r>
        <w:rPr>
          <w:rFonts w:ascii="Times" w:hAnsi="Times" w:cs="Times"/>
        </w:rPr>
        <w:t>analizę wpływu na ciągłość działania (BIA),</w:t>
      </w:r>
    </w:p>
    <w:p w14:paraId="4D45C63B" w14:textId="77777777" w:rsidR="000D5779" w:rsidRDefault="000D5779" w:rsidP="000D5779">
      <w:pPr>
        <w:pStyle w:val="NormalnyWeb"/>
        <w:numPr>
          <w:ilvl w:val="0"/>
          <w:numId w:val="269"/>
        </w:numPr>
        <w:spacing w:before="0" w:beforeAutospacing="1" w:after="0" w:afterAutospacing="1" w:line="300" w:lineRule="atLeast"/>
        <w:rPr>
          <w:rFonts w:ascii="Times" w:hAnsi="Times" w:cs="Times"/>
        </w:rPr>
      </w:pPr>
      <w:r>
        <w:rPr>
          <w:rFonts w:ascii="Times" w:hAnsi="Times" w:cs="Times"/>
        </w:rPr>
        <w:t>analizę ryzyka dla procesów krytycznych,</w:t>
      </w:r>
    </w:p>
    <w:p w14:paraId="08D29BAE" w14:textId="77777777" w:rsidR="000D5779" w:rsidRDefault="000D5779" w:rsidP="000D5779">
      <w:pPr>
        <w:pStyle w:val="NormalnyWeb"/>
        <w:numPr>
          <w:ilvl w:val="0"/>
          <w:numId w:val="269"/>
        </w:numPr>
        <w:spacing w:before="0" w:beforeAutospacing="1" w:after="0" w:afterAutospacing="1" w:line="300" w:lineRule="atLeast"/>
        <w:rPr>
          <w:rFonts w:ascii="Times" w:hAnsi="Times" w:cs="Times"/>
        </w:rPr>
      </w:pPr>
      <w:r>
        <w:rPr>
          <w:rFonts w:ascii="Times" w:hAnsi="Times" w:cs="Times"/>
        </w:rPr>
        <w:t>strategię ciągłości działania,</w:t>
      </w:r>
    </w:p>
    <w:p w14:paraId="12AB1850" w14:textId="77777777" w:rsidR="000D5779" w:rsidRDefault="000D5779" w:rsidP="000D5779">
      <w:pPr>
        <w:pStyle w:val="NormalnyWeb"/>
        <w:numPr>
          <w:ilvl w:val="0"/>
          <w:numId w:val="269"/>
        </w:numPr>
        <w:spacing w:before="0" w:beforeAutospacing="1" w:after="0" w:afterAutospacing="1" w:line="300" w:lineRule="atLeast"/>
        <w:rPr>
          <w:rFonts w:ascii="Times" w:hAnsi="Times" w:cs="Times"/>
        </w:rPr>
      </w:pPr>
      <w:r>
        <w:rPr>
          <w:rFonts w:ascii="Times" w:hAnsi="Times" w:cs="Times"/>
        </w:rPr>
        <w:t>plany ciągłości działania (BCP),</w:t>
      </w:r>
    </w:p>
    <w:p w14:paraId="48D06E15" w14:textId="77777777" w:rsidR="000D5779" w:rsidRDefault="000D5779" w:rsidP="000D5779">
      <w:pPr>
        <w:pStyle w:val="NormalnyWeb"/>
        <w:numPr>
          <w:ilvl w:val="0"/>
          <w:numId w:val="269"/>
        </w:numPr>
        <w:spacing w:before="0" w:beforeAutospacing="1" w:after="0" w:afterAutospacing="1" w:line="300" w:lineRule="atLeast"/>
        <w:rPr>
          <w:rFonts w:ascii="Times" w:hAnsi="Times" w:cs="Times"/>
        </w:rPr>
      </w:pPr>
      <w:r>
        <w:rPr>
          <w:rFonts w:ascii="Times" w:hAnsi="Times" w:cs="Times"/>
        </w:rPr>
        <w:t>plany odtwarzania po awarii (DRP),</w:t>
      </w:r>
    </w:p>
    <w:p w14:paraId="7F1BFE3B" w14:textId="77777777" w:rsidR="000D5779" w:rsidRDefault="000D5779" w:rsidP="000D5779">
      <w:pPr>
        <w:pStyle w:val="NormalnyWeb"/>
        <w:numPr>
          <w:ilvl w:val="0"/>
          <w:numId w:val="269"/>
        </w:numPr>
        <w:spacing w:before="0" w:beforeAutospacing="1" w:after="0" w:afterAutospacing="1" w:line="300" w:lineRule="atLeast"/>
        <w:rPr>
          <w:rFonts w:ascii="Times" w:hAnsi="Times" w:cs="Times"/>
        </w:rPr>
      </w:pPr>
      <w:r>
        <w:rPr>
          <w:rFonts w:ascii="Times" w:hAnsi="Times" w:cs="Times"/>
        </w:rPr>
        <w:lastRenderedPageBreak/>
        <w:t>procedury uruchamiania, testowania i utrzymania planów BCP/DRP,</w:t>
      </w:r>
    </w:p>
    <w:p w14:paraId="6FF51F22" w14:textId="77777777" w:rsidR="000D5779" w:rsidRDefault="000D5779" w:rsidP="000D5779">
      <w:pPr>
        <w:pStyle w:val="NormalnyWeb"/>
        <w:numPr>
          <w:ilvl w:val="0"/>
          <w:numId w:val="269"/>
        </w:numPr>
        <w:spacing w:before="0" w:beforeAutospacing="1" w:after="100" w:afterAutospacing="1" w:line="300" w:lineRule="atLeast"/>
        <w:rPr>
          <w:rFonts w:ascii="Times" w:hAnsi="Times" w:cs="Times"/>
        </w:rPr>
      </w:pPr>
      <w:r>
        <w:rPr>
          <w:rFonts w:ascii="Times" w:hAnsi="Times" w:cs="Times"/>
        </w:rPr>
        <w:t>harmonogram i metodykę testów ciągłości działania.</w:t>
      </w:r>
    </w:p>
    <w:p w14:paraId="29B84560" w14:textId="77777777" w:rsidR="000D5779" w:rsidRDefault="000D5779" w:rsidP="000D5779">
      <w:pPr>
        <w:pStyle w:val="Akapitzlist"/>
        <w:numPr>
          <w:ilvl w:val="1"/>
          <w:numId w:val="267"/>
        </w:numPr>
        <w:suppressAutoHyphens/>
        <w:spacing w:before="0" w:after="0" w:line="278" w:lineRule="auto"/>
        <w:rPr>
          <w:rFonts w:ascii="Times" w:hAnsi="Times" w:cs="Times"/>
        </w:rPr>
      </w:pPr>
      <w:r>
        <w:rPr>
          <w:rFonts w:ascii="Times" w:hAnsi="Times" w:cs="Times"/>
        </w:rPr>
        <w:t xml:space="preserve"> Raportu z wdrożenia </w:t>
      </w:r>
      <w:r>
        <w:rPr>
          <w:rStyle w:val="Pogrubienie"/>
          <w:rFonts w:ascii="Times" w:eastAsiaTheme="majorEastAsia" w:hAnsi="Times" w:cs="Times"/>
        </w:rPr>
        <w:t>SZBI i SZCD</w:t>
      </w:r>
    </w:p>
    <w:p w14:paraId="1D4A4E9E" w14:textId="77777777" w:rsidR="000D5779" w:rsidRDefault="000D5779" w:rsidP="000D5779">
      <w:pPr>
        <w:pStyle w:val="NormalnyWeb"/>
        <w:numPr>
          <w:ilvl w:val="0"/>
          <w:numId w:val="266"/>
        </w:numPr>
        <w:suppressAutoHyphens/>
        <w:spacing w:before="0" w:after="0" w:line="300" w:lineRule="atLeast"/>
        <w:rPr>
          <w:rFonts w:ascii="Times" w:hAnsi="Times" w:cs="Times"/>
        </w:rPr>
      </w:pPr>
      <w:r>
        <w:rPr>
          <w:rFonts w:ascii="Times" w:hAnsi="Times" w:cs="Times"/>
        </w:rPr>
        <w:t>Raport powinien obejmować.:</w:t>
      </w:r>
    </w:p>
    <w:p w14:paraId="46B6B59A" w14:textId="77777777" w:rsidR="000D5779" w:rsidRDefault="000D5779" w:rsidP="000D5779">
      <w:pPr>
        <w:pStyle w:val="NormalnyWeb"/>
        <w:numPr>
          <w:ilvl w:val="0"/>
          <w:numId w:val="270"/>
        </w:numPr>
        <w:spacing w:before="0" w:after="100" w:afterAutospacing="1" w:line="300" w:lineRule="atLeast"/>
        <w:rPr>
          <w:rFonts w:ascii="Times" w:hAnsi="Times" w:cs="Times"/>
        </w:rPr>
      </w:pPr>
      <w:r>
        <w:rPr>
          <w:rFonts w:ascii="Times" w:hAnsi="Times" w:cs="Times"/>
        </w:rPr>
        <w:t>opis wykonanych prac,</w:t>
      </w:r>
    </w:p>
    <w:p w14:paraId="6A61A33E" w14:textId="77777777" w:rsidR="000D5779" w:rsidRDefault="000D5779" w:rsidP="000D5779">
      <w:pPr>
        <w:pStyle w:val="NormalnyWeb"/>
        <w:numPr>
          <w:ilvl w:val="0"/>
          <w:numId w:val="270"/>
        </w:numPr>
        <w:spacing w:before="0" w:beforeAutospacing="1" w:after="0" w:afterAutospacing="1" w:line="300" w:lineRule="atLeast"/>
        <w:rPr>
          <w:rFonts w:ascii="Times" w:hAnsi="Times" w:cs="Times"/>
        </w:rPr>
      </w:pPr>
      <w:r>
        <w:rPr>
          <w:rFonts w:ascii="Times" w:hAnsi="Times" w:cs="Times"/>
        </w:rPr>
        <w:t>listę zidentyfikowanych luk oraz rekomendacje działań doskonalących,</w:t>
      </w:r>
    </w:p>
    <w:p w14:paraId="3EC07A9C" w14:textId="77777777" w:rsidR="000D5779" w:rsidRDefault="000D5779" w:rsidP="000D5779">
      <w:pPr>
        <w:pStyle w:val="NormalnyWeb"/>
        <w:numPr>
          <w:ilvl w:val="0"/>
          <w:numId w:val="270"/>
        </w:numPr>
        <w:spacing w:before="0" w:beforeAutospacing="1" w:after="100" w:afterAutospacing="1" w:line="300" w:lineRule="atLeast"/>
        <w:rPr>
          <w:rFonts w:ascii="Times" w:hAnsi="Times" w:cs="Times"/>
        </w:rPr>
      </w:pPr>
      <w:r>
        <w:rPr>
          <w:rFonts w:ascii="Times" w:hAnsi="Times" w:cs="Times"/>
        </w:rPr>
        <w:t>wyniki testów ciągłości działania (jeśli przewidziane w harmonogramie).</w:t>
      </w:r>
    </w:p>
    <w:p w14:paraId="792C7A86" w14:textId="77777777" w:rsidR="000D5779" w:rsidRDefault="000D5779" w:rsidP="000D5779">
      <w:pPr>
        <w:pStyle w:val="Akapitzlist"/>
        <w:numPr>
          <w:ilvl w:val="1"/>
          <w:numId w:val="267"/>
        </w:numPr>
        <w:suppressAutoHyphens/>
        <w:spacing w:before="0" w:after="160" w:line="278" w:lineRule="auto"/>
        <w:rPr>
          <w:rFonts w:ascii="Times" w:hAnsi="Times" w:cs="Times"/>
        </w:rPr>
      </w:pPr>
      <w:r>
        <w:rPr>
          <w:rFonts w:ascii="Times" w:hAnsi="Times" w:cs="Times"/>
        </w:rPr>
        <w:t xml:space="preserve"> Materiałów szkoleniowych</w:t>
      </w:r>
    </w:p>
    <w:p w14:paraId="3A656E4D" w14:textId="77777777" w:rsidR="000D5779" w:rsidRDefault="000D5779" w:rsidP="000D5779">
      <w:pPr>
        <w:pStyle w:val="Akapitzlist"/>
        <w:numPr>
          <w:ilvl w:val="0"/>
          <w:numId w:val="266"/>
        </w:numPr>
        <w:suppressAutoHyphens/>
        <w:spacing w:before="0" w:after="160" w:line="278" w:lineRule="auto"/>
        <w:rPr>
          <w:rFonts w:ascii="Times" w:hAnsi="Times" w:cs="Times"/>
        </w:rPr>
      </w:pPr>
      <w:r>
        <w:rPr>
          <w:rFonts w:ascii="Times" w:hAnsi="Times" w:cs="Times"/>
        </w:rPr>
        <w:t>Wykonawca przekaże szkolenia dla personelu odpowiedzialnego za SZBI i SZCD w postaci szkoleń e-Learning w paczkach SCORM oraz w postaci interaktywnych prezentacji. Należy przez to rozumieć, że paczka SCORM musi być możliwa do implementacji na platformie e-Learning Moodle.</w:t>
      </w:r>
    </w:p>
    <w:p w14:paraId="6045511E" w14:textId="77777777" w:rsidR="000D5779" w:rsidRDefault="000D5779" w:rsidP="000D5779">
      <w:pPr>
        <w:pStyle w:val="Akapitzlist"/>
        <w:numPr>
          <w:ilvl w:val="1"/>
          <w:numId w:val="267"/>
        </w:numPr>
        <w:suppressAutoHyphens/>
        <w:spacing w:before="0" w:after="160" w:line="278" w:lineRule="auto"/>
        <w:rPr>
          <w:rFonts w:ascii="Times" w:hAnsi="Times" w:cs="Times"/>
        </w:rPr>
      </w:pPr>
      <w:r>
        <w:rPr>
          <w:rFonts w:ascii="Times" w:hAnsi="Times" w:cs="Times"/>
        </w:rPr>
        <w:t xml:space="preserve"> Dokumentacji w formie:</w:t>
      </w:r>
    </w:p>
    <w:p w14:paraId="5E45E13C" w14:textId="77777777" w:rsidR="000D5779" w:rsidRDefault="000D5779" w:rsidP="000D5779">
      <w:pPr>
        <w:pStyle w:val="Akapitzlist"/>
        <w:numPr>
          <w:ilvl w:val="0"/>
          <w:numId w:val="271"/>
        </w:numPr>
        <w:suppressAutoHyphens/>
        <w:spacing w:before="0" w:after="160" w:line="278" w:lineRule="auto"/>
        <w:rPr>
          <w:rFonts w:ascii="Times" w:hAnsi="Times" w:cs="Times"/>
        </w:rPr>
      </w:pPr>
      <w:r>
        <w:rPr>
          <w:rFonts w:ascii="Times" w:hAnsi="Times" w:cs="Times"/>
        </w:rPr>
        <w:t>elektronicznej (DOCX, CHM oraz PDF),</w:t>
      </w:r>
    </w:p>
    <w:p w14:paraId="39DEA5DF" w14:textId="77777777" w:rsidR="000D5779" w:rsidRDefault="000D5779" w:rsidP="000D5779">
      <w:pPr>
        <w:pStyle w:val="Akapitzlist"/>
        <w:numPr>
          <w:ilvl w:val="0"/>
          <w:numId w:val="271"/>
        </w:numPr>
        <w:suppressAutoHyphens/>
        <w:spacing w:before="0" w:after="160" w:line="278" w:lineRule="auto"/>
        <w:rPr>
          <w:rFonts w:ascii="Times" w:hAnsi="Times" w:cs="Times"/>
        </w:rPr>
      </w:pPr>
      <w:r>
        <w:rPr>
          <w:rFonts w:ascii="Times" w:hAnsi="Times" w:cs="Times"/>
        </w:rPr>
        <w:t>kompletnej, uporządkowanej strukturalnie, umożliwiającej bezpośrednie użycie podczas audytów i przeglądów systemowych.</w:t>
      </w:r>
    </w:p>
    <w:p w14:paraId="7E693CFA" w14:textId="77777777" w:rsidR="000D5779" w:rsidRDefault="000D5779" w:rsidP="000D5779">
      <w:pPr>
        <w:pStyle w:val="Nagwek2"/>
        <w:rPr>
          <w:rFonts w:ascii="Times" w:hAnsi="Times" w:cs="Times"/>
          <w:b w:val="0"/>
          <w:bCs/>
        </w:rPr>
      </w:pPr>
      <w:bookmarkStart w:id="2" w:name="_Toc226444739"/>
      <w:r>
        <w:rPr>
          <w:rStyle w:val="Nagwek2Znak"/>
          <w:rFonts w:ascii="Times" w:hAnsi="Times" w:cs="Times"/>
          <w:bCs/>
          <w:sz w:val="28"/>
          <w:szCs w:val="28"/>
        </w:rPr>
        <w:t xml:space="preserve">Zadanie 2. </w:t>
      </w:r>
      <w:r>
        <w:rPr>
          <w:rFonts w:ascii="Times" w:eastAsia="Times New Roman" w:hAnsi="Times" w:cs="Times"/>
          <w:bCs/>
          <w:sz w:val="28"/>
          <w:szCs w:val="28"/>
          <w:lang w:eastAsia="pl-PL"/>
        </w:rPr>
        <w:t>Audyt SZBI i SZCD, audyt zgodności KRI/uoKSC przez wykwalifikowanych audytorów.</w:t>
      </w:r>
      <w:bookmarkEnd w:id="2"/>
    </w:p>
    <w:p w14:paraId="26553516" w14:textId="77777777" w:rsidR="000D5779" w:rsidRDefault="000D5779" w:rsidP="000D5779">
      <w:pPr>
        <w:pStyle w:val="Akapitzlist"/>
        <w:numPr>
          <w:ilvl w:val="3"/>
          <w:numId w:val="225"/>
        </w:numPr>
        <w:spacing w:before="0" w:after="0" w:line="240" w:lineRule="auto"/>
        <w:ind w:left="426" w:hanging="426"/>
        <w:rPr>
          <w:rFonts w:ascii="Times New Roman" w:hAnsi="Times New Roman"/>
          <w:b/>
          <w:bCs/>
          <w:lang w:eastAsia="pl-PL"/>
        </w:rPr>
      </w:pPr>
      <w:r>
        <w:rPr>
          <w:rFonts w:ascii="Times New Roman" w:hAnsi="Times New Roman"/>
          <w:b/>
          <w:bCs/>
          <w:lang w:eastAsia="pl-PL"/>
        </w:rPr>
        <w:t xml:space="preserve">Przedmiot zamówienia </w:t>
      </w:r>
    </w:p>
    <w:p w14:paraId="2DE266FC" w14:textId="77777777" w:rsidR="000D5779" w:rsidRDefault="000D5779" w:rsidP="000D5779">
      <w:pPr>
        <w:pStyle w:val="Akapitzlist"/>
        <w:numPr>
          <w:ilvl w:val="1"/>
          <w:numId w:val="274"/>
        </w:numPr>
        <w:spacing w:before="0" w:after="0" w:line="276" w:lineRule="auto"/>
        <w:rPr>
          <w:rFonts w:ascii="Times New Roman" w:hAnsi="Times New Roman"/>
          <w:lang w:eastAsia="pl-PL"/>
        </w:rPr>
      </w:pPr>
      <w:r>
        <w:rPr>
          <w:rFonts w:ascii="Times" w:hAnsi="Times" w:cs="Times"/>
          <w:lang w:eastAsia="pl-PL"/>
        </w:rPr>
        <w:t xml:space="preserve"> Przedmiotem zamówienia jest przeprowadzenie kompleksowego audytu:</w:t>
      </w:r>
    </w:p>
    <w:p w14:paraId="61958ACA" w14:textId="77777777" w:rsidR="000D5779" w:rsidRDefault="000D5779" w:rsidP="000D5779">
      <w:pPr>
        <w:pStyle w:val="Akapitzlist"/>
        <w:numPr>
          <w:ilvl w:val="0"/>
          <w:numId w:val="275"/>
        </w:numPr>
        <w:spacing w:before="0" w:after="0" w:line="276" w:lineRule="auto"/>
        <w:rPr>
          <w:rFonts w:ascii="Times" w:hAnsi="Times" w:cs="Times"/>
          <w:lang w:eastAsia="pl-PL"/>
        </w:rPr>
      </w:pPr>
      <w:r>
        <w:rPr>
          <w:rFonts w:ascii="Times" w:hAnsi="Times" w:cs="Times"/>
          <w:lang w:eastAsia="pl-PL"/>
        </w:rPr>
        <w:t>Systemu Zarządzania Bezpieczeństwem Informacji (SZBI),</w:t>
      </w:r>
    </w:p>
    <w:p w14:paraId="40FA5EE5" w14:textId="77777777" w:rsidR="000D5779" w:rsidRDefault="000D5779" w:rsidP="000D5779">
      <w:pPr>
        <w:pStyle w:val="Akapitzlist"/>
        <w:numPr>
          <w:ilvl w:val="0"/>
          <w:numId w:val="275"/>
        </w:numPr>
        <w:spacing w:before="0" w:after="0" w:line="276" w:lineRule="auto"/>
        <w:rPr>
          <w:rFonts w:ascii="Times" w:hAnsi="Times" w:cs="Times"/>
          <w:lang w:eastAsia="pl-PL"/>
        </w:rPr>
      </w:pPr>
      <w:r>
        <w:rPr>
          <w:rFonts w:ascii="Times" w:hAnsi="Times" w:cs="Times"/>
          <w:lang w:eastAsia="pl-PL"/>
        </w:rPr>
        <w:t>Systemu Zarządzania Ciągłością Działania (SZCD)</w:t>
      </w:r>
    </w:p>
    <w:p w14:paraId="6017462A" w14:textId="77777777" w:rsidR="000D5779" w:rsidRDefault="000D5779" w:rsidP="000D5779">
      <w:pPr>
        <w:spacing w:after="0" w:line="276" w:lineRule="auto"/>
        <w:rPr>
          <w:rFonts w:ascii="Times" w:hAnsi="Times" w:cs="Times"/>
          <w:lang w:eastAsia="pl-PL"/>
        </w:rPr>
      </w:pPr>
      <w:r>
        <w:rPr>
          <w:rFonts w:ascii="Times" w:hAnsi="Times" w:cs="Times"/>
          <w:lang w:eastAsia="pl-PL"/>
        </w:rPr>
        <w:t>funkcjonujących u Zamawiającego – przedsiębiorstwa wodociągowo-kanalizacyjnego – w odniesieniu do wymagań norm:</w:t>
      </w:r>
    </w:p>
    <w:p w14:paraId="77EBA454" w14:textId="77777777" w:rsidR="000D5779" w:rsidRDefault="000D5779" w:rsidP="000D5779">
      <w:pPr>
        <w:pStyle w:val="Akapitzlist"/>
        <w:numPr>
          <w:ilvl w:val="0"/>
          <w:numId w:val="276"/>
        </w:numPr>
        <w:spacing w:before="0" w:after="0" w:line="276" w:lineRule="auto"/>
        <w:rPr>
          <w:rFonts w:ascii="Times" w:hAnsi="Times" w:cs="Times"/>
          <w:lang w:eastAsia="pl-PL"/>
        </w:rPr>
      </w:pPr>
      <w:r>
        <w:rPr>
          <w:rFonts w:ascii="Times" w:hAnsi="Times" w:cs="Times"/>
          <w:lang w:eastAsia="pl-PL"/>
        </w:rPr>
        <w:t>PN-EN ISO/IEC 27001 (aktualna wersja obowiązująca w dniu realizacji audytu)</w:t>
      </w:r>
      <w:r>
        <w:rPr>
          <w:rFonts w:ascii="Times" w:hAnsi="Times" w:cs="Times"/>
          <w:lang w:eastAsia="pl-PL"/>
        </w:rPr>
        <w:br/>
        <w:t>PN-EN ISO 22301 (aktualna wersja obowiązująca w dniu realizacji audytu)</w:t>
      </w:r>
    </w:p>
    <w:p w14:paraId="260C1A03" w14:textId="77777777" w:rsidR="000D5779" w:rsidRDefault="000D5779" w:rsidP="000D5779">
      <w:pPr>
        <w:pStyle w:val="Akapitzlist"/>
        <w:numPr>
          <w:ilvl w:val="0"/>
          <w:numId w:val="276"/>
        </w:numPr>
        <w:spacing w:before="0" w:after="0" w:line="276" w:lineRule="auto"/>
        <w:rPr>
          <w:rFonts w:ascii="Times" w:hAnsi="Times" w:cs="Times"/>
          <w:lang w:eastAsia="pl-PL"/>
        </w:rPr>
      </w:pPr>
      <w:r>
        <w:rPr>
          <w:rFonts w:ascii="Times" w:hAnsi="Times" w:cs="Times"/>
          <w:lang w:eastAsia="pl-PL"/>
        </w:rPr>
        <w:t>oraz wymagań nowelizacji Ustawy o Krajowym Systemie Cyberbezpieczeństwa Dz.U. 2018 poz. 1560 zgodnie z informacją z dnia 23 stycznia 2026 r.</w:t>
      </w:r>
    </w:p>
    <w:p w14:paraId="394EA35B" w14:textId="77777777" w:rsidR="000D5779" w:rsidRDefault="000D5779" w:rsidP="000D5779">
      <w:pPr>
        <w:pStyle w:val="Akapitzlist"/>
        <w:numPr>
          <w:ilvl w:val="1"/>
          <w:numId w:val="274"/>
        </w:numPr>
        <w:spacing w:before="0" w:after="0" w:line="276" w:lineRule="auto"/>
        <w:rPr>
          <w:rFonts w:ascii="Times" w:hAnsi="Times" w:cs="Times"/>
          <w:lang w:eastAsia="pl-PL"/>
        </w:rPr>
      </w:pPr>
      <w:r>
        <w:rPr>
          <w:rFonts w:ascii="Times" w:hAnsi="Times" w:cs="Times"/>
          <w:lang w:eastAsia="pl-PL"/>
        </w:rPr>
        <w:t xml:space="preserve"> Dokument raportu z audytu winien pokrywać zakres opisany w szablonie audytu dla operatorów usług kluczowych dostępnym pod adresem:  </w:t>
      </w:r>
    </w:p>
    <w:p w14:paraId="18DDB1BA" w14:textId="77777777" w:rsidR="000D5779" w:rsidRDefault="000D5779" w:rsidP="000D5779">
      <w:pPr>
        <w:spacing w:after="0" w:line="276" w:lineRule="auto"/>
      </w:pPr>
      <w:hyperlink r:id="rId8">
        <w:r>
          <w:rPr>
            <w:rFonts w:ascii="Times" w:hAnsi="Times" w:cs="Times"/>
            <w:u w:val="single"/>
            <w:lang w:eastAsia="pl-PL"/>
          </w:rPr>
          <w:t>https://www.gov.pl/web/baza-wiedzy/szablony-audytu-dla-operatorow-uslug-kluczowych</w:t>
        </w:r>
      </w:hyperlink>
    </w:p>
    <w:p w14:paraId="0BF7F3FB" w14:textId="77777777" w:rsidR="000D5779" w:rsidRDefault="000D5779" w:rsidP="000D5779">
      <w:pPr>
        <w:spacing w:after="0" w:line="276" w:lineRule="auto"/>
        <w:rPr>
          <w:b/>
          <w:bCs/>
        </w:rPr>
      </w:pPr>
    </w:p>
    <w:p w14:paraId="42579BA1" w14:textId="77777777" w:rsidR="000D5779" w:rsidRDefault="000D5779" w:rsidP="000D5779">
      <w:pPr>
        <w:pStyle w:val="Akapitzlist"/>
        <w:numPr>
          <w:ilvl w:val="0"/>
          <w:numId w:val="274"/>
        </w:numPr>
        <w:spacing w:before="0" w:after="0" w:line="276" w:lineRule="auto"/>
        <w:rPr>
          <w:rFonts w:ascii="Times" w:hAnsi="Times" w:cs="Times"/>
          <w:b/>
          <w:bCs/>
          <w:lang w:eastAsia="pl-PL"/>
        </w:rPr>
      </w:pPr>
      <w:r>
        <w:rPr>
          <w:rFonts w:ascii="Times" w:hAnsi="Times" w:cs="Times"/>
          <w:b/>
          <w:bCs/>
          <w:lang w:eastAsia="pl-PL"/>
        </w:rPr>
        <w:t xml:space="preserve">Cel realizacji zamówienia </w:t>
      </w:r>
    </w:p>
    <w:p w14:paraId="35FA5937" w14:textId="77777777" w:rsidR="000D5779" w:rsidRDefault="000D5779" w:rsidP="000D5779">
      <w:pPr>
        <w:spacing w:after="0" w:line="276" w:lineRule="auto"/>
        <w:rPr>
          <w:rFonts w:ascii="Times" w:hAnsi="Times" w:cs="Times"/>
          <w:lang w:eastAsia="pl-PL"/>
        </w:rPr>
      </w:pPr>
      <w:r>
        <w:rPr>
          <w:rFonts w:ascii="Times" w:hAnsi="Times" w:cs="Times"/>
          <w:b/>
          <w:bCs/>
          <w:lang w:eastAsia="pl-PL"/>
        </w:rPr>
        <w:lastRenderedPageBreak/>
        <w:t>2.1. Audyt ma na celu:</w:t>
      </w:r>
    </w:p>
    <w:p w14:paraId="603D51C5"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Ocenę zgodności SZBI z wymaganiami normy PN-EN ISO/IEC 27001.</w:t>
      </w:r>
    </w:p>
    <w:p w14:paraId="2B76D4A6"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Ocenę zgodności SZCD z wymaganiami normy PN-EN ISO/IEC 22301.</w:t>
      </w:r>
    </w:p>
    <w:p w14:paraId="08C8B53B"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Ocenę skuteczności wdrożonych zabezpieczeń organizacyjnych i technicznych oraz mechanizmów zapewnienia ciągłości działania.</w:t>
      </w:r>
    </w:p>
    <w:p w14:paraId="16DD5282"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Identyfikację niezgodności, podatności oraz obszarów do doskonalenia.</w:t>
      </w:r>
    </w:p>
    <w:p w14:paraId="43B2EFF0"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Weryfikację adekwatności analizy ryzyka oraz planów postępowania z ryzykiem i ciągłością działania.</w:t>
      </w:r>
    </w:p>
    <w:p w14:paraId="42AB9232"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Ocenę zdolności organizacji do utrzymania ciągłości świadczenia usług w sytuacjach zakłóceń, incydentów lub awarii.</w:t>
      </w:r>
    </w:p>
    <w:p w14:paraId="4B1450FE" w14:textId="77777777" w:rsidR="000D5779" w:rsidRDefault="000D5779" w:rsidP="000D5779">
      <w:pPr>
        <w:pStyle w:val="Akapitzlist"/>
        <w:numPr>
          <w:ilvl w:val="0"/>
          <w:numId w:val="281"/>
        </w:numPr>
        <w:spacing w:before="0" w:after="0" w:line="276" w:lineRule="auto"/>
        <w:rPr>
          <w:rFonts w:ascii="Times" w:hAnsi="Times" w:cs="Times"/>
          <w:lang w:eastAsia="pl-PL"/>
        </w:rPr>
      </w:pPr>
      <w:r>
        <w:rPr>
          <w:rFonts w:ascii="Times" w:hAnsi="Times" w:cs="Times"/>
          <w:lang w:eastAsia="pl-PL"/>
        </w:rPr>
        <w:t xml:space="preserve">Z wyłączeniem oceny zgodności z przepisami prawa w zakresie ochrony informacji niejawnych </w:t>
      </w:r>
    </w:p>
    <w:p w14:paraId="65740F64" w14:textId="77777777" w:rsidR="000D5779" w:rsidRDefault="000D5779" w:rsidP="000D5779">
      <w:pPr>
        <w:spacing w:after="0" w:line="240" w:lineRule="auto"/>
        <w:rPr>
          <w:rFonts w:ascii="Times" w:hAnsi="Times" w:cs="Times"/>
          <w:lang w:eastAsia="pl-PL"/>
        </w:rPr>
      </w:pPr>
    </w:p>
    <w:p w14:paraId="307F577B" w14:textId="77777777" w:rsidR="000D5779" w:rsidRDefault="000D5779" w:rsidP="000D5779">
      <w:pPr>
        <w:pStyle w:val="Akapitzlist"/>
        <w:numPr>
          <w:ilvl w:val="0"/>
          <w:numId w:val="274"/>
        </w:numPr>
        <w:suppressAutoHyphens/>
        <w:spacing w:before="0" w:after="0" w:line="278" w:lineRule="auto"/>
        <w:rPr>
          <w:rFonts w:ascii="Times New Roman" w:hAnsi="Times New Roman"/>
          <w:b/>
          <w:bCs/>
          <w:lang w:eastAsia="pl-PL"/>
        </w:rPr>
      </w:pPr>
      <w:r>
        <w:rPr>
          <w:rFonts w:ascii="Times New Roman" w:hAnsi="Times New Roman"/>
          <w:b/>
          <w:bCs/>
          <w:lang w:eastAsia="pl-PL"/>
        </w:rPr>
        <w:t xml:space="preserve">Zakres prac </w:t>
      </w:r>
    </w:p>
    <w:p w14:paraId="204BCF98" w14:textId="77777777" w:rsidR="000D5779" w:rsidRDefault="000D5779" w:rsidP="000D5779">
      <w:pPr>
        <w:pStyle w:val="Akapitzlist"/>
        <w:numPr>
          <w:ilvl w:val="1"/>
          <w:numId w:val="274"/>
        </w:numPr>
        <w:suppressAutoHyphens/>
        <w:spacing w:before="0" w:after="0" w:line="278" w:lineRule="auto"/>
        <w:rPr>
          <w:rFonts w:ascii="Times New Roman" w:hAnsi="Times New Roman"/>
          <w:lang w:eastAsia="pl-PL"/>
        </w:rPr>
      </w:pPr>
      <w:r>
        <w:rPr>
          <w:rFonts w:ascii="Times New Roman" w:hAnsi="Times New Roman"/>
          <w:lang w:eastAsia="pl-PL"/>
        </w:rPr>
        <w:t xml:space="preserve"> Audyt powinien obejmować co najmniej:</w:t>
      </w:r>
    </w:p>
    <w:p w14:paraId="1767BFC1" w14:textId="77777777" w:rsidR="000D5779" w:rsidRDefault="000D5779" w:rsidP="000D5779">
      <w:pPr>
        <w:numPr>
          <w:ilvl w:val="0"/>
          <w:numId w:val="277"/>
        </w:numPr>
        <w:spacing w:before="0" w:after="0" w:line="240" w:lineRule="auto"/>
        <w:rPr>
          <w:rFonts w:ascii="Times New Roman" w:hAnsi="Times New Roman"/>
          <w:lang w:eastAsia="pl-PL"/>
        </w:rPr>
      </w:pPr>
      <w:r>
        <w:rPr>
          <w:rFonts w:ascii="Times New Roman" w:hAnsi="Times New Roman"/>
          <w:lang w:eastAsia="pl-PL"/>
        </w:rPr>
        <w:t>Zakres organizacyjny:</w:t>
      </w:r>
    </w:p>
    <w:p w14:paraId="0234182C"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strukturę organizacyjną w zakresie bezpieczeństwa informacji i ciągłości działania,</w:t>
      </w:r>
    </w:p>
    <w:p w14:paraId="23900749"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role i odpowiedzialności (w tym zespoły kryzysowe),</w:t>
      </w:r>
    </w:p>
    <w:p w14:paraId="677430F2"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polityki, procedury i instrukcje SZBI oraz SZCD,</w:t>
      </w:r>
    </w:p>
    <w:p w14:paraId="6F8691F2"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zarządzanie ryzykiem oraz analizę wpływu na działalność (BIA),</w:t>
      </w:r>
    </w:p>
    <w:p w14:paraId="1899EF8C"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zarządzanie ryzykiem,</w:t>
      </w:r>
    </w:p>
    <w:p w14:paraId="6487806F"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nadzór nad dokumentacją,</w:t>
      </w:r>
    </w:p>
    <w:p w14:paraId="3D571377"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zarządzanie ciągłością działania i planami odtworzeniowymi.</w:t>
      </w:r>
    </w:p>
    <w:p w14:paraId="5092A0B5" w14:textId="77777777" w:rsidR="000D5779" w:rsidRDefault="000D5779" w:rsidP="000D5779">
      <w:pPr>
        <w:spacing w:after="0" w:line="240" w:lineRule="auto"/>
        <w:ind w:left="1440"/>
        <w:rPr>
          <w:rFonts w:ascii="Times New Roman" w:hAnsi="Times New Roman"/>
          <w:lang w:eastAsia="pl-PL"/>
        </w:rPr>
      </w:pPr>
    </w:p>
    <w:p w14:paraId="242C2FD9" w14:textId="77777777" w:rsidR="000D5779" w:rsidRDefault="000D5779" w:rsidP="000D5779">
      <w:pPr>
        <w:numPr>
          <w:ilvl w:val="0"/>
          <w:numId w:val="277"/>
        </w:numPr>
        <w:spacing w:before="0" w:after="0" w:line="240" w:lineRule="auto"/>
        <w:rPr>
          <w:rFonts w:ascii="Times New Roman" w:hAnsi="Times New Roman"/>
          <w:lang w:eastAsia="pl-PL"/>
        </w:rPr>
      </w:pPr>
      <w:r>
        <w:rPr>
          <w:rFonts w:ascii="Times New Roman" w:hAnsi="Times New Roman"/>
          <w:lang w:eastAsia="pl-PL"/>
        </w:rPr>
        <w:t>Zakres techniczny:</w:t>
      </w:r>
    </w:p>
    <w:p w14:paraId="4E34677B"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zabezpieczenia infrastruktury IT i OT (jeżeli objęte zakresem SZBI/SZCD),</w:t>
      </w:r>
    </w:p>
    <w:p w14:paraId="4B72B6BF"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kontrolę dostępu,</w:t>
      </w:r>
    </w:p>
    <w:p w14:paraId="0AD987CB"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zarządzanie tożsamością,</w:t>
      </w:r>
    </w:p>
    <w:p w14:paraId="563B3862"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zabezpieczenia sieciowe,</w:t>
      </w:r>
    </w:p>
    <w:p w14:paraId="38EEE5F0"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systemy kopii zapasowych i odtwarzania danych,</w:t>
      </w:r>
    </w:p>
    <w:p w14:paraId="3FF7F5F7"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mechanizmy zapewnienia wysokiej dostępności,</w:t>
      </w:r>
    </w:p>
    <w:p w14:paraId="26A3CD0A"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monitoring bezpieczeństwa i ciągłości działania,</w:t>
      </w:r>
    </w:p>
    <w:p w14:paraId="74FDB6F8"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zarządzanie incydentami oraz zdarzeniami zakłócającymi ciągłość działania.</w:t>
      </w:r>
    </w:p>
    <w:p w14:paraId="44614D17" w14:textId="77777777" w:rsidR="000D5779" w:rsidRDefault="000D5779" w:rsidP="000D5779">
      <w:pPr>
        <w:numPr>
          <w:ilvl w:val="0"/>
          <w:numId w:val="277"/>
        </w:numPr>
        <w:spacing w:before="0" w:after="0" w:line="240" w:lineRule="auto"/>
        <w:rPr>
          <w:rFonts w:ascii="Times New Roman" w:hAnsi="Times New Roman"/>
          <w:lang w:eastAsia="pl-PL"/>
        </w:rPr>
      </w:pPr>
      <w:r>
        <w:rPr>
          <w:rFonts w:ascii="Times New Roman" w:hAnsi="Times New Roman"/>
          <w:lang w:eastAsia="pl-PL"/>
        </w:rPr>
        <w:t>Zakres prawny i formalny:</w:t>
      </w:r>
    </w:p>
    <w:p w14:paraId="63D75514"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zgodność z przepisami dotyczącymi ochrony danych osobowych,</w:t>
      </w:r>
    </w:p>
    <w:p w14:paraId="56E7C56B"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zgodność z wymaganiami dotyczącymi ciągłości działania wynikającymi z KRI i uoKSC</w:t>
      </w:r>
    </w:p>
    <w:p w14:paraId="148D7BF5" w14:textId="77777777" w:rsidR="000D5779" w:rsidRDefault="000D5779" w:rsidP="000D5779">
      <w:pPr>
        <w:numPr>
          <w:ilvl w:val="0"/>
          <w:numId w:val="277"/>
        </w:numPr>
        <w:spacing w:before="0" w:after="0" w:line="240" w:lineRule="auto"/>
        <w:rPr>
          <w:rFonts w:ascii="Times New Roman" w:hAnsi="Times New Roman"/>
          <w:lang w:eastAsia="pl-PL"/>
        </w:rPr>
      </w:pPr>
      <w:r>
        <w:rPr>
          <w:rFonts w:ascii="Times New Roman" w:hAnsi="Times New Roman"/>
          <w:lang w:eastAsia="pl-PL"/>
        </w:rPr>
        <w:t>Weryfikację:</w:t>
      </w:r>
    </w:p>
    <w:p w14:paraId="12D91091"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analizy ryzyka,</w:t>
      </w:r>
    </w:p>
    <w:p w14:paraId="2C5D44BF"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Deklaracji Stosowania (SoA),</w:t>
      </w:r>
    </w:p>
    <w:p w14:paraId="11232476"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dokumentacji SZCD (BIA, BCP, DRP),</w:t>
      </w:r>
    </w:p>
    <w:p w14:paraId="0C3A8AE0"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lastRenderedPageBreak/>
        <w:t>skuteczności działań korygujących z poprzednich audytów (jeżeli były realizowane),</w:t>
      </w:r>
    </w:p>
    <w:p w14:paraId="3CEE7C35" w14:textId="77777777" w:rsidR="000D5779" w:rsidRDefault="000D5779" w:rsidP="000D5779">
      <w:pPr>
        <w:numPr>
          <w:ilvl w:val="1"/>
          <w:numId w:val="277"/>
        </w:numPr>
        <w:spacing w:before="0" w:after="0" w:line="240" w:lineRule="auto"/>
        <w:rPr>
          <w:rFonts w:ascii="Times New Roman" w:hAnsi="Times New Roman"/>
          <w:lang w:eastAsia="pl-PL"/>
        </w:rPr>
      </w:pPr>
      <w:r>
        <w:rPr>
          <w:rFonts w:ascii="Times New Roman" w:hAnsi="Times New Roman"/>
          <w:lang w:eastAsia="pl-PL"/>
        </w:rPr>
        <w:t>wyników testów planów ciągłości działania.</w:t>
      </w:r>
    </w:p>
    <w:p w14:paraId="241FC603" w14:textId="77777777" w:rsidR="000D5779" w:rsidRDefault="000D5779" w:rsidP="000D5779">
      <w:pPr>
        <w:pStyle w:val="Akapitzlist"/>
        <w:numPr>
          <w:ilvl w:val="0"/>
          <w:numId w:val="278"/>
        </w:numPr>
        <w:spacing w:before="0" w:after="0" w:line="240" w:lineRule="auto"/>
        <w:rPr>
          <w:rFonts w:ascii="Times New Roman" w:hAnsi="Times New Roman"/>
          <w:lang w:eastAsia="pl-PL"/>
        </w:rPr>
      </w:pPr>
      <w:r>
        <w:rPr>
          <w:rFonts w:ascii="Times New Roman" w:hAnsi="Times New Roman"/>
          <w:lang w:eastAsia="pl-PL"/>
        </w:rPr>
        <w:t xml:space="preserve">Zakres ciągłości działania </w:t>
      </w:r>
    </w:p>
    <w:p w14:paraId="71FC22E0" w14:textId="77777777" w:rsidR="000D5779" w:rsidRDefault="000D5779" w:rsidP="000D5779">
      <w:pPr>
        <w:pStyle w:val="Akapitzlist"/>
        <w:numPr>
          <w:ilvl w:val="0"/>
          <w:numId w:val="279"/>
        </w:numPr>
        <w:spacing w:before="0" w:after="0" w:line="240" w:lineRule="auto"/>
        <w:rPr>
          <w:rFonts w:ascii="Times New Roman" w:hAnsi="Times New Roman"/>
          <w:lang w:eastAsia="pl-PL"/>
        </w:rPr>
      </w:pPr>
      <w:r>
        <w:rPr>
          <w:rFonts w:ascii="Times New Roman" w:hAnsi="Times New Roman"/>
          <w:lang w:eastAsia="pl-PL"/>
        </w:rPr>
        <w:t>analizę wpływu na działalność (BIA – Business Impact Analysis),</w:t>
      </w:r>
      <w:r>
        <w:rPr>
          <w:rFonts w:ascii="Times New Roman" w:hAnsi="Times New Roman"/>
          <w:lang w:eastAsia="pl-PL"/>
        </w:rPr>
        <w:br/>
        <w:t>identyfikację procesów krytycznych,</w:t>
      </w:r>
      <w:r>
        <w:rPr>
          <w:rFonts w:ascii="Times New Roman" w:hAnsi="Times New Roman"/>
          <w:lang w:eastAsia="pl-PL"/>
        </w:rPr>
        <w:br/>
        <w:t>określenie parametrów:</w:t>
      </w:r>
    </w:p>
    <w:p w14:paraId="70D2D7A5"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RTO (Recovery Time Objective),</w:t>
      </w:r>
    </w:p>
    <w:p w14:paraId="63A7C0E9"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RPO (Recovery Point Objective),</w:t>
      </w:r>
    </w:p>
    <w:p w14:paraId="35A0A11B"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ocenę planów ciągłości działania (BCP – Business Continuity Plan),</w:t>
      </w:r>
    </w:p>
    <w:p w14:paraId="6E516950"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ocenę planów odtworzeniowych (DRP – Disaster Recovery Plan),</w:t>
      </w:r>
    </w:p>
    <w:p w14:paraId="44422077"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weryfikację procedur reagowania kryzysowego,</w:t>
      </w:r>
    </w:p>
    <w:p w14:paraId="37E45F8E"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ocenę gotowości organizacji do działania w sytuacjach awaryjnych,</w:t>
      </w:r>
    </w:p>
    <w:p w14:paraId="4F329AC2"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ocenę mechanizmów zapewnienia ciągłości usług dla infrastruktury krytycznej,</w:t>
      </w:r>
    </w:p>
    <w:p w14:paraId="6367EBF3"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analizę redundancji systemów i zasobów (IT/OT),</w:t>
      </w:r>
    </w:p>
    <w:p w14:paraId="24D3C390" w14:textId="77777777" w:rsidR="000D5779" w:rsidRDefault="000D5779" w:rsidP="000D5779">
      <w:pPr>
        <w:numPr>
          <w:ilvl w:val="0"/>
          <w:numId w:val="280"/>
        </w:numPr>
        <w:spacing w:before="0" w:after="0" w:line="240" w:lineRule="auto"/>
        <w:rPr>
          <w:rFonts w:ascii="Times New Roman" w:hAnsi="Times New Roman"/>
          <w:lang w:eastAsia="pl-PL"/>
        </w:rPr>
      </w:pPr>
      <w:r>
        <w:rPr>
          <w:rFonts w:ascii="Times New Roman" w:hAnsi="Times New Roman"/>
          <w:lang w:eastAsia="pl-PL"/>
        </w:rPr>
        <w:t>ocenę zarządzania dostawcami w kontekście ciągłości działania.</w:t>
      </w:r>
    </w:p>
    <w:p w14:paraId="6B022F92" w14:textId="77777777" w:rsidR="000D5779" w:rsidRDefault="000D5779" w:rsidP="000D5779">
      <w:pPr>
        <w:spacing w:after="0" w:line="240" w:lineRule="auto"/>
        <w:rPr>
          <w:rFonts w:ascii="Times New Roman" w:hAnsi="Times New Roman"/>
          <w:lang w:eastAsia="pl-PL"/>
        </w:rPr>
      </w:pPr>
    </w:p>
    <w:p w14:paraId="4DE7E016" w14:textId="77777777" w:rsidR="000D5779" w:rsidRDefault="000D5779" w:rsidP="000D5779">
      <w:pPr>
        <w:pStyle w:val="Akapitzlist"/>
        <w:numPr>
          <w:ilvl w:val="1"/>
          <w:numId w:val="274"/>
        </w:numPr>
        <w:spacing w:before="0" w:after="0" w:line="240" w:lineRule="auto"/>
        <w:rPr>
          <w:rFonts w:ascii="Times New Roman" w:hAnsi="Times New Roman"/>
          <w:lang w:eastAsia="pl-PL"/>
        </w:rPr>
      </w:pPr>
      <w:r>
        <w:rPr>
          <w:rFonts w:ascii="Times New Roman" w:hAnsi="Times New Roman"/>
          <w:lang w:eastAsia="pl-PL"/>
        </w:rPr>
        <w:t xml:space="preserve"> Metodyka realizacji</w:t>
      </w:r>
    </w:p>
    <w:p w14:paraId="538C8322" w14:textId="77777777" w:rsidR="000D5779" w:rsidRDefault="000D5779" w:rsidP="000D5779">
      <w:pPr>
        <w:pStyle w:val="Akapitzlist"/>
        <w:numPr>
          <w:ilvl w:val="0"/>
          <w:numId w:val="282"/>
        </w:numPr>
        <w:spacing w:before="0" w:after="0" w:line="240" w:lineRule="auto"/>
        <w:rPr>
          <w:rFonts w:ascii="Times New Roman" w:hAnsi="Times New Roman"/>
          <w:lang w:eastAsia="pl-PL"/>
        </w:rPr>
      </w:pPr>
      <w:r>
        <w:rPr>
          <w:rFonts w:ascii="Times New Roman" w:hAnsi="Times New Roman"/>
          <w:lang w:eastAsia="pl-PL"/>
        </w:rPr>
        <w:t>Audyt powinien zostać przeprowadzony zgodnie z:</w:t>
      </w:r>
    </w:p>
    <w:p w14:paraId="508F92B5"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wytycznymi ISO 19011 (Wytyczne dotyczące auditowania systemów zarządzania),</w:t>
      </w:r>
    </w:p>
    <w:p w14:paraId="2EFBFE0D"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zasadami bezstronności i niezależności audytorskiej,</w:t>
      </w:r>
    </w:p>
    <w:p w14:paraId="144DF977"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zasadą poufności informacji.</w:t>
      </w:r>
    </w:p>
    <w:p w14:paraId="0E67FB50" w14:textId="77777777" w:rsidR="000D5779" w:rsidRDefault="000D5779" w:rsidP="000D5779">
      <w:pPr>
        <w:pStyle w:val="Akapitzlist"/>
        <w:numPr>
          <w:ilvl w:val="0"/>
          <w:numId w:val="282"/>
        </w:numPr>
        <w:spacing w:before="0" w:after="0" w:line="240" w:lineRule="auto"/>
        <w:rPr>
          <w:rFonts w:ascii="Times New Roman" w:hAnsi="Times New Roman"/>
          <w:lang w:eastAsia="pl-PL"/>
        </w:rPr>
      </w:pPr>
      <w:r>
        <w:rPr>
          <w:rFonts w:ascii="Times New Roman" w:hAnsi="Times New Roman"/>
          <w:lang w:eastAsia="pl-PL"/>
        </w:rPr>
        <w:t>Audyt powinien obejmować:</w:t>
      </w:r>
    </w:p>
    <w:p w14:paraId="4620DE90"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przegląd dokumentacji,</w:t>
      </w:r>
    </w:p>
    <w:p w14:paraId="7607247C"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wywiady z pracownikami,</w:t>
      </w:r>
    </w:p>
    <w:p w14:paraId="0B0F91A6"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wizję lokalną,</w:t>
      </w:r>
    </w:p>
    <w:p w14:paraId="6F5356A8"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przegląd zabezpieczeń technicznych,</w:t>
      </w:r>
    </w:p>
    <w:p w14:paraId="6B306490" w14:textId="77777777" w:rsidR="000D5779" w:rsidRDefault="000D5779" w:rsidP="000D5779">
      <w:pPr>
        <w:pStyle w:val="Akapitzlist"/>
        <w:numPr>
          <w:ilvl w:val="1"/>
          <w:numId w:val="282"/>
        </w:numPr>
        <w:tabs>
          <w:tab w:val="left" w:pos="1440"/>
        </w:tabs>
        <w:spacing w:before="0" w:after="0" w:line="240" w:lineRule="auto"/>
        <w:rPr>
          <w:rFonts w:ascii="Times New Roman" w:hAnsi="Times New Roman"/>
          <w:lang w:eastAsia="pl-PL"/>
        </w:rPr>
      </w:pPr>
      <w:r>
        <w:rPr>
          <w:rFonts w:ascii="Times New Roman" w:hAnsi="Times New Roman"/>
          <w:lang w:eastAsia="pl-PL"/>
        </w:rPr>
        <w:t>analizę próbek dowodów.</w:t>
      </w:r>
    </w:p>
    <w:p w14:paraId="3A8EDA21" w14:textId="77777777" w:rsidR="000D5779" w:rsidRDefault="000D5779" w:rsidP="000D5779">
      <w:pPr>
        <w:spacing w:after="0" w:line="240" w:lineRule="auto"/>
        <w:rPr>
          <w:rFonts w:ascii="Times New Roman" w:hAnsi="Times New Roman"/>
          <w:lang w:eastAsia="pl-PL"/>
        </w:rPr>
      </w:pPr>
    </w:p>
    <w:p w14:paraId="1552FA89" w14:textId="77777777" w:rsidR="000D5779" w:rsidRDefault="000D5779" w:rsidP="000D5779">
      <w:pPr>
        <w:pStyle w:val="Akapitzlist"/>
        <w:numPr>
          <w:ilvl w:val="0"/>
          <w:numId w:val="274"/>
        </w:numPr>
        <w:spacing w:before="0" w:after="0" w:line="240" w:lineRule="auto"/>
        <w:rPr>
          <w:rFonts w:ascii="Times New Roman" w:hAnsi="Times New Roman"/>
          <w:lang w:eastAsia="pl-PL"/>
        </w:rPr>
      </w:pPr>
      <w:r>
        <w:rPr>
          <w:rFonts w:ascii="Times New Roman" w:hAnsi="Times New Roman"/>
          <w:lang w:eastAsia="pl-PL"/>
        </w:rPr>
        <w:t xml:space="preserve">Produkty końcowe </w:t>
      </w:r>
    </w:p>
    <w:p w14:paraId="2B620561" w14:textId="77777777" w:rsidR="000D5779" w:rsidRDefault="000D5779" w:rsidP="000D5779">
      <w:pPr>
        <w:pStyle w:val="Akapitzlist"/>
        <w:numPr>
          <w:ilvl w:val="1"/>
          <w:numId w:val="274"/>
        </w:numPr>
        <w:spacing w:before="0" w:after="0" w:line="240" w:lineRule="auto"/>
        <w:rPr>
          <w:rFonts w:ascii="Times New Roman" w:hAnsi="Times New Roman"/>
          <w:lang w:eastAsia="pl-PL"/>
        </w:rPr>
      </w:pPr>
      <w:r>
        <w:rPr>
          <w:rFonts w:ascii="Times New Roman" w:hAnsi="Times New Roman"/>
          <w:lang w:eastAsia="pl-PL"/>
        </w:rPr>
        <w:t xml:space="preserve"> Wykonawca zobowiązany jest do przekazania:</w:t>
      </w:r>
    </w:p>
    <w:p w14:paraId="6A752923"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Raportu z audytu zawierającego:</w:t>
      </w:r>
    </w:p>
    <w:p w14:paraId="2BB807D2"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opis zakresu audytu,</w:t>
      </w:r>
    </w:p>
    <w:p w14:paraId="4E10D08A"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zastosowaną metodykę,</w:t>
      </w:r>
    </w:p>
    <w:p w14:paraId="761D2262"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wykaz stwierdzonych niezgodności (podział na: duże i małe),</w:t>
      </w:r>
    </w:p>
    <w:p w14:paraId="56BD0B27"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spostrzeżenia i rekomendacje,</w:t>
      </w:r>
    </w:p>
    <w:p w14:paraId="2D61B342"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ocenę dojrzałości SZBI,</w:t>
      </w:r>
    </w:p>
    <w:p w14:paraId="1826A785"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podsumowanie dla kierownictwa (Executive Summary).</w:t>
      </w:r>
    </w:p>
    <w:p w14:paraId="1DF56A2B"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ocenę dojrzałości SZCD,</w:t>
      </w:r>
    </w:p>
    <w:p w14:paraId="6AF6A6B8"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ocenę zdolności organizacji do zapewnienia ciągłości działania,</w:t>
      </w:r>
    </w:p>
    <w:p w14:paraId="1366DC67"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identyfikację ryzyk związanych z przerwaniem działania,</w:t>
      </w:r>
    </w:p>
    <w:p w14:paraId="6C22231F"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rekomendacje w zakresie:</w:t>
      </w:r>
    </w:p>
    <w:p w14:paraId="74AA55F1"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lastRenderedPageBreak/>
        <w:t>poprawy odporności organizacyjnej,</w:t>
      </w:r>
    </w:p>
    <w:p w14:paraId="45AFFE27"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zwiększenia dostępności systemów IT/OT,</w:t>
      </w:r>
    </w:p>
    <w:p w14:paraId="0BB604E6"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usprawnienia planów ciągłości działania i odtwarzania.</w:t>
      </w:r>
    </w:p>
    <w:p w14:paraId="60E6A027"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Listy rekomendowanych działań korygujących.</w:t>
      </w:r>
    </w:p>
    <w:p w14:paraId="0A9AE5A4" w14:textId="77777777" w:rsidR="000D5779" w:rsidRDefault="000D5779" w:rsidP="000D5779">
      <w:pPr>
        <w:numPr>
          <w:ilvl w:val="0"/>
          <w:numId w:val="283"/>
        </w:numPr>
        <w:spacing w:before="0" w:after="0" w:line="240" w:lineRule="auto"/>
        <w:rPr>
          <w:rFonts w:ascii="Times New Roman" w:hAnsi="Times New Roman"/>
          <w:lang w:eastAsia="pl-PL"/>
        </w:rPr>
      </w:pPr>
      <w:r>
        <w:rPr>
          <w:rFonts w:ascii="Times New Roman" w:hAnsi="Times New Roman"/>
          <w:lang w:eastAsia="pl-PL"/>
        </w:rPr>
        <w:t>Raport powinien zostać przekazany w formie:</w:t>
      </w:r>
    </w:p>
    <w:p w14:paraId="73688683" w14:textId="77777777" w:rsidR="000D5779" w:rsidRDefault="000D5779" w:rsidP="000D5779">
      <w:pPr>
        <w:numPr>
          <w:ilvl w:val="1"/>
          <w:numId w:val="283"/>
        </w:numPr>
        <w:spacing w:before="0" w:after="0" w:line="240" w:lineRule="auto"/>
        <w:rPr>
          <w:rFonts w:ascii="Times New Roman" w:hAnsi="Times New Roman"/>
          <w:lang w:eastAsia="pl-PL"/>
        </w:rPr>
      </w:pPr>
      <w:r>
        <w:rPr>
          <w:rFonts w:ascii="Times New Roman" w:hAnsi="Times New Roman"/>
          <w:lang w:eastAsia="pl-PL"/>
        </w:rPr>
        <w:t>elektronicznej (PDF) podpisanej podpisem kwalifikowanym prze audytorów wiodących,</w:t>
      </w:r>
    </w:p>
    <w:p w14:paraId="79F69803" w14:textId="77777777" w:rsidR="000D5779" w:rsidRDefault="000D5779" w:rsidP="000D5779">
      <w:pPr>
        <w:pStyle w:val="Nagwek2"/>
        <w:rPr>
          <w:rFonts w:ascii="Times New Roman" w:hAnsi="Times New Roman" w:cs="Times New Roman"/>
          <w:b w:val="0"/>
          <w:bCs/>
          <w:sz w:val="40"/>
          <w:szCs w:val="40"/>
        </w:rPr>
      </w:pPr>
      <w:bookmarkStart w:id="3" w:name="_Toc226444740"/>
      <w:r>
        <w:rPr>
          <w:rFonts w:ascii="Times New Roman" w:hAnsi="Times New Roman" w:cs="Times New Roman"/>
          <w:bCs/>
          <w:sz w:val="28"/>
          <w:szCs w:val="28"/>
        </w:rPr>
        <w:t>Zadanie 3.  Audyt cyberbezpieczeństwa sieci IT/OT/ICS/IIoT</w:t>
      </w:r>
      <w:bookmarkEnd w:id="3"/>
    </w:p>
    <w:p w14:paraId="0432AC7F" w14:textId="77777777" w:rsidR="000D5779" w:rsidRDefault="000D5779" w:rsidP="000D5779">
      <w:pPr>
        <w:pStyle w:val="Akapitzlist"/>
        <w:numPr>
          <w:ilvl w:val="6"/>
          <w:numId w:val="3"/>
        </w:numPr>
        <w:tabs>
          <w:tab w:val="left" w:pos="1276"/>
        </w:tabs>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27102BED" w14:textId="77777777" w:rsidR="000D5779" w:rsidRDefault="000D5779" w:rsidP="000D5779">
      <w:pPr>
        <w:spacing w:line="276" w:lineRule="auto"/>
        <w:jc w:val="both"/>
        <w:rPr>
          <w:rFonts w:ascii="Times New Roman" w:hAnsi="Times New Roman"/>
        </w:rPr>
      </w:pPr>
      <w:r>
        <w:rPr>
          <w:rFonts w:ascii="Times New Roman" w:hAnsi="Times New Roman"/>
        </w:rPr>
        <w:t>Przedmiotem zamówienia jest przeprowadzenie niezależnego audytu bezpieczeństwa systemów IT oraz wdrożonych zabezpieczeń (technicznych i organizacyjnych). Celem audytu jest weryfikacja poprawności konfiguracji, skuteczności działania nowych rozwiązań oraz ich zgodności z dokumentacją projektową i normami (np. ISO/IEC 27001, wytyczne NIST lub KSC).</w:t>
      </w:r>
    </w:p>
    <w:p w14:paraId="3271E7E2" w14:textId="77777777" w:rsidR="000D5779" w:rsidRDefault="000D5779" w:rsidP="000D5779">
      <w:pPr>
        <w:pStyle w:val="Akapitzlist"/>
        <w:numPr>
          <w:ilvl w:val="3"/>
          <w:numId w:val="3"/>
        </w:numPr>
        <w:suppressAutoHyphens/>
        <w:spacing w:before="0" w:after="160" w:line="276" w:lineRule="auto"/>
        <w:ind w:left="426" w:hanging="426"/>
        <w:jc w:val="both"/>
        <w:rPr>
          <w:rFonts w:ascii="Times New Roman" w:hAnsi="Times New Roman"/>
          <w:b/>
          <w:bCs/>
        </w:rPr>
      </w:pPr>
      <w:r>
        <w:rPr>
          <w:rFonts w:ascii="Times New Roman" w:hAnsi="Times New Roman"/>
          <w:b/>
          <w:bCs/>
        </w:rPr>
        <w:t>Zakres prac audytowych</w:t>
      </w:r>
    </w:p>
    <w:p w14:paraId="56D99933" w14:textId="77777777" w:rsidR="000D5779" w:rsidRDefault="000D5779" w:rsidP="000D5779">
      <w:pPr>
        <w:pStyle w:val="Akapitzlist"/>
        <w:numPr>
          <w:ilvl w:val="1"/>
          <w:numId w:val="39"/>
        </w:numPr>
        <w:suppressAutoHyphens/>
        <w:spacing w:before="0" w:after="160" w:line="276" w:lineRule="auto"/>
        <w:ind w:left="993" w:hanging="567"/>
        <w:jc w:val="both"/>
        <w:rPr>
          <w:rFonts w:ascii="Times New Roman" w:hAnsi="Times New Roman"/>
          <w:b/>
          <w:bCs/>
        </w:rPr>
      </w:pPr>
      <w:r>
        <w:rPr>
          <w:rFonts w:ascii="Times New Roman" w:hAnsi="Times New Roman"/>
        </w:rPr>
        <w:t>Wykonawca przeprowadzi audyt w następujących obszarach:</w:t>
      </w:r>
      <w:r>
        <w:rPr>
          <w:rFonts w:ascii="Times New Roman" w:hAnsi="Times New Roman"/>
        </w:rPr>
        <w:br/>
        <w:t>Weryfikacja konfiguracji (Configuration Audit):</w:t>
      </w:r>
    </w:p>
    <w:p w14:paraId="74D71A08" w14:textId="77777777" w:rsidR="000D5779" w:rsidRDefault="000D5779" w:rsidP="000D5779">
      <w:pPr>
        <w:pStyle w:val="Akapitzlist"/>
        <w:numPr>
          <w:ilvl w:val="1"/>
          <w:numId w:val="40"/>
        </w:numPr>
        <w:suppressAutoHyphens/>
        <w:spacing w:before="0" w:after="160" w:line="276" w:lineRule="auto"/>
        <w:ind w:left="1418" w:hanging="425"/>
        <w:jc w:val="both"/>
        <w:rPr>
          <w:rFonts w:ascii="Times New Roman" w:hAnsi="Times New Roman"/>
          <w:b/>
          <w:bCs/>
        </w:rPr>
      </w:pPr>
      <w:r>
        <w:rPr>
          <w:rFonts w:ascii="Times New Roman" w:hAnsi="Times New Roman"/>
        </w:rPr>
        <w:t>Sprawdzenie poprawności wdrożenia urządzeń (Firewall, IPS/IDS, NDR, honeypot).</w:t>
      </w:r>
    </w:p>
    <w:p w14:paraId="7B0EA34F" w14:textId="77777777" w:rsidR="000D5779" w:rsidRDefault="000D5779" w:rsidP="000D5779">
      <w:pPr>
        <w:pStyle w:val="Akapitzlist"/>
        <w:numPr>
          <w:ilvl w:val="1"/>
          <w:numId w:val="40"/>
        </w:numPr>
        <w:suppressAutoHyphens/>
        <w:spacing w:before="0" w:after="160" w:line="276" w:lineRule="auto"/>
        <w:ind w:left="1418" w:hanging="425"/>
        <w:jc w:val="both"/>
        <w:rPr>
          <w:rFonts w:ascii="Times New Roman" w:hAnsi="Times New Roman"/>
          <w:b/>
          <w:bCs/>
        </w:rPr>
      </w:pPr>
      <w:r>
        <w:rPr>
          <w:rFonts w:ascii="Times New Roman" w:hAnsi="Times New Roman"/>
        </w:rPr>
        <w:t>Weryfikacja bezpiecznej konfiguracji systemów operacyjnych i baz danych (Hardening).</w:t>
      </w:r>
    </w:p>
    <w:p w14:paraId="7B9BF805" w14:textId="77777777" w:rsidR="000D5779" w:rsidRDefault="000D5779" w:rsidP="000D5779">
      <w:pPr>
        <w:pStyle w:val="Akapitzlist"/>
        <w:numPr>
          <w:ilvl w:val="1"/>
          <w:numId w:val="40"/>
        </w:numPr>
        <w:suppressAutoHyphens/>
        <w:spacing w:before="0" w:after="160" w:line="276" w:lineRule="auto"/>
        <w:ind w:left="1418" w:hanging="425"/>
        <w:jc w:val="both"/>
        <w:rPr>
          <w:rFonts w:ascii="Times New Roman" w:hAnsi="Times New Roman"/>
          <w:b/>
          <w:bCs/>
        </w:rPr>
      </w:pPr>
      <w:r>
        <w:rPr>
          <w:rFonts w:ascii="Times New Roman" w:hAnsi="Times New Roman"/>
        </w:rPr>
        <w:t>Testy penetracyjne i podatności:</w:t>
      </w:r>
    </w:p>
    <w:p w14:paraId="2986CE6E" w14:textId="77777777" w:rsidR="000D5779" w:rsidRDefault="000D5779" w:rsidP="000D5779">
      <w:pPr>
        <w:pStyle w:val="Akapitzlist"/>
        <w:numPr>
          <w:ilvl w:val="2"/>
          <w:numId w:val="40"/>
        </w:numPr>
        <w:suppressAutoHyphens/>
        <w:spacing w:before="0" w:after="160" w:line="276" w:lineRule="auto"/>
        <w:ind w:left="1701" w:hanging="283"/>
        <w:jc w:val="both"/>
        <w:rPr>
          <w:rFonts w:ascii="Times New Roman" w:hAnsi="Times New Roman"/>
          <w:b/>
          <w:bCs/>
        </w:rPr>
      </w:pPr>
      <w:r>
        <w:rPr>
          <w:rFonts w:ascii="Times New Roman" w:hAnsi="Times New Roman"/>
        </w:rPr>
        <w:t>Wykonanie skanowania podatności wewnątrz nowo wydzielonych segmentów sieci.</w:t>
      </w:r>
    </w:p>
    <w:p w14:paraId="33AA1A1E" w14:textId="77777777" w:rsidR="000D5779" w:rsidRDefault="000D5779" w:rsidP="000D5779">
      <w:pPr>
        <w:pStyle w:val="Akapitzlist"/>
        <w:numPr>
          <w:ilvl w:val="2"/>
          <w:numId w:val="40"/>
        </w:numPr>
        <w:suppressAutoHyphens/>
        <w:spacing w:before="0" w:after="160" w:line="276" w:lineRule="auto"/>
        <w:ind w:left="1701" w:hanging="283"/>
        <w:jc w:val="both"/>
        <w:rPr>
          <w:rFonts w:ascii="Times New Roman" w:hAnsi="Times New Roman"/>
          <w:b/>
          <w:bCs/>
        </w:rPr>
      </w:pPr>
      <w:r>
        <w:rPr>
          <w:rFonts w:ascii="Times New Roman" w:hAnsi="Times New Roman"/>
        </w:rPr>
        <w:t>Próba obejścia wdrożonych zabezpieczeń (testy WiFi, próby nieautoryzowanego dostępu do serwerów).</w:t>
      </w:r>
    </w:p>
    <w:p w14:paraId="1FB8C7AB" w14:textId="77777777" w:rsidR="000D5779" w:rsidRDefault="000D5779" w:rsidP="000D5779">
      <w:pPr>
        <w:pStyle w:val="Akapitzlist"/>
        <w:numPr>
          <w:ilvl w:val="2"/>
          <w:numId w:val="40"/>
        </w:numPr>
        <w:suppressAutoHyphens/>
        <w:spacing w:before="0" w:after="160" w:line="276" w:lineRule="auto"/>
        <w:ind w:left="1701" w:hanging="283"/>
        <w:jc w:val="both"/>
        <w:rPr>
          <w:rFonts w:ascii="Times New Roman" w:hAnsi="Times New Roman"/>
          <w:b/>
          <w:bCs/>
        </w:rPr>
      </w:pPr>
      <w:r>
        <w:rPr>
          <w:rFonts w:ascii="Times New Roman" w:hAnsi="Times New Roman"/>
        </w:rPr>
        <w:t>Weryfikacja poprawności działania mechanizmów wieloskładnikowego uwierzytelniania (MFA).</w:t>
      </w:r>
    </w:p>
    <w:p w14:paraId="0ED0ABA3" w14:textId="77777777" w:rsidR="000D5779" w:rsidRDefault="000D5779" w:rsidP="000D5779">
      <w:pPr>
        <w:pStyle w:val="Akapitzlist"/>
        <w:numPr>
          <w:ilvl w:val="0"/>
          <w:numId w:val="41"/>
        </w:numPr>
        <w:suppressAutoHyphens/>
        <w:spacing w:before="0" w:after="160" w:line="276" w:lineRule="auto"/>
        <w:jc w:val="both"/>
        <w:rPr>
          <w:rFonts w:ascii="Times New Roman" w:hAnsi="Times New Roman"/>
        </w:rPr>
      </w:pPr>
      <w:r>
        <w:rPr>
          <w:rFonts w:ascii="Times New Roman" w:hAnsi="Times New Roman"/>
        </w:rPr>
        <w:t>Kontrola uprawnień administracyjnych i mechanizmów logowania.</w:t>
      </w:r>
    </w:p>
    <w:p w14:paraId="76554EC0" w14:textId="77777777" w:rsidR="000D5779" w:rsidRDefault="000D5779" w:rsidP="000D5779">
      <w:pPr>
        <w:pStyle w:val="Akapitzlist"/>
        <w:numPr>
          <w:ilvl w:val="0"/>
          <w:numId w:val="41"/>
        </w:numPr>
        <w:suppressAutoHyphens/>
        <w:spacing w:before="0" w:after="160" w:line="276" w:lineRule="auto"/>
        <w:jc w:val="both"/>
        <w:rPr>
          <w:rFonts w:ascii="Times New Roman" w:hAnsi="Times New Roman"/>
        </w:rPr>
      </w:pPr>
      <w:r>
        <w:rPr>
          <w:rFonts w:ascii="Times New Roman" w:hAnsi="Times New Roman"/>
        </w:rPr>
        <w:t>Weryfikacja ciągłości działania i kopii zapasowych:</w:t>
      </w:r>
    </w:p>
    <w:p w14:paraId="41BB00FA" w14:textId="77777777" w:rsidR="000D5779" w:rsidRDefault="000D5779" w:rsidP="000D5779">
      <w:pPr>
        <w:pStyle w:val="Akapitzlist"/>
        <w:numPr>
          <w:ilvl w:val="0"/>
          <w:numId w:val="41"/>
        </w:numPr>
        <w:suppressAutoHyphens/>
        <w:spacing w:before="0" w:after="160" w:line="276" w:lineRule="auto"/>
        <w:jc w:val="both"/>
        <w:rPr>
          <w:rFonts w:ascii="Times New Roman" w:hAnsi="Times New Roman"/>
        </w:rPr>
      </w:pPr>
      <w:r>
        <w:rPr>
          <w:rFonts w:ascii="Times New Roman" w:hAnsi="Times New Roman"/>
        </w:rPr>
        <w:t>Sprawdzenie odporności systemów na awarie (testy High Availability/Failover).</w:t>
      </w:r>
    </w:p>
    <w:p w14:paraId="3E215FF2" w14:textId="77777777" w:rsidR="000D5779" w:rsidRDefault="000D5779" w:rsidP="000D5779">
      <w:pPr>
        <w:pStyle w:val="Akapitzlist"/>
        <w:numPr>
          <w:ilvl w:val="3"/>
          <w:numId w:val="3"/>
        </w:numPr>
        <w:suppressAutoHyphens/>
        <w:spacing w:before="0" w:after="160" w:line="276" w:lineRule="auto"/>
        <w:ind w:left="426" w:hanging="426"/>
        <w:jc w:val="both"/>
        <w:rPr>
          <w:rFonts w:ascii="Times New Roman" w:hAnsi="Times New Roman"/>
          <w:b/>
          <w:bCs/>
        </w:rPr>
      </w:pPr>
      <w:r>
        <w:rPr>
          <w:rFonts w:ascii="Times New Roman" w:hAnsi="Times New Roman"/>
          <w:b/>
          <w:bCs/>
        </w:rPr>
        <w:t>Metodyka przeprowadzenia audytu</w:t>
      </w:r>
    </w:p>
    <w:p w14:paraId="216A9AB0" w14:textId="77777777" w:rsidR="000D5779" w:rsidRDefault="000D5779" w:rsidP="000D5779">
      <w:pPr>
        <w:pStyle w:val="Akapitzlist"/>
        <w:numPr>
          <w:ilvl w:val="1"/>
          <w:numId w:val="42"/>
        </w:numPr>
        <w:suppressAutoHyphens/>
        <w:spacing w:before="0" w:after="160" w:line="276" w:lineRule="auto"/>
        <w:ind w:left="993" w:hanging="567"/>
        <w:jc w:val="both"/>
        <w:rPr>
          <w:rFonts w:ascii="Times New Roman" w:hAnsi="Times New Roman"/>
        </w:rPr>
      </w:pPr>
      <w:r>
        <w:rPr>
          <w:rFonts w:ascii="Times New Roman" w:hAnsi="Times New Roman"/>
        </w:rPr>
        <w:t>Metoda: Wykonawca przeprowadzi testy z pełną wiedzą o systemie, symulując realny atak.</w:t>
      </w:r>
    </w:p>
    <w:p w14:paraId="11BD0843" w14:textId="77777777" w:rsidR="000D5779" w:rsidRDefault="000D5779" w:rsidP="000D5779">
      <w:pPr>
        <w:pStyle w:val="Akapitzlist"/>
        <w:numPr>
          <w:ilvl w:val="1"/>
          <w:numId w:val="42"/>
        </w:numPr>
        <w:suppressAutoHyphens/>
        <w:spacing w:before="0" w:after="160" w:line="276" w:lineRule="auto"/>
        <w:ind w:left="993" w:hanging="567"/>
        <w:jc w:val="both"/>
        <w:rPr>
          <w:rFonts w:ascii="Times New Roman" w:hAnsi="Times New Roman"/>
        </w:rPr>
      </w:pPr>
      <w:r>
        <w:rPr>
          <w:rFonts w:ascii="Times New Roman" w:hAnsi="Times New Roman"/>
        </w:rPr>
        <w:t>Wywiady: Rozmowy z administratorami oraz analiza procedur operacyjnych stworzonych po wdrożeniu</w:t>
      </w:r>
    </w:p>
    <w:p w14:paraId="1BF2C045" w14:textId="77777777" w:rsidR="000D5779" w:rsidRDefault="000D5779" w:rsidP="000D5779">
      <w:pPr>
        <w:pStyle w:val="Akapitzlist"/>
        <w:numPr>
          <w:ilvl w:val="1"/>
          <w:numId w:val="42"/>
        </w:numPr>
        <w:suppressAutoHyphens/>
        <w:spacing w:before="0" w:after="160" w:line="276" w:lineRule="auto"/>
        <w:ind w:left="993" w:hanging="567"/>
        <w:jc w:val="both"/>
        <w:rPr>
          <w:rFonts w:ascii="Times New Roman" w:hAnsi="Times New Roman"/>
        </w:rPr>
      </w:pPr>
      <w:r>
        <w:rPr>
          <w:rFonts w:ascii="Times New Roman" w:hAnsi="Times New Roman"/>
        </w:rPr>
        <w:t>Zgodność (Compliance): Sprawdzenie czy wdrożenie spełnia wymogi prawne (RODO, Ustawa o Krajowym Systemie Cyberbezpieczeństwa).</w:t>
      </w:r>
    </w:p>
    <w:p w14:paraId="4AC6C6F2" w14:textId="0E073508" w:rsidR="000D5779" w:rsidRDefault="000D5779" w:rsidP="000D5779">
      <w:pPr>
        <w:pStyle w:val="Akapitzlist"/>
        <w:numPr>
          <w:ilvl w:val="3"/>
          <w:numId w:val="3"/>
        </w:numPr>
        <w:suppressAutoHyphens/>
        <w:spacing w:before="0" w:after="160" w:line="276" w:lineRule="auto"/>
        <w:ind w:left="426" w:hanging="426"/>
        <w:jc w:val="both"/>
        <w:rPr>
          <w:rFonts w:ascii="Times New Roman" w:hAnsi="Times New Roman"/>
          <w:b/>
          <w:bCs/>
        </w:rPr>
      </w:pPr>
      <w:r>
        <w:rPr>
          <w:rFonts w:ascii="Times New Roman" w:hAnsi="Times New Roman"/>
          <w:b/>
          <w:bCs/>
        </w:rPr>
        <w:t>Wymagania wobec Audytora</w:t>
      </w:r>
    </w:p>
    <w:p w14:paraId="46CB0E60" w14:textId="77777777" w:rsidR="000D5779" w:rsidRDefault="000D5779" w:rsidP="000D5779">
      <w:pPr>
        <w:pStyle w:val="Akapitzlist"/>
        <w:numPr>
          <w:ilvl w:val="1"/>
          <w:numId w:val="38"/>
        </w:numPr>
        <w:suppressAutoHyphens/>
        <w:spacing w:before="0" w:after="160" w:line="276" w:lineRule="auto"/>
        <w:ind w:left="851" w:hanging="425"/>
        <w:jc w:val="both"/>
        <w:rPr>
          <w:rFonts w:ascii="Times New Roman" w:hAnsi="Times New Roman"/>
        </w:rPr>
      </w:pPr>
      <w:r>
        <w:rPr>
          <w:rFonts w:ascii="Times New Roman" w:hAnsi="Times New Roman"/>
        </w:rPr>
        <w:lastRenderedPageBreak/>
        <w:t>Wykonawca musi wykazać się posiadaniem certyfikowanego personelu i dysponować co najmniej dwiema osobami, z których:</w:t>
      </w:r>
    </w:p>
    <w:p w14:paraId="76F35841" w14:textId="77777777" w:rsidR="000D5779" w:rsidRPr="007B47C8" w:rsidRDefault="000D5779" w:rsidP="000D5779">
      <w:pPr>
        <w:pStyle w:val="Akapitzlist"/>
        <w:numPr>
          <w:ilvl w:val="0"/>
          <w:numId w:val="231"/>
        </w:numPr>
        <w:suppressAutoHyphens/>
        <w:spacing w:before="0" w:after="0" w:line="278" w:lineRule="auto"/>
        <w:rPr>
          <w:rFonts w:ascii="Times New Roman" w:hAnsi="Times New Roman"/>
          <w:lang w:val="en-US"/>
        </w:rPr>
      </w:pPr>
      <w:r w:rsidRPr="007B47C8">
        <w:rPr>
          <w:rFonts w:ascii="Times New Roman" w:hAnsi="Times New Roman"/>
          <w:lang w:val="en-US"/>
        </w:rPr>
        <w:t>każda ma posiadać certyfikat Offensive Security Certified Professional,</w:t>
      </w:r>
    </w:p>
    <w:p w14:paraId="708DBE94" w14:textId="77777777" w:rsidR="000D5779" w:rsidRDefault="000D5779" w:rsidP="000D5779">
      <w:pPr>
        <w:pStyle w:val="Akapitzlist"/>
        <w:numPr>
          <w:ilvl w:val="0"/>
          <w:numId w:val="231"/>
        </w:numPr>
        <w:suppressAutoHyphens/>
        <w:spacing w:before="0" w:after="0" w:line="278" w:lineRule="auto"/>
        <w:rPr>
          <w:rFonts w:ascii="Times New Roman" w:hAnsi="Times New Roman"/>
        </w:rPr>
      </w:pPr>
      <w:r>
        <w:rPr>
          <w:rFonts w:ascii="Times New Roman" w:hAnsi="Times New Roman"/>
        </w:rPr>
        <w:t>co najmniej jedna ma posiadać certyfikat Certified Ethical Hacker,</w:t>
      </w:r>
    </w:p>
    <w:p w14:paraId="08D53578" w14:textId="77777777" w:rsidR="000D5779" w:rsidRDefault="000D5779" w:rsidP="000D5779">
      <w:pPr>
        <w:pStyle w:val="Akapitzlist"/>
        <w:numPr>
          <w:ilvl w:val="0"/>
          <w:numId w:val="231"/>
        </w:numPr>
        <w:suppressAutoHyphens/>
        <w:spacing w:before="0" w:after="0" w:line="278" w:lineRule="auto"/>
        <w:rPr>
          <w:rFonts w:ascii="Times New Roman" w:hAnsi="Times New Roman"/>
        </w:rPr>
      </w:pPr>
      <w:r>
        <w:rPr>
          <w:rFonts w:ascii="Times New Roman" w:hAnsi="Times New Roman"/>
        </w:rPr>
        <w:t>co najmniej jedna ma posiadać certyfikat Offensive Security Web Expert ().</w:t>
      </w:r>
    </w:p>
    <w:p w14:paraId="76710040" w14:textId="77777777" w:rsidR="000D5779" w:rsidRDefault="000D5779" w:rsidP="000D5779">
      <w:pPr>
        <w:pStyle w:val="Akapitzlist"/>
        <w:numPr>
          <w:ilvl w:val="1"/>
          <w:numId w:val="38"/>
        </w:numPr>
        <w:suppressAutoHyphens/>
        <w:spacing w:before="0" w:after="160" w:line="276" w:lineRule="auto"/>
        <w:ind w:left="851" w:hanging="425"/>
        <w:jc w:val="both"/>
        <w:rPr>
          <w:rFonts w:ascii="Times New Roman" w:hAnsi="Times New Roman"/>
        </w:rPr>
      </w:pPr>
      <w:r>
        <w:rPr>
          <w:rFonts w:ascii="Times New Roman" w:hAnsi="Times New Roman"/>
        </w:rPr>
        <w:t>co najmniej jedną osobą posiadającą aktualny na dzień składania oferty certyfikat techniczny lub oświadczenie dystrybutora lub producenta na poziomie Professional (lub wyższym), potwierdzający umiejętności konfiguracyjne z obszarów: Next-Generation Firewall (NGFW), Network Detection and Response (NDR), Endpoint Protection/EDR</w:t>
      </w:r>
    </w:p>
    <w:p w14:paraId="61C1F901" w14:textId="77777777" w:rsidR="007B47C8" w:rsidRDefault="007B47C8" w:rsidP="007B47C8">
      <w:pPr>
        <w:pStyle w:val="Akapitzlist"/>
        <w:suppressAutoHyphens/>
        <w:spacing w:before="0" w:after="160" w:line="276" w:lineRule="auto"/>
        <w:ind w:left="851"/>
        <w:jc w:val="both"/>
        <w:rPr>
          <w:rFonts w:ascii="Times New Roman" w:hAnsi="Times New Roman"/>
        </w:rPr>
      </w:pPr>
    </w:p>
    <w:p w14:paraId="3895AD8A" w14:textId="77777777" w:rsidR="000D5779" w:rsidRDefault="000D5779" w:rsidP="000D5779">
      <w:pPr>
        <w:pStyle w:val="Akapitzlist"/>
        <w:numPr>
          <w:ilvl w:val="3"/>
          <w:numId w:val="3"/>
        </w:numPr>
        <w:suppressAutoHyphens/>
        <w:spacing w:before="0" w:after="160" w:line="276" w:lineRule="auto"/>
        <w:ind w:left="426" w:hanging="426"/>
        <w:jc w:val="both"/>
        <w:rPr>
          <w:rFonts w:ascii="Times New Roman" w:hAnsi="Times New Roman"/>
          <w:b/>
          <w:bCs/>
        </w:rPr>
      </w:pPr>
      <w:r>
        <w:rPr>
          <w:rFonts w:ascii="Times New Roman" w:hAnsi="Times New Roman"/>
          <w:b/>
          <w:bCs/>
        </w:rPr>
        <w:t>Produkty końcowe (Dostarczane przez Wykonawcę)</w:t>
      </w:r>
    </w:p>
    <w:p w14:paraId="612F677D" w14:textId="77777777" w:rsidR="000D5779" w:rsidRDefault="000D5779" w:rsidP="000D5779">
      <w:pPr>
        <w:pStyle w:val="Akapitzlist"/>
        <w:numPr>
          <w:ilvl w:val="1"/>
          <w:numId w:val="35"/>
        </w:numPr>
        <w:suppressAutoHyphens/>
        <w:spacing w:before="0" w:after="160" w:line="276" w:lineRule="auto"/>
        <w:jc w:val="both"/>
        <w:rPr>
          <w:rFonts w:ascii="Times New Roman" w:hAnsi="Times New Roman"/>
          <w:b/>
          <w:bCs/>
        </w:rPr>
      </w:pPr>
      <w:r>
        <w:rPr>
          <w:rFonts w:ascii="Times New Roman" w:hAnsi="Times New Roman"/>
        </w:rPr>
        <w:t xml:space="preserve">Raport z audytu: </w:t>
      </w:r>
    </w:p>
    <w:p w14:paraId="72A216E0" w14:textId="77777777" w:rsidR="000D5779" w:rsidRDefault="000D5779" w:rsidP="000D5779">
      <w:pPr>
        <w:pStyle w:val="Akapitzlist"/>
        <w:numPr>
          <w:ilvl w:val="0"/>
          <w:numId w:val="37"/>
        </w:numPr>
        <w:suppressAutoHyphens/>
        <w:spacing w:before="0" w:after="160" w:line="276" w:lineRule="auto"/>
        <w:jc w:val="both"/>
        <w:rPr>
          <w:rFonts w:ascii="Times New Roman" w:hAnsi="Times New Roman"/>
          <w:b/>
          <w:bCs/>
        </w:rPr>
      </w:pPr>
      <w:r>
        <w:rPr>
          <w:rFonts w:ascii="Times New Roman" w:hAnsi="Times New Roman"/>
        </w:rPr>
        <w:t>Szczegółowy opis zidentyfikowanych podatności i błędów w konfiguracji</w:t>
      </w:r>
    </w:p>
    <w:p w14:paraId="4F5481DD" w14:textId="77777777" w:rsidR="000D5779" w:rsidRDefault="000D5779" w:rsidP="000D5779">
      <w:pPr>
        <w:pStyle w:val="Akapitzlist"/>
        <w:numPr>
          <w:ilvl w:val="1"/>
          <w:numId w:val="35"/>
        </w:numPr>
        <w:suppressAutoHyphens/>
        <w:spacing w:before="0" w:after="160" w:line="276" w:lineRule="auto"/>
        <w:jc w:val="both"/>
        <w:rPr>
          <w:rFonts w:ascii="Times New Roman" w:hAnsi="Times New Roman"/>
          <w:b/>
          <w:bCs/>
        </w:rPr>
      </w:pPr>
      <w:r>
        <w:rPr>
          <w:rFonts w:ascii="Times New Roman" w:hAnsi="Times New Roman"/>
        </w:rPr>
        <w:t xml:space="preserve">Karta zaleceń (Remediation Plan): </w:t>
      </w:r>
    </w:p>
    <w:p w14:paraId="7806EA1A" w14:textId="77777777" w:rsidR="000D5779" w:rsidRDefault="000D5779" w:rsidP="000D5779">
      <w:pPr>
        <w:pStyle w:val="Akapitzlist"/>
        <w:numPr>
          <w:ilvl w:val="0"/>
          <w:numId w:val="36"/>
        </w:numPr>
        <w:suppressAutoHyphens/>
        <w:spacing w:before="0" w:after="160" w:line="276" w:lineRule="auto"/>
        <w:rPr>
          <w:rFonts w:ascii="Times New Roman" w:hAnsi="Times New Roman"/>
          <w:b/>
          <w:bCs/>
        </w:rPr>
      </w:pPr>
      <w:r>
        <w:rPr>
          <w:rFonts w:ascii="Times New Roman" w:hAnsi="Times New Roman"/>
        </w:rPr>
        <w:t>Lista konkretnych kroków naprawczych uszeregowanych według priorytetu (krytyczne, wysokie, średnie, niskie).</w:t>
      </w:r>
      <w:r>
        <w:rPr>
          <w:rFonts w:ascii="Times New Roman" w:hAnsi="Times New Roman"/>
        </w:rPr>
        <w:br/>
      </w:r>
    </w:p>
    <w:p w14:paraId="3C4FDA16" w14:textId="77777777" w:rsidR="000D5779" w:rsidRDefault="000D5779" w:rsidP="000D5779">
      <w:pPr>
        <w:pStyle w:val="Akapitzlist"/>
        <w:numPr>
          <w:ilvl w:val="3"/>
          <w:numId w:val="3"/>
        </w:numPr>
        <w:suppressAutoHyphens/>
        <w:spacing w:before="0" w:after="160" w:line="276" w:lineRule="auto"/>
        <w:ind w:left="426" w:hanging="426"/>
        <w:jc w:val="both"/>
        <w:rPr>
          <w:rFonts w:ascii="Times New Roman" w:hAnsi="Times New Roman"/>
          <w:b/>
          <w:bCs/>
        </w:rPr>
      </w:pPr>
      <w:r>
        <w:rPr>
          <w:rFonts w:ascii="Times New Roman" w:hAnsi="Times New Roman"/>
          <w:b/>
          <w:bCs/>
        </w:rPr>
        <w:t>Poufność i bezpieczeństwo danych</w:t>
      </w:r>
    </w:p>
    <w:p w14:paraId="5E6E5488" w14:textId="77777777" w:rsidR="000D5779" w:rsidRDefault="000D5779" w:rsidP="000D5779">
      <w:pPr>
        <w:spacing w:line="276" w:lineRule="auto"/>
        <w:jc w:val="both"/>
        <w:rPr>
          <w:rFonts w:ascii="Times New Roman" w:hAnsi="Times New Roman"/>
          <w:b/>
          <w:bCs/>
        </w:rPr>
      </w:pPr>
      <w:r>
        <w:rPr>
          <w:rFonts w:ascii="Times New Roman" w:hAnsi="Times New Roman"/>
        </w:rPr>
        <w:t>Wykonawca zobowiązany jest do podpisania umowy o zachowaniu poufności (NDA) przed przystąpieniem do prac. Wszelkie testy muszą być prowadzone w sposób bezpieczny, niezakłócający ciągłości procesów biznesowych Zamawiającego</w:t>
      </w:r>
    </w:p>
    <w:p w14:paraId="49ADDDBE" w14:textId="77777777" w:rsidR="000D5779" w:rsidRDefault="000D5779" w:rsidP="000D5779">
      <w:pPr>
        <w:pStyle w:val="Nagwek1"/>
        <w:jc w:val="center"/>
        <w:rPr>
          <w:rFonts w:ascii="Times New Roman" w:hAnsi="Times New Roman" w:cs="Times New Roman"/>
          <w:b w:val="0"/>
          <w:bCs w:val="0"/>
        </w:rPr>
      </w:pPr>
      <w:bookmarkStart w:id="4" w:name="_Toc226444741"/>
      <w:r>
        <w:rPr>
          <w:rFonts w:ascii="Times New Roman" w:hAnsi="Times New Roman" w:cs="Times New Roman"/>
        </w:rPr>
        <w:t>Część 2 - Obszar kompetencyjny oraz obszar techniczny IT/OT</w:t>
      </w:r>
      <w:bookmarkEnd w:id="4"/>
    </w:p>
    <w:p w14:paraId="2E2090ED" w14:textId="77777777" w:rsidR="000D5779" w:rsidRDefault="000D5779" w:rsidP="000D5779"/>
    <w:p w14:paraId="326491D7" w14:textId="77777777" w:rsidR="000D5779" w:rsidRDefault="000D5779" w:rsidP="000D5779">
      <w:pPr>
        <w:pStyle w:val="Nagwek2"/>
        <w:rPr>
          <w:rFonts w:ascii="Times New Roman" w:hAnsi="Times New Roman" w:cs="Times New Roman"/>
          <w:b w:val="0"/>
          <w:bCs/>
          <w:sz w:val="28"/>
          <w:szCs w:val="28"/>
        </w:rPr>
      </w:pPr>
      <w:bookmarkStart w:id="5" w:name="_Toc226444742"/>
      <w:r>
        <w:rPr>
          <w:rFonts w:ascii="Times New Roman" w:hAnsi="Times New Roman" w:cs="Times New Roman"/>
          <w:bCs/>
          <w:sz w:val="28"/>
          <w:szCs w:val="28"/>
        </w:rPr>
        <w:t>Zadanie 1. Szkolenia z zakresu cyberbezpieczeństwa - podstawowe szkolenia budujące świadomość cyber-zagrożeń i sposobów ochrony dla pracowników IT/OT/ICS</w:t>
      </w:r>
      <w:bookmarkEnd w:id="5"/>
      <w:r>
        <w:rPr>
          <w:rFonts w:ascii="Times New Roman" w:hAnsi="Times New Roman" w:cs="Times New Roman"/>
          <w:bCs/>
          <w:sz w:val="28"/>
          <w:szCs w:val="28"/>
        </w:rPr>
        <w:t xml:space="preserve"> </w:t>
      </w:r>
    </w:p>
    <w:p w14:paraId="573BB25B" w14:textId="77777777" w:rsidR="000D5779" w:rsidRDefault="000D5779" w:rsidP="000D5779"/>
    <w:p w14:paraId="28363150" w14:textId="77777777" w:rsidR="000D5779" w:rsidRDefault="000D5779" w:rsidP="000D5779">
      <w:pPr>
        <w:pStyle w:val="Akapitzlist"/>
        <w:numPr>
          <w:ilvl w:val="0"/>
          <w:numId w:val="1"/>
        </w:numPr>
        <w:suppressAutoHyphens/>
        <w:spacing w:before="0" w:after="160" w:line="276" w:lineRule="auto"/>
        <w:jc w:val="both"/>
        <w:rPr>
          <w:rFonts w:ascii="Times New Roman" w:hAnsi="Times New Roman"/>
          <w:b/>
          <w:bCs/>
        </w:rPr>
      </w:pPr>
      <w:r>
        <w:rPr>
          <w:rFonts w:ascii="Times New Roman" w:hAnsi="Times New Roman"/>
          <w:b/>
          <w:bCs/>
        </w:rPr>
        <w:t xml:space="preserve">Przedmiot zamówienia </w:t>
      </w:r>
    </w:p>
    <w:p w14:paraId="420EA540" w14:textId="77777777" w:rsidR="000D5779" w:rsidRDefault="000D5779" w:rsidP="000D5779">
      <w:pPr>
        <w:pStyle w:val="Akapitzlist"/>
        <w:spacing w:line="276" w:lineRule="auto"/>
        <w:ind w:left="360"/>
        <w:jc w:val="both"/>
        <w:rPr>
          <w:rFonts w:ascii="Times New Roman" w:hAnsi="Times New Roman"/>
        </w:rPr>
      </w:pPr>
      <w:r>
        <w:rPr>
          <w:rFonts w:ascii="Times New Roman" w:hAnsi="Times New Roman"/>
        </w:rPr>
        <w:t xml:space="preserve">Przedmiotem zamówienia jest realizacja podstawowego szkolenia z zakresu świadomości cyberzagrożeń poprzez usługę dostępu do platformy szkoleniowej dla pracowników  „Kompleksowa Usługa Podnoszenia Świadomości Bezpieczeństwa”, umożliwiająca przeprowadzenie kampanii edukacyjnej z zakresu podstaw bezpieczeństwa w Internecie, </w:t>
      </w:r>
      <w:r>
        <w:rPr>
          <w:rFonts w:ascii="Times New Roman" w:hAnsi="Times New Roman"/>
        </w:rPr>
        <w:lastRenderedPageBreak/>
        <w:t>bezpieczeństwa informacji podczas pracy zdalnej oraz bezpieczeństwa IT przy codziennych obowiązkach.</w:t>
      </w:r>
    </w:p>
    <w:p w14:paraId="46E66443" w14:textId="77777777" w:rsidR="000D5779" w:rsidRDefault="000D5779" w:rsidP="000D5779">
      <w:pPr>
        <w:numPr>
          <w:ilvl w:val="1"/>
          <w:numId w:val="1"/>
        </w:numPr>
        <w:suppressAutoHyphens/>
        <w:spacing w:before="0" w:after="160" w:line="276" w:lineRule="auto"/>
        <w:jc w:val="both"/>
        <w:rPr>
          <w:rFonts w:ascii="Times New Roman" w:hAnsi="Times New Roman"/>
        </w:rPr>
      </w:pPr>
      <w:r>
        <w:rPr>
          <w:rFonts w:ascii="Times New Roman" w:hAnsi="Times New Roman"/>
        </w:rPr>
        <w:t>Wykonawca musi dostarczyć platformę dedykowaną użytkownikom Zamawiającego, świadczoną przez okres min. do 30.06.2026.</w:t>
      </w:r>
    </w:p>
    <w:p w14:paraId="0FA13A48" w14:textId="77777777" w:rsidR="000D5779" w:rsidRDefault="000D5779" w:rsidP="000D5779">
      <w:pPr>
        <w:numPr>
          <w:ilvl w:val="1"/>
          <w:numId w:val="1"/>
        </w:numPr>
        <w:suppressAutoHyphens/>
        <w:spacing w:before="0" w:after="160" w:line="276" w:lineRule="auto"/>
        <w:jc w:val="both"/>
        <w:rPr>
          <w:rFonts w:ascii="Times New Roman" w:hAnsi="Times New Roman"/>
        </w:rPr>
      </w:pPr>
      <w:r>
        <w:rPr>
          <w:rFonts w:ascii="Times New Roman" w:hAnsi="Times New Roman"/>
        </w:rPr>
        <w:t>Platforma musi być dostępna za pomocą dowolnej, nowoczesnej przeglądarki internetowej (Chrome, Firefox, Edge) a sama usługa ma być świadczona z centrum danych znajdującym się na terenie Unii Europejskiej.</w:t>
      </w:r>
    </w:p>
    <w:p w14:paraId="37458AC3" w14:textId="77777777" w:rsidR="000D5779" w:rsidRDefault="000D5779" w:rsidP="000D5779">
      <w:pPr>
        <w:numPr>
          <w:ilvl w:val="1"/>
          <w:numId w:val="1"/>
        </w:numPr>
        <w:suppressAutoHyphens/>
        <w:spacing w:before="0" w:after="160" w:line="276" w:lineRule="auto"/>
        <w:jc w:val="both"/>
        <w:rPr>
          <w:rFonts w:ascii="Times New Roman" w:hAnsi="Times New Roman"/>
        </w:rPr>
      </w:pPr>
      <w:r>
        <w:rPr>
          <w:rFonts w:ascii="Times New Roman" w:hAnsi="Times New Roman"/>
        </w:rPr>
        <w:t>Dostęp dla użytkownika musi odbywać się minimum w języku polskim, angielskim oraz trzecim wybranym przez Zamawiającego języku</w:t>
      </w:r>
    </w:p>
    <w:p w14:paraId="01E933EF" w14:textId="77777777" w:rsidR="000D5779" w:rsidRDefault="000D5779" w:rsidP="000D5779">
      <w:pPr>
        <w:numPr>
          <w:ilvl w:val="1"/>
          <w:numId w:val="1"/>
        </w:numPr>
        <w:suppressAutoHyphens/>
        <w:spacing w:before="0" w:after="160" w:line="276" w:lineRule="auto"/>
        <w:jc w:val="both"/>
        <w:rPr>
          <w:rFonts w:ascii="Times New Roman" w:hAnsi="Times New Roman"/>
        </w:rPr>
      </w:pPr>
      <w:r>
        <w:rPr>
          <w:rFonts w:ascii="Times New Roman" w:hAnsi="Times New Roman"/>
        </w:rPr>
        <w:t xml:space="preserve">Podczas tworzenia użytkownika, musi być możliwość wyboru domyślnego języka, w którym będzie on otrzymywał powiadomienia oraz w którym będzie miał dostęp do szkoleń. Niedopuszczalnym jest konieczność tworzenia osobnego kursu per każdy z dostępnych dla Zamawiającego języków. </w:t>
      </w:r>
    </w:p>
    <w:p w14:paraId="6A7A0A2C" w14:textId="77777777" w:rsidR="000D5779" w:rsidRDefault="000D5779" w:rsidP="000D5779">
      <w:pPr>
        <w:pStyle w:val="Akapitzlist"/>
        <w:numPr>
          <w:ilvl w:val="0"/>
          <w:numId w:val="1"/>
        </w:numPr>
        <w:suppressAutoHyphens/>
        <w:spacing w:before="0" w:after="160" w:line="276" w:lineRule="auto"/>
        <w:jc w:val="both"/>
        <w:rPr>
          <w:rFonts w:ascii="Times New Roman" w:hAnsi="Times New Roman"/>
          <w:b/>
          <w:bCs/>
        </w:rPr>
      </w:pPr>
      <w:r>
        <w:rPr>
          <w:rFonts w:ascii="Times New Roman" w:hAnsi="Times New Roman"/>
          <w:b/>
          <w:bCs/>
        </w:rPr>
        <w:t>Wymagania dotyczące platformy:</w:t>
      </w:r>
    </w:p>
    <w:p w14:paraId="66E53C96" w14:textId="77777777" w:rsidR="000D5779" w:rsidRDefault="000D5779" w:rsidP="000D5779">
      <w:pPr>
        <w:pStyle w:val="Akapitzlist"/>
        <w:spacing w:line="276" w:lineRule="auto"/>
        <w:ind w:left="360"/>
        <w:jc w:val="both"/>
        <w:rPr>
          <w:rFonts w:ascii="Times New Roman" w:hAnsi="Times New Roman"/>
          <w:b/>
          <w:bCs/>
        </w:rPr>
      </w:pPr>
      <w:r>
        <w:rPr>
          <w:rFonts w:ascii="Times New Roman" w:hAnsi="Times New Roman"/>
          <w:b/>
          <w:bCs/>
        </w:rPr>
        <w:t>Usługa musi zawierać poszczególne komponenty:</w:t>
      </w:r>
    </w:p>
    <w:p w14:paraId="035227FA" w14:textId="77777777" w:rsidR="000D5779" w:rsidRDefault="000D5779" w:rsidP="000D5779">
      <w:pPr>
        <w:pStyle w:val="Akapitzlist"/>
        <w:numPr>
          <w:ilvl w:val="1"/>
          <w:numId w:val="1"/>
        </w:numPr>
        <w:suppressAutoHyphens/>
        <w:spacing w:before="0" w:after="160" w:line="276" w:lineRule="auto"/>
        <w:jc w:val="both"/>
        <w:rPr>
          <w:rFonts w:ascii="Times New Roman" w:hAnsi="Times New Roman"/>
        </w:rPr>
      </w:pPr>
      <w:r>
        <w:rPr>
          <w:rFonts w:ascii="Times New Roman" w:hAnsi="Times New Roman"/>
        </w:rPr>
        <w:t>Platforma szkoleniowa:</w:t>
      </w:r>
    </w:p>
    <w:p w14:paraId="01D4615D" w14:textId="77777777" w:rsidR="000D5779" w:rsidRDefault="000D5779" w:rsidP="000D5779">
      <w:pPr>
        <w:pStyle w:val="Akapitzlist"/>
        <w:numPr>
          <w:ilvl w:val="0"/>
          <w:numId w:val="22"/>
        </w:numPr>
        <w:suppressAutoHyphens/>
        <w:spacing w:before="0" w:after="160" w:line="276" w:lineRule="auto"/>
        <w:jc w:val="both"/>
        <w:rPr>
          <w:rFonts w:ascii="Times New Roman" w:hAnsi="Times New Roman"/>
        </w:rPr>
      </w:pPr>
      <w:r>
        <w:rPr>
          <w:rFonts w:ascii="Times New Roman" w:hAnsi="Times New Roman"/>
        </w:rPr>
        <w:t>Platforma musi zawierać minimum 280 szkoleń, dostępnych w języku polskim. Wszystkie szkolenia dostępne w języku polskim muszą być również dostępne w języku angielskim.</w:t>
      </w:r>
    </w:p>
    <w:p w14:paraId="4BA7E176" w14:textId="77777777" w:rsidR="000D5779" w:rsidRDefault="000D5779" w:rsidP="000D5779">
      <w:pPr>
        <w:pStyle w:val="Akapitzlist"/>
        <w:numPr>
          <w:ilvl w:val="0"/>
          <w:numId w:val="22"/>
        </w:numPr>
        <w:suppressAutoHyphens/>
        <w:spacing w:before="0" w:after="160" w:line="276" w:lineRule="auto"/>
        <w:jc w:val="both"/>
        <w:rPr>
          <w:rFonts w:ascii="Times New Roman" w:hAnsi="Times New Roman"/>
        </w:rPr>
      </w:pPr>
      <w:r>
        <w:rPr>
          <w:rFonts w:ascii="Times New Roman" w:hAnsi="Times New Roman"/>
        </w:rPr>
        <w:t>W przypadku trzeciego języka liczba szkoleń może być mniejsza, natomiast wymaga się nie mniej szkoleń niż 100</w:t>
      </w:r>
    </w:p>
    <w:p w14:paraId="028150F2" w14:textId="77777777" w:rsidR="000D5779" w:rsidRDefault="000D5779" w:rsidP="000D5779">
      <w:pPr>
        <w:pStyle w:val="Akapitzlist"/>
        <w:numPr>
          <w:ilvl w:val="0"/>
          <w:numId w:val="22"/>
        </w:numPr>
        <w:suppressAutoHyphens/>
        <w:spacing w:before="0" w:after="160" w:line="276" w:lineRule="auto"/>
        <w:jc w:val="both"/>
        <w:rPr>
          <w:rFonts w:ascii="Times New Roman" w:hAnsi="Times New Roman"/>
        </w:rPr>
      </w:pPr>
      <w:r>
        <w:rPr>
          <w:rFonts w:ascii="Times New Roman" w:hAnsi="Times New Roman"/>
        </w:rPr>
        <w:t>Szkolenia muszą być dostępne w postaci filmów, plików audio, prezentacji, broszur oraz interaktywnych gier, zakończonych testami lub quizami sprawdzającymi przyswojenie przedstawianego materiału merytorycznego.</w:t>
      </w:r>
    </w:p>
    <w:p w14:paraId="360B0106" w14:textId="77777777" w:rsidR="000D5779" w:rsidRDefault="000D5779" w:rsidP="000D5779">
      <w:pPr>
        <w:pStyle w:val="Akapitzlist"/>
        <w:numPr>
          <w:ilvl w:val="0"/>
          <w:numId w:val="22"/>
        </w:numPr>
        <w:suppressAutoHyphens/>
        <w:spacing w:before="0" w:after="160" w:line="276" w:lineRule="auto"/>
        <w:jc w:val="both"/>
        <w:rPr>
          <w:rFonts w:ascii="Times New Roman" w:hAnsi="Times New Roman"/>
        </w:rPr>
      </w:pPr>
      <w:r>
        <w:rPr>
          <w:rFonts w:ascii="Times New Roman" w:hAnsi="Times New Roman"/>
        </w:rPr>
        <w:t>Szkolenia muszą zapewniać zakres tematyczny co najmniej w ujęciu:</w:t>
      </w:r>
    </w:p>
    <w:p w14:paraId="5F3303FE"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Ryzyka związanego z AI</w:t>
      </w:r>
    </w:p>
    <w:p w14:paraId="432D1CB0"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 xml:space="preserve">Bezpieczeństwa informacji </w:t>
      </w:r>
    </w:p>
    <w:p w14:paraId="34B2579E"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Klasyfikacji informacji</w:t>
      </w:r>
    </w:p>
    <w:p w14:paraId="38D80D68"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Cyklu życia informacji</w:t>
      </w:r>
    </w:p>
    <w:p w14:paraId="538733C9"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Własności intelektualnej</w:t>
      </w:r>
    </w:p>
    <w:p w14:paraId="04DA7A2B"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Haseł</w:t>
      </w:r>
    </w:p>
    <w:p w14:paraId="4C8D766C"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Kontroli dostępu</w:t>
      </w:r>
    </w:p>
    <w:p w14:paraId="6A04ECEA"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Poczty Email</w:t>
      </w:r>
    </w:p>
    <w:p w14:paraId="5A01CB7C"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Bezpieczeństwa w Internecie</w:t>
      </w:r>
    </w:p>
    <w:p w14:paraId="11E84544"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Inżynierii społecznej</w:t>
      </w:r>
    </w:p>
    <w:p w14:paraId="16B606CA"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Prywatności</w:t>
      </w:r>
    </w:p>
    <w:p w14:paraId="602F38FD"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Danych płatniczych</w:t>
      </w:r>
    </w:p>
    <w:p w14:paraId="0EAA384D"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Phishing</w:t>
      </w:r>
    </w:p>
    <w:p w14:paraId="333E9526"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Malware/Wirusów/Ransomware</w:t>
      </w:r>
    </w:p>
    <w:p w14:paraId="02ECAEF8"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lastRenderedPageBreak/>
        <w:t>Kradzieży tożsamości</w:t>
      </w:r>
    </w:p>
    <w:p w14:paraId="4D01239B"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Mediów społecznościowych</w:t>
      </w:r>
    </w:p>
    <w:p w14:paraId="3FBFBE0A"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Pracy zdalnej</w:t>
      </w:r>
    </w:p>
    <w:p w14:paraId="39EA501D"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Urządzeń mobilnych</w:t>
      </w:r>
    </w:p>
    <w:p w14:paraId="6D103123"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Wycieku danych</w:t>
      </w:r>
    </w:p>
    <w:p w14:paraId="213A0C4B"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Otwartych sieci WiFi</w:t>
      </w:r>
    </w:p>
    <w:p w14:paraId="4AF66765"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Usług chmurowych</w:t>
      </w:r>
    </w:p>
    <w:p w14:paraId="69E978D6"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Personalnych urządzeń w organizacji (BYOD)</w:t>
      </w:r>
    </w:p>
    <w:p w14:paraId="3CCDA034" w14:textId="77777777" w:rsidR="000D5779" w:rsidRDefault="000D5779" w:rsidP="000D5779">
      <w:pPr>
        <w:pStyle w:val="Akapitzlist"/>
        <w:numPr>
          <w:ilvl w:val="0"/>
          <w:numId w:val="26"/>
        </w:numPr>
        <w:suppressAutoHyphens/>
        <w:spacing w:before="0" w:after="160" w:line="276" w:lineRule="auto"/>
        <w:jc w:val="both"/>
        <w:rPr>
          <w:rFonts w:ascii="Times New Roman" w:hAnsi="Times New Roman"/>
        </w:rPr>
      </w:pPr>
      <w:r>
        <w:rPr>
          <w:rFonts w:ascii="Times New Roman" w:hAnsi="Times New Roman"/>
        </w:rPr>
        <w:t>Bezpieczeństwa w podróży</w:t>
      </w:r>
    </w:p>
    <w:p w14:paraId="3787CB66" w14:textId="77777777" w:rsidR="000D5779" w:rsidRDefault="000D5779" w:rsidP="000D5779">
      <w:pPr>
        <w:pStyle w:val="Akapitzlist"/>
        <w:numPr>
          <w:ilvl w:val="0"/>
          <w:numId w:val="23"/>
        </w:numPr>
        <w:suppressAutoHyphens/>
        <w:spacing w:before="0" w:after="160" w:line="276" w:lineRule="auto"/>
        <w:jc w:val="both"/>
        <w:rPr>
          <w:rFonts w:ascii="Times New Roman" w:hAnsi="Times New Roman"/>
        </w:rPr>
      </w:pPr>
      <w:r>
        <w:rPr>
          <w:rFonts w:ascii="Times New Roman" w:hAnsi="Times New Roman"/>
        </w:rPr>
        <w:t>To samo szkolenie musi być dostępne zarówno w trybie wymagającym interakcji (np. odtworzenie filmu w całości by móc przejść dalej) jak i w trybie dostępnym, który nie wymaga konieczności interakcji lub ogranicza konieczność interakcji użytkownika, by ukończyć szkolenie.</w:t>
      </w:r>
    </w:p>
    <w:p w14:paraId="6F92E018" w14:textId="77777777" w:rsidR="000D5779" w:rsidRDefault="000D5779" w:rsidP="000D5779">
      <w:pPr>
        <w:pStyle w:val="Akapitzlist"/>
        <w:numPr>
          <w:ilvl w:val="0"/>
          <w:numId w:val="23"/>
        </w:numPr>
        <w:suppressAutoHyphens/>
        <w:spacing w:before="0" w:after="160" w:line="276" w:lineRule="auto"/>
        <w:jc w:val="both"/>
        <w:rPr>
          <w:rFonts w:ascii="Times New Roman" w:hAnsi="Times New Roman"/>
        </w:rPr>
      </w:pPr>
      <w:r>
        <w:rPr>
          <w:rFonts w:ascii="Times New Roman" w:hAnsi="Times New Roman"/>
        </w:rPr>
        <w:t>Platforma musi zapewniać również szkolenia dostosowane do wymagań WCAG.</w:t>
      </w:r>
    </w:p>
    <w:p w14:paraId="70ABE2F7" w14:textId="77777777" w:rsidR="000D5779" w:rsidRDefault="000D5779" w:rsidP="000D5779">
      <w:pPr>
        <w:pStyle w:val="Akapitzlist"/>
        <w:numPr>
          <w:ilvl w:val="0"/>
          <w:numId w:val="23"/>
        </w:numPr>
        <w:suppressAutoHyphens/>
        <w:spacing w:before="0" w:after="160" w:line="276" w:lineRule="auto"/>
        <w:jc w:val="both"/>
        <w:rPr>
          <w:rFonts w:ascii="Times New Roman" w:hAnsi="Times New Roman"/>
        </w:rPr>
      </w:pPr>
      <w:r>
        <w:rPr>
          <w:rFonts w:ascii="Times New Roman" w:hAnsi="Times New Roman"/>
        </w:rPr>
        <w:t>System musi dawać możliwość podzielenia użytkowników na grupy, dla których będą przygotowane indywidualne harmonogramy szkoleń oraz quizów.</w:t>
      </w:r>
    </w:p>
    <w:p w14:paraId="0D2F0D74" w14:textId="77777777" w:rsidR="000D5779" w:rsidRDefault="000D5779" w:rsidP="000D5779">
      <w:pPr>
        <w:pStyle w:val="Akapitzlist"/>
        <w:numPr>
          <w:ilvl w:val="0"/>
          <w:numId w:val="23"/>
        </w:numPr>
        <w:suppressAutoHyphens/>
        <w:spacing w:before="0" w:after="160" w:line="276" w:lineRule="auto"/>
        <w:jc w:val="both"/>
        <w:rPr>
          <w:rFonts w:ascii="Times New Roman" w:hAnsi="Times New Roman"/>
        </w:rPr>
      </w:pPr>
      <w:r>
        <w:rPr>
          <w:rFonts w:ascii="Times New Roman" w:hAnsi="Times New Roman"/>
        </w:rPr>
        <w:t>Łączny czas trwania wszystkich materiałów szkoleniowych w języku polskim musi wynosić co najmniej 10 godzin.</w:t>
      </w:r>
    </w:p>
    <w:p w14:paraId="6123C805" w14:textId="77777777" w:rsidR="000D5779" w:rsidRDefault="000D5779" w:rsidP="000D5779">
      <w:pPr>
        <w:pStyle w:val="Akapitzlist"/>
        <w:numPr>
          <w:ilvl w:val="1"/>
          <w:numId w:val="1"/>
        </w:numPr>
        <w:suppressAutoHyphens/>
        <w:spacing w:before="0" w:after="160" w:line="276" w:lineRule="auto"/>
        <w:jc w:val="both"/>
        <w:rPr>
          <w:rFonts w:ascii="Times New Roman" w:hAnsi="Times New Roman"/>
        </w:rPr>
      </w:pPr>
      <w:r>
        <w:rPr>
          <w:rFonts w:ascii="Times New Roman" w:hAnsi="Times New Roman"/>
        </w:rPr>
        <w:t xml:space="preserve"> Moduł Quizów:</w:t>
      </w:r>
    </w:p>
    <w:p w14:paraId="34BD6074" w14:textId="77777777" w:rsidR="000D5779" w:rsidRDefault="000D5779" w:rsidP="000D5779">
      <w:pPr>
        <w:pStyle w:val="Akapitzlist"/>
        <w:numPr>
          <w:ilvl w:val="0"/>
          <w:numId w:val="24"/>
        </w:numPr>
        <w:suppressAutoHyphens/>
        <w:spacing w:before="0" w:after="160" w:line="276" w:lineRule="auto"/>
        <w:jc w:val="both"/>
        <w:rPr>
          <w:rFonts w:ascii="Times New Roman" w:hAnsi="Times New Roman"/>
        </w:rPr>
      </w:pPr>
      <w:r>
        <w:rPr>
          <w:rFonts w:ascii="Times New Roman" w:hAnsi="Times New Roman"/>
        </w:rPr>
        <w:t>System musi pozwalać na stworzenie quizu, niezwiązanego z żadnym szkoleniem</w:t>
      </w:r>
    </w:p>
    <w:p w14:paraId="602A068C" w14:textId="77777777" w:rsidR="000D5779" w:rsidRDefault="000D5779" w:rsidP="000D5779">
      <w:pPr>
        <w:pStyle w:val="Akapitzlist"/>
        <w:numPr>
          <w:ilvl w:val="0"/>
          <w:numId w:val="24"/>
        </w:numPr>
        <w:suppressAutoHyphens/>
        <w:spacing w:before="0" w:after="160" w:line="276" w:lineRule="auto"/>
        <w:jc w:val="both"/>
        <w:rPr>
          <w:rFonts w:ascii="Times New Roman" w:hAnsi="Times New Roman"/>
        </w:rPr>
      </w:pPr>
      <w:r>
        <w:rPr>
          <w:rFonts w:ascii="Times New Roman" w:hAnsi="Times New Roman"/>
        </w:rPr>
        <w:t>Quizy muszą być dostępne w trzech formatach: ogólnodostępne, tylko dla wybranych użytkowników lub dostępne za pośrednictwem bezpośredniego linku</w:t>
      </w:r>
    </w:p>
    <w:p w14:paraId="474A22D8" w14:textId="77777777" w:rsidR="000D5779" w:rsidRDefault="000D5779" w:rsidP="000D5779">
      <w:pPr>
        <w:pStyle w:val="Akapitzlist"/>
        <w:numPr>
          <w:ilvl w:val="0"/>
          <w:numId w:val="24"/>
        </w:numPr>
        <w:suppressAutoHyphens/>
        <w:spacing w:before="0" w:after="160" w:line="276" w:lineRule="auto"/>
        <w:jc w:val="both"/>
        <w:rPr>
          <w:rFonts w:ascii="Times New Roman" w:hAnsi="Times New Roman"/>
        </w:rPr>
      </w:pPr>
      <w:r>
        <w:rPr>
          <w:rFonts w:ascii="Times New Roman" w:hAnsi="Times New Roman"/>
        </w:rPr>
        <w:t>Administrator może wybrać czy quiz wymaga pewnej punktacji do zaliczenia czy też nie.</w:t>
      </w:r>
    </w:p>
    <w:p w14:paraId="02278739" w14:textId="77777777" w:rsidR="000D5779" w:rsidRDefault="000D5779" w:rsidP="000D5779">
      <w:pPr>
        <w:pStyle w:val="Akapitzlist"/>
        <w:numPr>
          <w:ilvl w:val="0"/>
          <w:numId w:val="24"/>
        </w:numPr>
        <w:suppressAutoHyphens/>
        <w:spacing w:before="0" w:after="160" w:line="276" w:lineRule="auto"/>
        <w:jc w:val="both"/>
        <w:rPr>
          <w:rFonts w:ascii="Times New Roman" w:hAnsi="Times New Roman"/>
        </w:rPr>
      </w:pPr>
      <w:r>
        <w:rPr>
          <w:rFonts w:ascii="Times New Roman" w:hAnsi="Times New Roman"/>
        </w:rPr>
        <w:t>Administrator może wybrać, czy quiz można powtarzać w przypadku niepowodzenia</w:t>
      </w:r>
    </w:p>
    <w:p w14:paraId="417B4583" w14:textId="77777777" w:rsidR="000D5779" w:rsidRDefault="000D5779" w:rsidP="000D5779">
      <w:pPr>
        <w:pStyle w:val="Akapitzlist"/>
        <w:numPr>
          <w:ilvl w:val="0"/>
          <w:numId w:val="24"/>
        </w:numPr>
        <w:suppressAutoHyphens/>
        <w:spacing w:before="0" w:after="160" w:line="276" w:lineRule="auto"/>
        <w:jc w:val="both"/>
        <w:rPr>
          <w:rFonts w:ascii="Times New Roman" w:hAnsi="Times New Roman"/>
        </w:rPr>
      </w:pPr>
      <w:r>
        <w:rPr>
          <w:rFonts w:ascii="Times New Roman" w:hAnsi="Times New Roman"/>
        </w:rPr>
        <w:t>Pytania do quizów może tworzyć ręcznie administrator lub mogą one być zaciągane z innych modułów systemu</w:t>
      </w:r>
    </w:p>
    <w:p w14:paraId="31268816" w14:textId="77777777" w:rsidR="000D5779" w:rsidRDefault="000D5779" w:rsidP="000D5779">
      <w:pPr>
        <w:pStyle w:val="Akapitzlist"/>
        <w:numPr>
          <w:ilvl w:val="1"/>
          <w:numId w:val="1"/>
        </w:numPr>
        <w:suppressAutoHyphens/>
        <w:spacing w:before="0" w:after="160" w:line="276" w:lineRule="auto"/>
        <w:jc w:val="both"/>
        <w:rPr>
          <w:rFonts w:ascii="Times New Roman" w:hAnsi="Times New Roman"/>
        </w:rPr>
      </w:pPr>
      <w:r>
        <w:rPr>
          <w:rFonts w:ascii="Times New Roman" w:hAnsi="Times New Roman"/>
        </w:rPr>
        <w:t>Moduł narzędzi dodatkowych</w:t>
      </w:r>
    </w:p>
    <w:p w14:paraId="2E3F8823" w14:textId="77777777" w:rsidR="000D5779" w:rsidRDefault="000D5779" w:rsidP="000D5779">
      <w:pPr>
        <w:pStyle w:val="Akapitzlist"/>
        <w:numPr>
          <w:ilvl w:val="2"/>
          <w:numId w:val="1"/>
        </w:numPr>
        <w:suppressAutoHyphens/>
        <w:spacing w:before="0" w:after="160" w:line="276" w:lineRule="auto"/>
        <w:jc w:val="both"/>
        <w:rPr>
          <w:rFonts w:ascii="Times New Roman" w:hAnsi="Times New Roman"/>
        </w:rPr>
      </w:pPr>
      <w:r>
        <w:rPr>
          <w:rFonts w:ascii="Times New Roman" w:hAnsi="Times New Roman"/>
        </w:rPr>
        <w:t>Narzędzia dodatkowe muszą zawierać w sobie grafiki, ulotki, animacje, pozwalające na ich wydruk lub umieszczenie w interaktywnych elementach infrastruktury zamawiającego. Przykładem może być gif umieszczony w stopce maila, informując o zagrożeniach lub prowadzonej kampanii edukacyjnej.</w:t>
      </w:r>
    </w:p>
    <w:p w14:paraId="56567FE1" w14:textId="77777777" w:rsidR="000D5779" w:rsidRDefault="000D5779" w:rsidP="000D5779">
      <w:pPr>
        <w:pStyle w:val="Akapitzlist"/>
        <w:numPr>
          <w:ilvl w:val="1"/>
          <w:numId w:val="1"/>
        </w:numPr>
        <w:suppressAutoHyphens/>
        <w:spacing w:before="0" w:after="160" w:line="276" w:lineRule="auto"/>
        <w:jc w:val="both"/>
        <w:rPr>
          <w:rFonts w:ascii="Times New Roman" w:hAnsi="Times New Roman"/>
        </w:rPr>
      </w:pPr>
      <w:r>
        <w:rPr>
          <w:rFonts w:ascii="Times New Roman" w:hAnsi="Times New Roman"/>
        </w:rPr>
        <w:t>Moduł raportujący obejmujący minimum:</w:t>
      </w:r>
    </w:p>
    <w:p w14:paraId="4F74BA6C" w14:textId="77777777" w:rsidR="000D5779" w:rsidRDefault="000D5779" w:rsidP="000D5779">
      <w:pPr>
        <w:pStyle w:val="Akapitzlist"/>
        <w:numPr>
          <w:ilvl w:val="2"/>
          <w:numId w:val="1"/>
        </w:numPr>
        <w:suppressAutoHyphens/>
        <w:spacing w:before="0" w:after="160" w:line="276" w:lineRule="auto"/>
        <w:jc w:val="both"/>
        <w:rPr>
          <w:rFonts w:ascii="Times New Roman" w:hAnsi="Times New Roman"/>
        </w:rPr>
      </w:pPr>
      <w:r>
        <w:rPr>
          <w:rFonts w:ascii="Times New Roman" w:hAnsi="Times New Roman"/>
        </w:rPr>
        <w:t xml:space="preserve">status wykonania szkoleń przez użytkowników, z podziałem na grupy </w:t>
      </w:r>
      <w:r>
        <w:rPr>
          <w:rFonts w:ascii="Times New Roman" w:hAnsi="Times New Roman"/>
        </w:rPr>
        <w:br/>
        <w:t>i uwzględnieniem terminu wykonania szkoleń oraz wyniku quizów i testów.</w:t>
      </w:r>
    </w:p>
    <w:p w14:paraId="4C20995A" w14:textId="77777777" w:rsidR="000D5779" w:rsidRDefault="000D5779" w:rsidP="000D5779">
      <w:pPr>
        <w:spacing w:line="276" w:lineRule="auto"/>
        <w:jc w:val="both"/>
        <w:rPr>
          <w:rFonts w:ascii="Times New Roman" w:hAnsi="Times New Roman"/>
        </w:rPr>
      </w:pPr>
      <w:r>
        <w:rPr>
          <w:rFonts w:ascii="Times New Roman" w:hAnsi="Times New Roman"/>
        </w:rPr>
        <w:t xml:space="preserve">    3. Kursy oraz Quizy mogą zostać połączone w jedną, spójną kampanię, wykonywaną krok po kroku wedle ustalonego wcześniej harmonogramu, bez konieczności interakcji z zewnątrz</w:t>
      </w:r>
    </w:p>
    <w:p w14:paraId="19A7DC8D" w14:textId="77777777" w:rsidR="000D5779" w:rsidRDefault="000D5779" w:rsidP="000D5779">
      <w:pPr>
        <w:spacing w:line="276" w:lineRule="auto"/>
        <w:jc w:val="both"/>
        <w:rPr>
          <w:rFonts w:ascii="Times New Roman" w:hAnsi="Times New Roman"/>
        </w:rPr>
      </w:pPr>
      <w:r>
        <w:rPr>
          <w:rFonts w:ascii="Times New Roman" w:hAnsi="Times New Roman"/>
        </w:rPr>
        <w:t xml:space="preserve">    4. Wszystkie moduły (platforma zarządzająca, szkoleniowa, moduł raportowania, moduł quizów, moduł narzędzi dodatkowych) muszą pochodzić od jednego producenta i być świadczone w trybie 24/7/365.</w:t>
      </w:r>
    </w:p>
    <w:p w14:paraId="57C4D24E" w14:textId="77777777" w:rsidR="000D5779" w:rsidRDefault="000D5779" w:rsidP="000D5779">
      <w:pPr>
        <w:spacing w:line="276" w:lineRule="auto"/>
        <w:jc w:val="both"/>
        <w:rPr>
          <w:rFonts w:ascii="Times New Roman" w:hAnsi="Times New Roman"/>
          <w:sz w:val="28"/>
          <w:szCs w:val="28"/>
        </w:rPr>
      </w:pPr>
    </w:p>
    <w:p w14:paraId="34C4E64F" w14:textId="77777777" w:rsidR="000D5779" w:rsidRDefault="000D5779" w:rsidP="000D5779">
      <w:pPr>
        <w:pStyle w:val="Nagwek2"/>
        <w:rPr>
          <w:rFonts w:ascii="Times New Roman" w:hAnsi="Times New Roman" w:cs="Times New Roman"/>
          <w:b w:val="0"/>
          <w:bCs/>
          <w:sz w:val="28"/>
          <w:szCs w:val="28"/>
        </w:rPr>
      </w:pPr>
      <w:bookmarkStart w:id="6" w:name="_Toc226444743"/>
      <w:r>
        <w:rPr>
          <w:rFonts w:ascii="Times New Roman" w:hAnsi="Times New Roman" w:cs="Times New Roman"/>
          <w:bCs/>
          <w:sz w:val="28"/>
          <w:szCs w:val="28"/>
        </w:rPr>
        <w:t>Zadanie 2. Szkolenia z zakresu cyberbezpieczeństwa - szkolenia dla kadry, istotne z punktu widzenia wdrażanej polityki bezpieczeństwa informacji i systemu zarządzania bezpieczeństwem informacji IT/OT/ICS</w:t>
      </w:r>
      <w:bookmarkEnd w:id="6"/>
    </w:p>
    <w:p w14:paraId="00C434BA" w14:textId="77777777" w:rsidR="000D5779" w:rsidRDefault="000D5779" w:rsidP="000D5779">
      <w:pPr>
        <w:pStyle w:val="Akapitzlist"/>
        <w:numPr>
          <w:ilvl w:val="2"/>
          <w:numId w:val="23"/>
        </w:numPr>
        <w:suppressAutoHyphens/>
        <w:spacing w:before="0" w:after="160" w:line="278" w:lineRule="auto"/>
        <w:ind w:left="426" w:hanging="426"/>
        <w:rPr>
          <w:rFonts w:ascii="Times New Roman" w:hAnsi="Times New Roman"/>
          <w:b/>
          <w:bCs/>
        </w:rPr>
      </w:pPr>
      <w:r>
        <w:rPr>
          <w:rFonts w:ascii="Times New Roman" w:hAnsi="Times New Roman"/>
          <w:b/>
          <w:bCs/>
        </w:rPr>
        <w:t>Przedmiot zamówienia</w:t>
      </w:r>
    </w:p>
    <w:p w14:paraId="022776C0" w14:textId="77777777" w:rsidR="000D5779" w:rsidRDefault="000D5779" w:rsidP="000D5779">
      <w:pPr>
        <w:spacing w:line="276" w:lineRule="auto"/>
        <w:jc w:val="both"/>
        <w:rPr>
          <w:rFonts w:ascii="Times New Roman" w:hAnsi="Times New Roman"/>
        </w:rPr>
      </w:pPr>
      <w:r>
        <w:rPr>
          <w:rFonts w:ascii="Times New Roman" w:hAnsi="Times New Roman"/>
        </w:rPr>
        <w:t>Przedmiotem zamówienia jest realizacja dwudniowego, stacjonarnego szkolenia specjalistycznego zakończonego certyfikatami potwierdzającymi ukończenie szkolenia dla 1 pracownika kadry w zakresie obsługi i utrzymania dostarczonych systemów cyberbezpieczeństwa oraz w zakresie dostosowania organizacji do wymogów prawnych wynikających z Ustawy o Krajowym Systemie Cyberbezpieczeństwa (KSC) oraz dyrektywy NIS2, ze szczególnym uwzględnieniem odpowiedzialności cywilnej, karnej i administracyjnej Zarządu oraz kadry kierowniczej.</w:t>
      </w:r>
    </w:p>
    <w:p w14:paraId="3F03598D" w14:textId="77777777" w:rsidR="000D5779" w:rsidRDefault="000D5779" w:rsidP="000D5779">
      <w:pPr>
        <w:pStyle w:val="Akapitzlist"/>
        <w:numPr>
          <w:ilvl w:val="2"/>
          <w:numId w:val="23"/>
        </w:numPr>
        <w:suppressAutoHyphens/>
        <w:spacing w:before="0" w:after="160" w:line="276" w:lineRule="auto"/>
        <w:ind w:left="426" w:hanging="426"/>
        <w:jc w:val="both"/>
        <w:rPr>
          <w:rFonts w:ascii="Times New Roman" w:hAnsi="Times New Roman"/>
          <w:b/>
          <w:bCs/>
        </w:rPr>
      </w:pPr>
      <w:r>
        <w:rPr>
          <w:rFonts w:ascii="Times New Roman" w:hAnsi="Times New Roman"/>
          <w:b/>
          <w:bCs/>
        </w:rPr>
        <w:t>Szczegółowy zakres merytoryczny</w:t>
      </w:r>
    </w:p>
    <w:p w14:paraId="7E8F453B" w14:textId="77777777" w:rsidR="000D5779" w:rsidRDefault="000D5779" w:rsidP="000D5779">
      <w:pPr>
        <w:pStyle w:val="Akapitzlist"/>
        <w:numPr>
          <w:ilvl w:val="1"/>
          <w:numId w:val="25"/>
        </w:numPr>
        <w:suppressAutoHyphens/>
        <w:spacing w:before="0" w:after="160" w:line="276" w:lineRule="auto"/>
        <w:ind w:left="993" w:hanging="567"/>
        <w:jc w:val="both"/>
        <w:rPr>
          <w:rFonts w:ascii="Times New Roman" w:hAnsi="Times New Roman"/>
          <w:b/>
          <w:bCs/>
        </w:rPr>
      </w:pPr>
      <w:r>
        <w:rPr>
          <w:rFonts w:ascii="Times New Roman" w:hAnsi="Times New Roman"/>
        </w:rPr>
        <w:t>Wykonawca w ramach usługi zrealizuje następujące moduły tematyczne:</w:t>
      </w:r>
    </w:p>
    <w:p w14:paraId="595FD335" w14:textId="77777777" w:rsidR="000D5779" w:rsidRDefault="000D5779" w:rsidP="000D5779">
      <w:pPr>
        <w:pStyle w:val="Akapitzlist"/>
        <w:numPr>
          <w:ilvl w:val="0"/>
          <w:numId w:val="20"/>
        </w:numPr>
        <w:suppressAutoHyphens/>
        <w:spacing w:before="0" w:after="160" w:line="276" w:lineRule="auto"/>
        <w:jc w:val="both"/>
        <w:rPr>
          <w:rFonts w:ascii="Times New Roman" w:hAnsi="Times New Roman"/>
        </w:rPr>
      </w:pPr>
      <w:r>
        <w:rPr>
          <w:rFonts w:ascii="Times New Roman" w:hAnsi="Times New Roman"/>
        </w:rPr>
        <w:t>Fundamenty prawne i zgodność (Compliance):</w:t>
      </w:r>
    </w:p>
    <w:p w14:paraId="4C366BF3"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Analiza korelacji między przepisami krajowymi (KSC) a unijnymi (NIS2).</w:t>
      </w:r>
    </w:p>
    <w:p w14:paraId="5ED81EFE"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Wskazanie konkretnych artykułów i wymogów prawnych bezpośrednio wpływających na procesy biznesowe organizacji.</w:t>
      </w:r>
    </w:p>
    <w:p w14:paraId="2429EEAF" w14:textId="77777777" w:rsidR="000D5779" w:rsidRDefault="000D5779" w:rsidP="000D5779">
      <w:pPr>
        <w:pStyle w:val="Akapitzlist"/>
        <w:numPr>
          <w:ilvl w:val="0"/>
          <w:numId w:val="20"/>
        </w:numPr>
        <w:suppressAutoHyphens/>
        <w:spacing w:before="0" w:after="160" w:line="276" w:lineRule="auto"/>
        <w:jc w:val="both"/>
        <w:rPr>
          <w:rFonts w:ascii="Times New Roman" w:hAnsi="Times New Roman"/>
        </w:rPr>
      </w:pPr>
      <w:r>
        <w:rPr>
          <w:rFonts w:ascii="Times New Roman" w:hAnsi="Times New Roman"/>
        </w:rPr>
        <w:t>Zarządzanie incydentami i sankcje:</w:t>
      </w:r>
    </w:p>
    <w:p w14:paraId="77B68570"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Procedura formalno-prawna zgłaszania incydentów do właściwych organów (CSIRT).</w:t>
      </w:r>
    </w:p>
    <w:p w14:paraId="302A2009"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Analiza ryzyk prawnych: Skutki zaniechania zgłoszeń lub ich nieterminowości.</w:t>
      </w:r>
    </w:p>
    <w:p w14:paraId="5B1BC6F8"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Kary i SLA: Omówienie mechanizmów kar umownych oraz administracyjnych kar pieniężnych za niedotrzymanie parametrów SLA (Service Level Agreement) w umowach z dostawcami i organami nadzorczymi.</w:t>
      </w:r>
    </w:p>
    <w:p w14:paraId="53ACFFCB" w14:textId="77777777" w:rsidR="000D5779" w:rsidRDefault="000D5779" w:rsidP="000D5779">
      <w:pPr>
        <w:pStyle w:val="Akapitzlist"/>
        <w:numPr>
          <w:ilvl w:val="0"/>
          <w:numId w:val="20"/>
        </w:numPr>
        <w:suppressAutoHyphens/>
        <w:spacing w:before="0" w:after="160" w:line="276" w:lineRule="auto"/>
        <w:jc w:val="both"/>
        <w:rPr>
          <w:rFonts w:ascii="Times New Roman" w:hAnsi="Times New Roman"/>
        </w:rPr>
      </w:pPr>
      <w:r>
        <w:rPr>
          <w:rFonts w:ascii="Times New Roman" w:hAnsi="Times New Roman"/>
          <w:b/>
          <w:bCs/>
        </w:rPr>
        <w:t>Odpowiedzialność Zarządu (C-Level Responsibility):</w:t>
      </w:r>
    </w:p>
    <w:p w14:paraId="2EDDF792"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Osobista odpowiedzialność członków organów zarządzających za uchybienia w nadzorze nad cyberbezpieczeństwem.</w:t>
      </w:r>
    </w:p>
    <w:p w14:paraId="146F7A4D"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Obowiązek zatwierdzania środków zarządzania ryzykiem i nadzoru nad ich wdrażaniem (zgodnie z wymogami NIS2).</w:t>
      </w:r>
    </w:p>
    <w:p w14:paraId="13B3A2C8" w14:textId="77777777" w:rsidR="000D5779" w:rsidRDefault="000D5779" w:rsidP="000D5779">
      <w:pPr>
        <w:pStyle w:val="Akapitzlist"/>
        <w:numPr>
          <w:ilvl w:val="1"/>
          <w:numId w:val="20"/>
        </w:numPr>
        <w:suppressAutoHyphens/>
        <w:spacing w:before="0" w:after="160" w:line="276" w:lineRule="auto"/>
        <w:jc w:val="both"/>
        <w:rPr>
          <w:rFonts w:ascii="Times New Roman" w:hAnsi="Times New Roman"/>
        </w:rPr>
      </w:pPr>
      <w:r>
        <w:rPr>
          <w:rFonts w:ascii="Times New Roman" w:hAnsi="Times New Roman"/>
        </w:rPr>
        <w:t>Rola Zarządu w ochronie infrastruktury krytycznej i zapewnieniu ciągłości działania.</w:t>
      </w:r>
    </w:p>
    <w:p w14:paraId="6D789F15" w14:textId="77777777" w:rsidR="000D5779" w:rsidRDefault="000D5779" w:rsidP="000D5779">
      <w:pPr>
        <w:pStyle w:val="Akapitzlist"/>
        <w:spacing w:line="276" w:lineRule="auto"/>
        <w:ind w:left="360"/>
        <w:jc w:val="both"/>
        <w:rPr>
          <w:rFonts w:ascii="Times New Roman" w:hAnsi="Times New Roman"/>
          <w:b/>
          <w:bCs/>
        </w:rPr>
      </w:pPr>
    </w:p>
    <w:p w14:paraId="0E696027" w14:textId="77777777" w:rsidR="000D5779" w:rsidRDefault="000D5779" w:rsidP="000D5779">
      <w:pPr>
        <w:pStyle w:val="Akapitzlist"/>
        <w:numPr>
          <w:ilvl w:val="0"/>
          <w:numId w:val="25"/>
        </w:numPr>
        <w:suppressAutoHyphens/>
        <w:spacing w:before="0" w:after="160" w:line="276" w:lineRule="auto"/>
        <w:jc w:val="both"/>
        <w:rPr>
          <w:rFonts w:ascii="Times New Roman" w:hAnsi="Times New Roman"/>
          <w:b/>
          <w:bCs/>
        </w:rPr>
      </w:pPr>
      <w:r>
        <w:rPr>
          <w:rFonts w:ascii="Times New Roman" w:hAnsi="Times New Roman"/>
          <w:b/>
          <w:bCs/>
        </w:rPr>
        <w:t>Warunki logistyczne i organizacyjne</w:t>
      </w:r>
    </w:p>
    <w:p w14:paraId="7B9A7EE6" w14:textId="77777777" w:rsidR="000D5779" w:rsidRDefault="000D5779" w:rsidP="000D5779">
      <w:pPr>
        <w:pStyle w:val="Akapitzlist"/>
        <w:numPr>
          <w:ilvl w:val="1"/>
          <w:numId w:val="25"/>
        </w:numPr>
        <w:suppressAutoHyphens/>
        <w:spacing w:before="0" w:after="160" w:line="276" w:lineRule="auto"/>
        <w:jc w:val="both"/>
        <w:rPr>
          <w:rFonts w:ascii="Times New Roman" w:hAnsi="Times New Roman"/>
        </w:rPr>
      </w:pPr>
      <w:r>
        <w:rPr>
          <w:rFonts w:ascii="Times New Roman" w:hAnsi="Times New Roman"/>
        </w:rPr>
        <w:t>Miejsce szkolenia: Autoryzowane lub wyspecjalizowane centrum szkoleniowe Wykonawcy (poza siedzibą Zamawiającego).</w:t>
      </w:r>
    </w:p>
    <w:p w14:paraId="71032960" w14:textId="77777777" w:rsidR="000D5779" w:rsidRDefault="000D5779" w:rsidP="000D5779">
      <w:pPr>
        <w:pStyle w:val="Akapitzlist"/>
        <w:numPr>
          <w:ilvl w:val="1"/>
          <w:numId w:val="25"/>
        </w:numPr>
        <w:suppressAutoHyphens/>
        <w:spacing w:before="0" w:after="160" w:line="276" w:lineRule="auto"/>
        <w:jc w:val="both"/>
        <w:rPr>
          <w:rFonts w:ascii="Times New Roman" w:hAnsi="Times New Roman"/>
        </w:rPr>
      </w:pPr>
      <w:r>
        <w:rPr>
          <w:rFonts w:ascii="Times New Roman" w:hAnsi="Times New Roman"/>
        </w:rPr>
        <w:t>Czas trwania: 2 dni robocze (łącznie min. 14-16 godzin dydaktycznych).</w:t>
      </w:r>
    </w:p>
    <w:p w14:paraId="21573067" w14:textId="77777777" w:rsidR="000D5779" w:rsidRDefault="000D5779" w:rsidP="000D5779">
      <w:pPr>
        <w:pStyle w:val="Akapitzlist"/>
        <w:numPr>
          <w:ilvl w:val="1"/>
          <w:numId w:val="25"/>
        </w:numPr>
        <w:suppressAutoHyphens/>
        <w:spacing w:before="0" w:after="160" w:line="276" w:lineRule="auto"/>
        <w:jc w:val="both"/>
        <w:rPr>
          <w:rFonts w:ascii="Times New Roman" w:hAnsi="Times New Roman"/>
        </w:rPr>
      </w:pPr>
      <w:r>
        <w:rPr>
          <w:rFonts w:ascii="Times New Roman" w:hAnsi="Times New Roman"/>
        </w:rPr>
        <w:lastRenderedPageBreak/>
        <w:t>Wykonawca zapewnia:</w:t>
      </w:r>
    </w:p>
    <w:p w14:paraId="28E8A1E2" w14:textId="77777777" w:rsidR="000D5779" w:rsidRDefault="000D5779" w:rsidP="000D5779">
      <w:pPr>
        <w:pStyle w:val="Akapitzlist"/>
        <w:numPr>
          <w:ilvl w:val="2"/>
          <w:numId w:val="29"/>
        </w:numPr>
        <w:suppressAutoHyphens/>
        <w:spacing w:before="0" w:after="160" w:line="276" w:lineRule="auto"/>
        <w:jc w:val="both"/>
        <w:rPr>
          <w:rFonts w:ascii="Times New Roman" w:hAnsi="Times New Roman"/>
        </w:rPr>
      </w:pPr>
      <w:r>
        <w:rPr>
          <w:rFonts w:ascii="Times New Roman" w:hAnsi="Times New Roman"/>
        </w:rPr>
        <w:t>Nocleg dla uczestników w standardzie min. 3* (pokój jednoosobowy lub dwuosobowy zgodnie z ustaleniami).</w:t>
      </w:r>
    </w:p>
    <w:p w14:paraId="7F9712FF" w14:textId="77777777" w:rsidR="000D5779" w:rsidRDefault="000D5779" w:rsidP="000D5779">
      <w:pPr>
        <w:pStyle w:val="Akapitzlist"/>
        <w:numPr>
          <w:ilvl w:val="2"/>
          <w:numId w:val="29"/>
        </w:numPr>
        <w:suppressAutoHyphens/>
        <w:spacing w:before="0" w:after="160" w:line="276" w:lineRule="auto"/>
        <w:jc w:val="both"/>
        <w:rPr>
          <w:rFonts w:ascii="Times New Roman" w:hAnsi="Times New Roman"/>
        </w:rPr>
      </w:pPr>
      <w:r>
        <w:rPr>
          <w:rFonts w:ascii="Times New Roman" w:hAnsi="Times New Roman"/>
        </w:rPr>
        <w:t>Pełne wyżywienie (śniadania, obiady, kolacje oraz przerwy kawowe).</w:t>
      </w:r>
    </w:p>
    <w:p w14:paraId="61C0ADCE" w14:textId="77777777" w:rsidR="000D5779" w:rsidRDefault="000D5779" w:rsidP="000D5779">
      <w:pPr>
        <w:pStyle w:val="Akapitzlist"/>
        <w:numPr>
          <w:ilvl w:val="2"/>
          <w:numId w:val="29"/>
        </w:numPr>
        <w:suppressAutoHyphens/>
        <w:spacing w:before="0" w:after="160" w:line="276" w:lineRule="auto"/>
        <w:jc w:val="both"/>
        <w:rPr>
          <w:rFonts w:ascii="Times New Roman" w:hAnsi="Times New Roman"/>
        </w:rPr>
      </w:pPr>
      <w:r>
        <w:rPr>
          <w:rFonts w:ascii="Times New Roman" w:hAnsi="Times New Roman"/>
        </w:rPr>
        <w:t>Materiały: Każdy uczestnik otrzyma komplet materiałów szkoleniowych w formie papierowej lub elektronicznej oraz certyfikat potwierdzający ukończenie szkolenia.</w:t>
      </w:r>
    </w:p>
    <w:p w14:paraId="37D8AAB4" w14:textId="12D1CF4B" w:rsidR="000D5779" w:rsidRDefault="000D5779" w:rsidP="000D5779">
      <w:pPr>
        <w:pStyle w:val="Nagwek2"/>
        <w:rPr>
          <w:rFonts w:ascii="Times New Roman" w:hAnsi="Times New Roman" w:cs="Times New Roman"/>
          <w:b w:val="0"/>
          <w:bCs/>
          <w:sz w:val="28"/>
          <w:szCs w:val="28"/>
        </w:rPr>
      </w:pPr>
      <w:bookmarkStart w:id="7" w:name="_Toc226444744"/>
      <w:r>
        <w:rPr>
          <w:rFonts w:ascii="Times New Roman" w:hAnsi="Times New Roman" w:cs="Times New Roman"/>
          <w:bCs/>
          <w:sz w:val="28"/>
          <w:szCs w:val="28"/>
        </w:rPr>
        <w:t>Zadanie 3. Szkolenia z zakresu cyberbezpieczeństwa - szkolenia specjalistyczne dla kadry zarządzającej i informatyków w zakresie zastosowanych (planowanych do zastosowania) środków bezpieczeństwa w ramach Projektu grantowego IT</w:t>
      </w:r>
      <w:r w:rsidR="002E2516">
        <w:rPr>
          <w:rFonts w:ascii="Times New Roman" w:hAnsi="Times New Roman" w:cs="Times New Roman"/>
          <w:bCs/>
          <w:sz w:val="28"/>
          <w:szCs w:val="28"/>
        </w:rPr>
        <w:t>/OT/ICS</w:t>
      </w:r>
      <w:bookmarkEnd w:id="7"/>
    </w:p>
    <w:p w14:paraId="0E198054" w14:textId="77777777" w:rsidR="000D5779" w:rsidRDefault="000D5779" w:rsidP="000D5779">
      <w:pPr>
        <w:pStyle w:val="Akapitzlist"/>
        <w:numPr>
          <w:ilvl w:val="0"/>
          <w:numId w:val="28"/>
        </w:numPr>
        <w:suppressAutoHyphens/>
        <w:spacing w:before="0" w:after="160" w:line="278" w:lineRule="auto"/>
        <w:rPr>
          <w:rFonts w:ascii="Times New Roman" w:hAnsi="Times New Roman"/>
          <w:b/>
          <w:bCs/>
        </w:rPr>
      </w:pPr>
      <w:r>
        <w:rPr>
          <w:rFonts w:ascii="Times New Roman" w:hAnsi="Times New Roman"/>
          <w:b/>
          <w:bCs/>
        </w:rPr>
        <w:t>Przedmiot zamówienia</w:t>
      </w:r>
    </w:p>
    <w:p w14:paraId="035CCE31" w14:textId="77777777" w:rsidR="000D5779" w:rsidRDefault="000D5779" w:rsidP="000D5779">
      <w:pPr>
        <w:jc w:val="both"/>
        <w:rPr>
          <w:rFonts w:ascii="Times New Roman" w:hAnsi="Times New Roman"/>
          <w:b/>
          <w:bCs/>
          <w:sz w:val="22"/>
          <w:szCs w:val="22"/>
        </w:rPr>
      </w:pPr>
      <w:r>
        <w:rPr>
          <w:rFonts w:ascii="Times New Roman" w:hAnsi="Times New Roman"/>
        </w:rPr>
        <w:t>Przedmiotem zamówienia jest realizacja specjalistycznego szkolenia z zakresu cyberbezpieczeństwa dla 1 pracownika Zamawiającego. Szkolenie zostanie przeprowadzone w formie stacjonarnej w centrum szkoleniowym Wykonawcy, w wymiarze 2 dni szkoleniowych wraz z certyfikatami potwierdzającymi ukończenie szkolenia.</w:t>
      </w:r>
    </w:p>
    <w:p w14:paraId="1A5EDFB5" w14:textId="77777777" w:rsidR="000D5779" w:rsidRDefault="000D5779" w:rsidP="000D5779">
      <w:pPr>
        <w:spacing w:line="276" w:lineRule="auto"/>
        <w:jc w:val="both"/>
        <w:rPr>
          <w:rFonts w:ascii="Times New Roman" w:hAnsi="Times New Roman"/>
        </w:rPr>
      </w:pPr>
      <w:r>
        <w:rPr>
          <w:rFonts w:ascii="Times New Roman" w:hAnsi="Times New Roman"/>
        </w:rPr>
        <w:t>Zamówienie powinno być zrealizowane w cyklu dwudniowego, stacjonarnego szkolenia specjalistycznego dla kadry zarządzającej w zakresie obsługi i utrzymania dostarczonych systemów cyberbezpieczeństwa oraz wypełniania obowiązków wynikających z Ustawy o Krajowym Systemie Cyberbezpieczeństwa (KSC).</w:t>
      </w:r>
    </w:p>
    <w:p w14:paraId="44B8D52E" w14:textId="77777777" w:rsidR="000D5779" w:rsidRDefault="000D5779" w:rsidP="000D5779">
      <w:pPr>
        <w:pStyle w:val="Akapitzlist"/>
        <w:numPr>
          <w:ilvl w:val="0"/>
          <w:numId w:val="28"/>
        </w:numPr>
        <w:suppressAutoHyphens/>
        <w:spacing w:before="0" w:after="160" w:line="276" w:lineRule="auto"/>
        <w:jc w:val="both"/>
        <w:rPr>
          <w:rFonts w:ascii="Times New Roman" w:hAnsi="Times New Roman"/>
        </w:rPr>
      </w:pPr>
      <w:r>
        <w:rPr>
          <w:rFonts w:ascii="Times New Roman" w:hAnsi="Times New Roman"/>
          <w:b/>
          <w:bCs/>
        </w:rPr>
        <w:t>Szczegółowy zakres merytoryczny</w:t>
      </w:r>
    </w:p>
    <w:p w14:paraId="01D728EC" w14:textId="77777777" w:rsidR="000D5779" w:rsidRDefault="000D5779" w:rsidP="000D5779">
      <w:pPr>
        <w:pStyle w:val="Akapitzlist"/>
        <w:numPr>
          <w:ilvl w:val="1"/>
          <w:numId w:val="28"/>
        </w:numPr>
        <w:suppressAutoHyphens/>
        <w:spacing w:before="0" w:after="160" w:line="276" w:lineRule="auto"/>
        <w:jc w:val="both"/>
        <w:rPr>
          <w:rFonts w:ascii="Times New Roman" w:hAnsi="Times New Roman"/>
        </w:rPr>
      </w:pPr>
      <w:r>
        <w:rPr>
          <w:rFonts w:ascii="Times New Roman" w:hAnsi="Times New Roman"/>
        </w:rPr>
        <w:t>Program szkolenia musi obejmować następujące moduły:</w:t>
      </w:r>
    </w:p>
    <w:p w14:paraId="364985BB" w14:textId="77777777" w:rsidR="000D5779" w:rsidRDefault="000D5779" w:rsidP="000D5779">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 xml:space="preserve">Bezpieczeństwo infrastruktury hybrydowej (IT/OT): </w:t>
      </w:r>
    </w:p>
    <w:p w14:paraId="3D9C1FEB"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Specyfika ochrony systemów informatycznych oraz systemów automatyki przemysłowej i sterowania.</w:t>
      </w:r>
    </w:p>
    <w:p w14:paraId="298141B4" w14:textId="77777777" w:rsidR="000D5779" w:rsidRDefault="000D5779" w:rsidP="000D5779">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Obowiązki i działania w ramach KSC:</w:t>
      </w:r>
    </w:p>
    <w:p w14:paraId="5EC26D3B"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Praktyczna realizacja obowiązków ustawowych przez operatora/właściciela systemu.</w:t>
      </w:r>
    </w:p>
    <w:p w14:paraId="63E55E47"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Procedury identyfikacji i klasyfikacji incydentów w sieciach IT oraz OT.</w:t>
      </w:r>
    </w:p>
    <w:p w14:paraId="715EAE92"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Zasady i kanały zgłaszania incydentów krytycznych do właściwych organów (CSIRT poziomu krajowego).</w:t>
      </w:r>
    </w:p>
    <w:p w14:paraId="585BFCA4" w14:textId="77777777" w:rsidR="000D5779" w:rsidRDefault="000D5779" w:rsidP="000D5779">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Obsługa techniczna systemów zabezpieczeń:</w:t>
      </w:r>
    </w:p>
    <w:p w14:paraId="5BF8051B"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Szkolenie z zakresu administracji i konfiguracji systemów NDR (Network Detection and Response)</w:t>
      </w:r>
    </w:p>
    <w:p w14:paraId="54E8BB5E"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lastRenderedPageBreak/>
        <w:t>Systemów zapór ogniowych (Firewall/Next-Generation Firewall).</w:t>
      </w:r>
    </w:p>
    <w:p w14:paraId="7F68E7D3"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Monitorowanie ruchu sieciowego pod kątem anomalii w sieciach IT/OT</w:t>
      </w:r>
    </w:p>
    <w:p w14:paraId="76929252" w14:textId="77777777" w:rsidR="000D5779" w:rsidRDefault="000D5779" w:rsidP="000D5779">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Ciągłość działania i ochrona danych:</w:t>
      </w:r>
    </w:p>
    <w:p w14:paraId="7004399D"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Procedury tworzenia kopii zapasowych (backup).</w:t>
      </w:r>
    </w:p>
    <w:p w14:paraId="6D23368A" w14:textId="77777777" w:rsidR="000D5779" w:rsidRDefault="000D5779" w:rsidP="000D5779">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Praktyczna weryfikacja poprawności wykonania kopii oraz testy odtwarzania danych po awarii (Disaster Recovery).</w:t>
      </w:r>
    </w:p>
    <w:p w14:paraId="7AF04BBC" w14:textId="77777777" w:rsidR="000D5779" w:rsidRDefault="000D5779" w:rsidP="000D5779">
      <w:pPr>
        <w:pStyle w:val="Akapitzlist"/>
        <w:numPr>
          <w:ilvl w:val="0"/>
          <w:numId w:val="28"/>
        </w:numPr>
        <w:suppressAutoHyphens/>
        <w:spacing w:before="0" w:after="160" w:line="276" w:lineRule="auto"/>
        <w:jc w:val="both"/>
        <w:rPr>
          <w:rFonts w:ascii="Times New Roman" w:hAnsi="Times New Roman"/>
          <w:b/>
          <w:bCs/>
        </w:rPr>
      </w:pPr>
      <w:r>
        <w:rPr>
          <w:rFonts w:ascii="Times New Roman" w:hAnsi="Times New Roman"/>
          <w:b/>
          <w:bCs/>
        </w:rPr>
        <w:t>Warunki logistyczne i organizacyjne</w:t>
      </w:r>
    </w:p>
    <w:p w14:paraId="6F965205" w14:textId="77777777" w:rsidR="000D5779" w:rsidRDefault="000D5779" w:rsidP="000D5779">
      <w:pPr>
        <w:pStyle w:val="Akapitzlist"/>
        <w:numPr>
          <w:ilvl w:val="1"/>
          <w:numId w:val="28"/>
        </w:numPr>
        <w:suppressAutoHyphens/>
        <w:spacing w:before="0" w:after="160" w:line="276" w:lineRule="auto"/>
        <w:jc w:val="both"/>
        <w:rPr>
          <w:rFonts w:ascii="Times New Roman" w:hAnsi="Times New Roman"/>
          <w:b/>
          <w:bCs/>
        </w:rPr>
      </w:pPr>
      <w:r>
        <w:rPr>
          <w:rFonts w:ascii="Times New Roman" w:hAnsi="Times New Roman"/>
        </w:rPr>
        <w:t>Miejsce szkolenia: Autoryzowane lub wyspecjalizowane centrum szkoleniowe Wykonawcy (poza siedzibą Zamawiającego).</w:t>
      </w:r>
    </w:p>
    <w:p w14:paraId="74D58B37" w14:textId="77777777" w:rsidR="000D5779" w:rsidRDefault="000D5779" w:rsidP="000D5779">
      <w:pPr>
        <w:pStyle w:val="Akapitzlist"/>
        <w:numPr>
          <w:ilvl w:val="1"/>
          <w:numId w:val="28"/>
        </w:numPr>
        <w:suppressAutoHyphens/>
        <w:spacing w:before="0" w:after="160" w:line="276" w:lineRule="auto"/>
        <w:jc w:val="both"/>
        <w:rPr>
          <w:rFonts w:ascii="Times New Roman" w:hAnsi="Times New Roman"/>
          <w:b/>
          <w:bCs/>
        </w:rPr>
      </w:pPr>
      <w:r>
        <w:rPr>
          <w:rFonts w:ascii="Times New Roman" w:hAnsi="Times New Roman"/>
        </w:rPr>
        <w:t>Czas trwania: 2 dni robocze (łącznie min. 14-16 godzin dydaktycznych).</w:t>
      </w:r>
    </w:p>
    <w:p w14:paraId="3F4AB17F" w14:textId="77777777" w:rsidR="000D5779" w:rsidRDefault="000D5779" w:rsidP="000D5779">
      <w:pPr>
        <w:pStyle w:val="Akapitzlist"/>
        <w:numPr>
          <w:ilvl w:val="1"/>
          <w:numId w:val="28"/>
        </w:numPr>
        <w:suppressAutoHyphens/>
        <w:spacing w:before="0" w:after="160" w:line="276" w:lineRule="auto"/>
        <w:jc w:val="both"/>
        <w:rPr>
          <w:rFonts w:ascii="Times New Roman" w:hAnsi="Times New Roman"/>
        </w:rPr>
      </w:pPr>
      <w:r>
        <w:rPr>
          <w:rFonts w:ascii="Times New Roman" w:hAnsi="Times New Roman"/>
        </w:rPr>
        <w:t>Wykonawca zapewnia:</w:t>
      </w:r>
    </w:p>
    <w:p w14:paraId="2F8819FF" w14:textId="77777777" w:rsidR="000D5779" w:rsidRDefault="000D5779" w:rsidP="000D5779">
      <w:pPr>
        <w:pStyle w:val="Akapitzlist"/>
        <w:numPr>
          <w:ilvl w:val="2"/>
          <w:numId w:val="30"/>
        </w:numPr>
        <w:suppressAutoHyphens/>
        <w:spacing w:before="0" w:after="160" w:line="276" w:lineRule="auto"/>
        <w:jc w:val="both"/>
        <w:rPr>
          <w:rFonts w:ascii="Times New Roman" w:hAnsi="Times New Roman"/>
        </w:rPr>
      </w:pPr>
      <w:r>
        <w:rPr>
          <w:rFonts w:ascii="Times New Roman" w:hAnsi="Times New Roman"/>
        </w:rPr>
        <w:t>Nocleg dla uczestników w standardzie min. 3* (pokój jednoosobowy lub dwuosobowy zgodnie z ustaleniami).</w:t>
      </w:r>
    </w:p>
    <w:p w14:paraId="135A22B5" w14:textId="77777777" w:rsidR="000D5779" w:rsidRDefault="000D5779" w:rsidP="000D5779">
      <w:pPr>
        <w:pStyle w:val="Akapitzlist"/>
        <w:numPr>
          <w:ilvl w:val="2"/>
          <w:numId w:val="30"/>
        </w:numPr>
        <w:suppressAutoHyphens/>
        <w:spacing w:before="0" w:after="160" w:line="276" w:lineRule="auto"/>
        <w:jc w:val="both"/>
        <w:rPr>
          <w:rFonts w:ascii="Times New Roman" w:hAnsi="Times New Roman"/>
        </w:rPr>
      </w:pPr>
      <w:r>
        <w:rPr>
          <w:rFonts w:ascii="Times New Roman" w:hAnsi="Times New Roman"/>
        </w:rPr>
        <w:t>Pełne wyżywienie (śniadania, obiady, kolacje oraz przerwy kawowe).</w:t>
      </w:r>
    </w:p>
    <w:p w14:paraId="03F22FC8" w14:textId="77777777" w:rsidR="000D5779" w:rsidRDefault="000D5779" w:rsidP="000D5779">
      <w:pPr>
        <w:pStyle w:val="Akapitzlist"/>
        <w:numPr>
          <w:ilvl w:val="2"/>
          <w:numId w:val="30"/>
        </w:numPr>
        <w:suppressAutoHyphens/>
        <w:spacing w:before="0" w:after="160" w:line="276" w:lineRule="auto"/>
        <w:jc w:val="both"/>
        <w:rPr>
          <w:rFonts w:ascii="Times New Roman" w:hAnsi="Times New Roman"/>
        </w:rPr>
      </w:pPr>
      <w:r>
        <w:rPr>
          <w:rFonts w:ascii="Times New Roman" w:hAnsi="Times New Roman"/>
        </w:rPr>
        <w:t>Materiały: Każdy uczestnik otrzyma komplet materiałów szkoleniowych w formie papierowej lub elektronicznej oraz certyfikat potwierdzający ukończenie szkolenia.</w:t>
      </w:r>
    </w:p>
    <w:p w14:paraId="7D1FBDB4" w14:textId="77777777" w:rsidR="000D5779" w:rsidRDefault="000D5779" w:rsidP="000D5779">
      <w:pPr>
        <w:pStyle w:val="Akapitzlist"/>
        <w:numPr>
          <w:ilvl w:val="0"/>
          <w:numId w:val="28"/>
        </w:numPr>
        <w:suppressAutoHyphens/>
        <w:spacing w:before="0" w:after="160" w:line="276" w:lineRule="auto"/>
        <w:jc w:val="both"/>
        <w:rPr>
          <w:rFonts w:ascii="Times New Roman" w:hAnsi="Times New Roman"/>
          <w:b/>
          <w:bCs/>
        </w:rPr>
      </w:pPr>
      <w:r>
        <w:rPr>
          <w:rFonts w:ascii="Times New Roman" w:hAnsi="Times New Roman"/>
          <w:b/>
          <w:bCs/>
        </w:rPr>
        <w:t>Wymagania wobec trenera</w:t>
      </w:r>
    </w:p>
    <w:p w14:paraId="45BDAF7B" w14:textId="77777777" w:rsidR="000D5779" w:rsidRDefault="000D5779" w:rsidP="000D5779">
      <w:pPr>
        <w:pStyle w:val="Akapitzlist"/>
        <w:numPr>
          <w:ilvl w:val="1"/>
          <w:numId w:val="28"/>
        </w:numPr>
        <w:suppressAutoHyphens/>
        <w:spacing w:before="0" w:after="160" w:line="276" w:lineRule="auto"/>
        <w:jc w:val="both"/>
        <w:rPr>
          <w:rFonts w:ascii="Times New Roman" w:hAnsi="Times New Roman"/>
          <w:b/>
          <w:bCs/>
        </w:rPr>
      </w:pPr>
      <w:r>
        <w:rPr>
          <w:rFonts w:ascii="Times New Roman" w:hAnsi="Times New Roman"/>
        </w:rPr>
        <w:t>Szkolenie powinno być prowadzone przez trenera posiadającego minimum 2 letnie udokumentowane doświadczenie praktyczne w projektowaniu i utrzymaniu oferowanych w przedmiotowym postępowaniu systemów bezpieczeństwa.(tj, NGFW,NDR,SIEM,PAM,AV,DLP, Bezpieczeństwo OT)</w:t>
      </w:r>
    </w:p>
    <w:p w14:paraId="1901DCB9" w14:textId="77777777" w:rsidR="000D5779" w:rsidRDefault="000D5779" w:rsidP="000D5779">
      <w:pPr>
        <w:pStyle w:val="Akapitzlist"/>
        <w:spacing w:line="276" w:lineRule="auto"/>
        <w:ind w:left="0"/>
        <w:jc w:val="both"/>
        <w:rPr>
          <w:rFonts w:ascii="Times New Roman" w:hAnsi="Times New Roman"/>
          <w:b/>
          <w:bCs/>
        </w:rPr>
      </w:pPr>
    </w:p>
    <w:p w14:paraId="777D7347" w14:textId="77777777" w:rsidR="000D5779" w:rsidRDefault="000D5779" w:rsidP="000D5779">
      <w:pPr>
        <w:pStyle w:val="Nagwek2"/>
        <w:rPr>
          <w:rFonts w:ascii="Times New Roman" w:hAnsi="Times New Roman" w:cs="Times New Roman"/>
          <w:b w:val="0"/>
          <w:bCs/>
          <w:sz w:val="28"/>
          <w:szCs w:val="28"/>
        </w:rPr>
      </w:pPr>
      <w:bookmarkStart w:id="8" w:name="_Toc226444745"/>
      <w:r>
        <w:rPr>
          <w:rFonts w:ascii="Times New Roman" w:hAnsi="Times New Roman" w:cs="Times New Roman"/>
          <w:bCs/>
          <w:sz w:val="28"/>
          <w:szCs w:val="28"/>
        </w:rPr>
        <w:t>Zadanie 4. Wykonanie szkolenia z zakresu cyberbezpieczeństwa - szkolenia powiązane z testami socjotechnicznymi, które będą weryfikować świadomość zagrożeń i reakcji personelu, w szczególności reagowanie specjalistów posiadających odpowiednie obowiązki w ramach SZBI w zgodzie z przyjętymi procedurami IT/OT/ICS</w:t>
      </w:r>
      <w:bookmarkEnd w:id="8"/>
      <w:r>
        <w:rPr>
          <w:rFonts w:ascii="Times New Roman" w:hAnsi="Times New Roman" w:cs="Times New Roman"/>
          <w:bCs/>
          <w:sz w:val="28"/>
          <w:szCs w:val="28"/>
        </w:rPr>
        <w:t xml:space="preserve"> </w:t>
      </w:r>
    </w:p>
    <w:p w14:paraId="22BC7556" w14:textId="77777777" w:rsidR="000D5779" w:rsidRDefault="000D5779" w:rsidP="000D5779">
      <w:pPr>
        <w:pStyle w:val="Akapitzlist"/>
        <w:numPr>
          <w:ilvl w:val="3"/>
          <w:numId w:val="297"/>
        </w:numPr>
        <w:tabs>
          <w:tab w:val="left" w:pos="2694"/>
        </w:tabs>
        <w:suppressAutoHyphens/>
        <w:spacing w:before="0" w:after="160" w:line="276" w:lineRule="auto"/>
        <w:ind w:left="426" w:hanging="426"/>
        <w:rPr>
          <w:rFonts w:ascii="Times New Roman" w:hAnsi="Times New Roman"/>
          <w:b/>
          <w:bCs/>
        </w:rPr>
      </w:pPr>
      <w:r>
        <w:rPr>
          <w:rFonts w:ascii="Times New Roman" w:hAnsi="Times New Roman"/>
          <w:b/>
          <w:bCs/>
        </w:rPr>
        <w:t>Przedmiot zamówienia</w:t>
      </w:r>
    </w:p>
    <w:p w14:paraId="32EE388A" w14:textId="77777777" w:rsidR="000D5779" w:rsidRDefault="000D5779" w:rsidP="000D5779">
      <w:pPr>
        <w:spacing w:line="276" w:lineRule="auto"/>
        <w:rPr>
          <w:rFonts w:ascii="Times New Roman" w:hAnsi="Times New Roman"/>
        </w:rPr>
      </w:pPr>
      <w:r>
        <w:rPr>
          <w:rFonts w:ascii="Times New Roman" w:hAnsi="Times New Roman"/>
        </w:rPr>
        <w:t>Szkolenie z zakresu cyberbezpieczeństwa i kompetencji cyfrowych z wykorzystaniem technologii VR dla 14 osób w siedzibie zamawiającego</w:t>
      </w:r>
    </w:p>
    <w:p w14:paraId="77FBC6DE" w14:textId="77777777" w:rsidR="000D5779" w:rsidRDefault="000D5779" w:rsidP="000D5779">
      <w:pPr>
        <w:pStyle w:val="Akapitzlist"/>
        <w:numPr>
          <w:ilvl w:val="3"/>
          <w:numId w:val="297"/>
        </w:numPr>
        <w:tabs>
          <w:tab w:val="left" w:pos="567"/>
        </w:tabs>
        <w:suppressAutoHyphens/>
        <w:spacing w:before="0" w:after="160" w:line="276" w:lineRule="auto"/>
        <w:ind w:left="426" w:hanging="426"/>
        <w:rPr>
          <w:rFonts w:ascii="Times New Roman" w:hAnsi="Times New Roman"/>
          <w:b/>
          <w:bCs/>
        </w:rPr>
      </w:pPr>
      <w:r>
        <w:rPr>
          <w:rFonts w:ascii="Times New Roman" w:hAnsi="Times New Roman"/>
          <w:b/>
          <w:bCs/>
        </w:rPr>
        <w:t>Cel szkolenia</w:t>
      </w:r>
    </w:p>
    <w:p w14:paraId="11093075"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Podniesienie kompetencji cyfrowych pracowników w zakresie:</w:t>
      </w:r>
    </w:p>
    <w:p w14:paraId="2894AB15" w14:textId="77777777" w:rsidR="000D5779" w:rsidRDefault="000D5779" w:rsidP="000D5779">
      <w:pPr>
        <w:pStyle w:val="Akapitzlist"/>
        <w:numPr>
          <w:ilvl w:val="0"/>
          <w:numId w:val="299"/>
        </w:numPr>
        <w:suppressAutoHyphens/>
        <w:spacing w:before="0" w:after="160" w:line="276" w:lineRule="auto"/>
        <w:rPr>
          <w:rFonts w:ascii="Times New Roman" w:hAnsi="Times New Roman"/>
        </w:rPr>
      </w:pPr>
      <w:r>
        <w:rPr>
          <w:rFonts w:ascii="Times New Roman" w:hAnsi="Times New Roman"/>
        </w:rPr>
        <w:t>rozpoznawania cyberzagrożeń</w:t>
      </w:r>
    </w:p>
    <w:p w14:paraId="6A740F68" w14:textId="77777777" w:rsidR="000D5779" w:rsidRDefault="000D5779" w:rsidP="000D5779">
      <w:pPr>
        <w:pStyle w:val="Akapitzlist"/>
        <w:numPr>
          <w:ilvl w:val="0"/>
          <w:numId w:val="299"/>
        </w:numPr>
        <w:suppressAutoHyphens/>
        <w:spacing w:before="0" w:after="160" w:line="276" w:lineRule="auto"/>
        <w:rPr>
          <w:rFonts w:ascii="Times New Roman" w:hAnsi="Times New Roman"/>
        </w:rPr>
      </w:pPr>
      <w:r>
        <w:rPr>
          <w:rFonts w:ascii="Times New Roman" w:hAnsi="Times New Roman"/>
        </w:rPr>
        <w:t>bezpiecznego korzystania z systemów IT</w:t>
      </w:r>
    </w:p>
    <w:p w14:paraId="017FED44" w14:textId="77777777" w:rsidR="000D5779" w:rsidRDefault="000D5779" w:rsidP="000D5779">
      <w:pPr>
        <w:pStyle w:val="Akapitzlist"/>
        <w:numPr>
          <w:ilvl w:val="0"/>
          <w:numId w:val="299"/>
        </w:numPr>
        <w:suppressAutoHyphens/>
        <w:spacing w:before="0" w:after="160" w:line="276" w:lineRule="auto"/>
        <w:rPr>
          <w:rFonts w:ascii="Times New Roman" w:hAnsi="Times New Roman"/>
        </w:rPr>
      </w:pPr>
      <w:r>
        <w:rPr>
          <w:rFonts w:ascii="Times New Roman" w:hAnsi="Times New Roman"/>
        </w:rPr>
        <w:t>ochrony danych osobowych i informacji wrażliwych</w:t>
      </w:r>
    </w:p>
    <w:p w14:paraId="23BDED12" w14:textId="77777777" w:rsidR="000D5779" w:rsidRDefault="000D5779" w:rsidP="000D5779">
      <w:pPr>
        <w:pStyle w:val="Akapitzlist"/>
        <w:numPr>
          <w:ilvl w:val="0"/>
          <w:numId w:val="299"/>
        </w:numPr>
        <w:suppressAutoHyphens/>
        <w:spacing w:before="0" w:after="160" w:line="276" w:lineRule="auto"/>
        <w:rPr>
          <w:rFonts w:ascii="Times New Roman" w:hAnsi="Times New Roman"/>
        </w:rPr>
      </w:pPr>
      <w:r>
        <w:rPr>
          <w:rFonts w:ascii="Times New Roman" w:hAnsi="Times New Roman"/>
        </w:rPr>
        <w:lastRenderedPageBreak/>
        <w:t>reagowania na incydenty bezpieczeństwa</w:t>
      </w:r>
    </w:p>
    <w:p w14:paraId="483C9B30" w14:textId="77777777" w:rsidR="000D5779" w:rsidRDefault="000D5779" w:rsidP="000D5779">
      <w:pPr>
        <w:pStyle w:val="Akapitzlist"/>
        <w:numPr>
          <w:ilvl w:val="0"/>
          <w:numId w:val="299"/>
        </w:numPr>
        <w:suppressAutoHyphens/>
        <w:spacing w:before="0" w:after="160" w:line="276" w:lineRule="auto"/>
        <w:rPr>
          <w:rFonts w:ascii="Times New Roman" w:hAnsi="Times New Roman"/>
        </w:rPr>
      </w:pPr>
      <w:r>
        <w:rPr>
          <w:rFonts w:ascii="Times New Roman" w:hAnsi="Times New Roman"/>
        </w:rPr>
        <w:t>budowania kultury cyberbezpieczeństwa w organizacji</w:t>
      </w:r>
    </w:p>
    <w:p w14:paraId="581A6900"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Szkolenie koncentruje się na czynniku ludzkim jako kluczowym elemencie systemu bezpieczeństwa.</w:t>
      </w:r>
    </w:p>
    <w:p w14:paraId="083AFE05"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Grupa docelowa</w:t>
      </w:r>
    </w:p>
    <w:p w14:paraId="5A2FB133"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pracownicy administracji publicznej</w:t>
      </w:r>
    </w:p>
    <w:p w14:paraId="72ADD1E2"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pracownicy spółek komunalnych (np. wodociągi, infrastruktura krytyczna)</w:t>
      </w:r>
    </w:p>
    <w:p w14:paraId="1159BB92"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kadra zarządzająca</w:t>
      </w:r>
    </w:p>
    <w:p w14:paraId="3A7D9C3E"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pracownicy operacyjni korzystający z systemów IT</w:t>
      </w:r>
    </w:p>
    <w:p w14:paraId="7FDFC5F2" w14:textId="77777777" w:rsidR="000D5779" w:rsidRDefault="000D5779" w:rsidP="000D5779">
      <w:pPr>
        <w:spacing w:line="276" w:lineRule="auto"/>
        <w:rPr>
          <w:rFonts w:ascii="Times New Roman" w:hAnsi="Times New Roman"/>
        </w:rPr>
      </w:pPr>
      <w:r>
        <w:rPr>
          <w:rFonts w:ascii="Times New Roman" w:hAnsi="Times New Roman"/>
        </w:rPr>
        <w:t>Nie jest wymagane wykształcenie techniczne.</w:t>
      </w:r>
    </w:p>
    <w:p w14:paraId="46B9C36F"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Forma realizacji</w:t>
      </w:r>
    </w:p>
    <w:p w14:paraId="5F8B502A"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Szkolenie stacjonarne w formule warsztatowej z wykorzystaniem:</w:t>
      </w:r>
    </w:p>
    <w:p w14:paraId="7E8F4919"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okularów VR (np. Pico / Meta)</w:t>
      </w:r>
    </w:p>
    <w:p w14:paraId="59F44F39"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autorskich aplikacji szkoleniowych symulujących incydenty cyberbezpieczeństwa</w:t>
      </w:r>
    </w:p>
    <w:p w14:paraId="0C902363"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scenariuszy decyzyjnych (Red/Blue Team w wersji edukacyjnej) - minimum 13 unikalnych scenariuszy w tym SOC, NIS2 i ASI.</w:t>
      </w:r>
    </w:p>
    <w:p w14:paraId="10AA531A"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case studies opartych na realnych atakach</w:t>
      </w:r>
    </w:p>
    <w:p w14:paraId="7142C085"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materiałów drukowanych (checklisty, komiksy edukacyjne, scenariusze sytuacyjne)</w:t>
      </w:r>
    </w:p>
    <w:p w14:paraId="28E09160"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Zakres merytoryczny</w:t>
      </w:r>
    </w:p>
    <w:p w14:paraId="4A35C872"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 xml:space="preserve"> Blok I – Aktualne zagrożenia cybernetyczne</w:t>
      </w:r>
    </w:p>
    <w:p w14:paraId="0C579C94"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phishing i spear phishing</w:t>
      </w:r>
    </w:p>
    <w:p w14:paraId="181E811B"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ransomware</w:t>
      </w:r>
    </w:p>
    <w:p w14:paraId="654BAA25"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socjotechnika</w:t>
      </w:r>
    </w:p>
    <w:p w14:paraId="22CB3645"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ataki na infrastrukturę krytyczną</w:t>
      </w:r>
    </w:p>
    <w:p w14:paraId="68EDACF6"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zagrożenia wewnętrzne</w:t>
      </w:r>
    </w:p>
    <w:p w14:paraId="0111468B"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 xml:space="preserve"> Blok II – Symulacje VR</w:t>
      </w:r>
    </w:p>
    <w:p w14:paraId="0ECBE890"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Uczestnik w środowisku wirtualnym:</w:t>
      </w:r>
    </w:p>
    <w:p w14:paraId="3FA59A48" w14:textId="77777777" w:rsidR="000D5779" w:rsidRDefault="000D5779" w:rsidP="000D5779">
      <w:pPr>
        <w:pStyle w:val="Akapitzlist"/>
        <w:numPr>
          <w:ilvl w:val="3"/>
          <w:numId w:val="300"/>
        </w:numPr>
        <w:suppressAutoHyphens/>
        <w:spacing w:before="0" w:after="160" w:line="276" w:lineRule="auto"/>
        <w:rPr>
          <w:rFonts w:ascii="Times New Roman" w:hAnsi="Times New Roman"/>
        </w:rPr>
      </w:pPr>
      <w:r>
        <w:rPr>
          <w:rFonts w:ascii="Times New Roman" w:hAnsi="Times New Roman"/>
        </w:rPr>
        <w:t>podejmuje decyzje podczas symulowanego ataku phishingowego</w:t>
      </w:r>
    </w:p>
    <w:p w14:paraId="4F1C8373" w14:textId="77777777" w:rsidR="000D5779" w:rsidRDefault="000D5779" w:rsidP="000D5779">
      <w:pPr>
        <w:pStyle w:val="Akapitzlist"/>
        <w:numPr>
          <w:ilvl w:val="3"/>
          <w:numId w:val="300"/>
        </w:numPr>
        <w:suppressAutoHyphens/>
        <w:spacing w:before="0" w:after="160" w:line="276" w:lineRule="auto"/>
        <w:rPr>
          <w:rFonts w:ascii="Times New Roman" w:hAnsi="Times New Roman"/>
        </w:rPr>
      </w:pPr>
      <w:r>
        <w:rPr>
          <w:rFonts w:ascii="Times New Roman" w:hAnsi="Times New Roman"/>
        </w:rPr>
        <w:t>analizuje skutki kliknięcia w złośliwy link</w:t>
      </w:r>
    </w:p>
    <w:p w14:paraId="13EBB948" w14:textId="77777777" w:rsidR="000D5779" w:rsidRDefault="000D5779" w:rsidP="000D5779">
      <w:pPr>
        <w:pStyle w:val="Akapitzlist"/>
        <w:numPr>
          <w:ilvl w:val="3"/>
          <w:numId w:val="300"/>
        </w:numPr>
        <w:suppressAutoHyphens/>
        <w:spacing w:before="0" w:after="160" w:line="276" w:lineRule="auto"/>
        <w:rPr>
          <w:rFonts w:ascii="Times New Roman" w:hAnsi="Times New Roman"/>
        </w:rPr>
      </w:pPr>
      <w:r>
        <w:rPr>
          <w:rFonts w:ascii="Times New Roman" w:hAnsi="Times New Roman"/>
        </w:rPr>
        <w:t>reaguje na próbę wyłudzenia danych</w:t>
      </w:r>
    </w:p>
    <w:p w14:paraId="552FC537" w14:textId="77777777" w:rsidR="000D5779" w:rsidRDefault="000D5779" w:rsidP="000D5779">
      <w:pPr>
        <w:pStyle w:val="Akapitzlist"/>
        <w:numPr>
          <w:ilvl w:val="3"/>
          <w:numId w:val="300"/>
        </w:numPr>
        <w:suppressAutoHyphens/>
        <w:spacing w:before="0" w:after="160" w:line="276" w:lineRule="auto"/>
        <w:rPr>
          <w:rFonts w:ascii="Times New Roman" w:hAnsi="Times New Roman"/>
        </w:rPr>
      </w:pPr>
      <w:r>
        <w:rPr>
          <w:rFonts w:ascii="Times New Roman" w:hAnsi="Times New Roman"/>
        </w:rPr>
        <w:t>doświadcza konsekwencji błędnych decyzji w kontrolowanym środowisku</w:t>
      </w:r>
    </w:p>
    <w:p w14:paraId="24ADA274"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 xml:space="preserve"> Blok III – Ochrona danych i odpowiedzialność pracownika</w:t>
      </w:r>
    </w:p>
    <w:p w14:paraId="343DFCF4" w14:textId="77777777" w:rsidR="000D5779" w:rsidRDefault="000D5779" w:rsidP="000D5779">
      <w:pPr>
        <w:pStyle w:val="Akapitzlist"/>
        <w:numPr>
          <w:ilvl w:val="0"/>
          <w:numId w:val="301"/>
        </w:numPr>
        <w:suppressAutoHyphens/>
        <w:spacing w:before="0" w:after="160" w:line="276" w:lineRule="auto"/>
        <w:rPr>
          <w:rFonts w:ascii="Times New Roman" w:hAnsi="Times New Roman"/>
        </w:rPr>
      </w:pPr>
      <w:r>
        <w:rPr>
          <w:rFonts w:ascii="Times New Roman" w:hAnsi="Times New Roman"/>
        </w:rPr>
        <w:t>podstawy ochrony danych osobowych</w:t>
      </w:r>
    </w:p>
    <w:p w14:paraId="491DFB0D" w14:textId="77777777" w:rsidR="000D5779" w:rsidRDefault="000D5779" w:rsidP="000D5779">
      <w:pPr>
        <w:pStyle w:val="Akapitzlist"/>
        <w:numPr>
          <w:ilvl w:val="0"/>
          <w:numId w:val="301"/>
        </w:numPr>
        <w:suppressAutoHyphens/>
        <w:spacing w:before="0" w:after="160" w:line="276" w:lineRule="auto"/>
        <w:rPr>
          <w:rFonts w:ascii="Times New Roman" w:hAnsi="Times New Roman"/>
        </w:rPr>
      </w:pPr>
      <w:r>
        <w:rPr>
          <w:rFonts w:ascii="Times New Roman" w:hAnsi="Times New Roman"/>
        </w:rPr>
        <w:t>bezpieczeństwo informacji w pracy administracyjnej</w:t>
      </w:r>
    </w:p>
    <w:p w14:paraId="1E34F678" w14:textId="77777777" w:rsidR="000D5779" w:rsidRDefault="000D5779" w:rsidP="000D5779">
      <w:pPr>
        <w:pStyle w:val="Akapitzlist"/>
        <w:numPr>
          <w:ilvl w:val="0"/>
          <w:numId w:val="301"/>
        </w:numPr>
        <w:suppressAutoHyphens/>
        <w:spacing w:before="0" w:after="160" w:line="276" w:lineRule="auto"/>
        <w:rPr>
          <w:rFonts w:ascii="Times New Roman" w:hAnsi="Times New Roman"/>
        </w:rPr>
      </w:pPr>
      <w:r>
        <w:rPr>
          <w:rFonts w:ascii="Times New Roman" w:hAnsi="Times New Roman"/>
        </w:rPr>
        <w:t>dobre praktyki haseł i MFA</w:t>
      </w:r>
    </w:p>
    <w:p w14:paraId="70E01DC7" w14:textId="77777777" w:rsidR="000D5779" w:rsidRDefault="000D5779" w:rsidP="000D5779">
      <w:pPr>
        <w:pStyle w:val="Akapitzlist"/>
        <w:numPr>
          <w:ilvl w:val="0"/>
          <w:numId w:val="301"/>
        </w:numPr>
        <w:suppressAutoHyphens/>
        <w:spacing w:before="0" w:after="160" w:line="276" w:lineRule="auto"/>
        <w:rPr>
          <w:rFonts w:ascii="Times New Roman" w:hAnsi="Times New Roman"/>
        </w:rPr>
      </w:pPr>
      <w:r>
        <w:rPr>
          <w:rFonts w:ascii="Times New Roman" w:hAnsi="Times New Roman"/>
        </w:rPr>
        <w:t>praca zdalna i mobilna – zasady bezpieczeństwa</w:t>
      </w:r>
    </w:p>
    <w:p w14:paraId="60E3405F"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 xml:space="preserve"> Blok IV – Procedury reagowania</w:t>
      </w:r>
    </w:p>
    <w:p w14:paraId="092957B4" w14:textId="77777777" w:rsidR="000D5779" w:rsidRDefault="000D5779" w:rsidP="000D5779">
      <w:pPr>
        <w:pStyle w:val="Akapitzlist"/>
        <w:numPr>
          <w:ilvl w:val="0"/>
          <w:numId w:val="302"/>
        </w:numPr>
        <w:suppressAutoHyphens/>
        <w:spacing w:before="0" w:after="160" w:line="276" w:lineRule="auto"/>
        <w:rPr>
          <w:rFonts w:ascii="Times New Roman" w:hAnsi="Times New Roman"/>
        </w:rPr>
      </w:pPr>
      <w:r>
        <w:rPr>
          <w:rFonts w:ascii="Times New Roman" w:hAnsi="Times New Roman"/>
        </w:rPr>
        <w:t>jak zgłaszać incydenty</w:t>
      </w:r>
    </w:p>
    <w:p w14:paraId="12164A0B" w14:textId="77777777" w:rsidR="000D5779" w:rsidRDefault="000D5779" w:rsidP="000D5779">
      <w:pPr>
        <w:pStyle w:val="Akapitzlist"/>
        <w:numPr>
          <w:ilvl w:val="0"/>
          <w:numId w:val="302"/>
        </w:numPr>
        <w:suppressAutoHyphens/>
        <w:spacing w:before="0" w:after="160" w:line="276" w:lineRule="auto"/>
        <w:rPr>
          <w:rFonts w:ascii="Times New Roman" w:hAnsi="Times New Roman"/>
        </w:rPr>
      </w:pPr>
      <w:r>
        <w:rPr>
          <w:rFonts w:ascii="Times New Roman" w:hAnsi="Times New Roman"/>
        </w:rPr>
        <w:lastRenderedPageBreak/>
        <w:t>co robić, a czego nie robić w pierwszych minutach</w:t>
      </w:r>
    </w:p>
    <w:p w14:paraId="7C233D91" w14:textId="77777777" w:rsidR="000D5779" w:rsidRDefault="000D5779" w:rsidP="000D5779">
      <w:pPr>
        <w:pStyle w:val="Akapitzlist"/>
        <w:numPr>
          <w:ilvl w:val="0"/>
          <w:numId w:val="302"/>
        </w:numPr>
        <w:suppressAutoHyphens/>
        <w:spacing w:before="0" w:after="160" w:line="276" w:lineRule="auto"/>
        <w:rPr>
          <w:rFonts w:ascii="Times New Roman" w:hAnsi="Times New Roman"/>
        </w:rPr>
      </w:pPr>
      <w:r>
        <w:rPr>
          <w:rFonts w:ascii="Times New Roman" w:hAnsi="Times New Roman"/>
        </w:rPr>
        <w:t>odpowiedzialność organizacyjna</w:t>
      </w:r>
    </w:p>
    <w:p w14:paraId="6EFDDF01"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Wymiar godzinowy</w:t>
      </w:r>
    </w:p>
    <w:p w14:paraId="1C6128F8"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Standardowy moduł:</w:t>
      </w:r>
    </w:p>
    <w:p w14:paraId="566D7275" w14:textId="77777777" w:rsidR="000D5779" w:rsidRDefault="000D5779" w:rsidP="000D5779">
      <w:pPr>
        <w:pStyle w:val="Akapitzlist"/>
        <w:numPr>
          <w:ilvl w:val="2"/>
          <w:numId w:val="298"/>
        </w:numPr>
        <w:suppressAutoHyphens/>
        <w:spacing w:before="0" w:after="160" w:line="276" w:lineRule="auto"/>
        <w:rPr>
          <w:rFonts w:ascii="Times New Roman" w:hAnsi="Times New Roman"/>
        </w:rPr>
      </w:pPr>
      <w:r>
        <w:rPr>
          <w:rFonts w:ascii="Times New Roman" w:hAnsi="Times New Roman"/>
        </w:rPr>
        <w:t>6–7 godzin zegarowych (1 dzień szkoleniowy)</w:t>
      </w:r>
    </w:p>
    <w:p w14:paraId="3FCCCD78"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Możliwa realizacja w wariancie:</w:t>
      </w:r>
    </w:p>
    <w:p w14:paraId="2EF33BB4" w14:textId="77777777" w:rsidR="000D5779" w:rsidRDefault="000D5779" w:rsidP="000D5779">
      <w:pPr>
        <w:pStyle w:val="Akapitzlist"/>
        <w:numPr>
          <w:ilvl w:val="0"/>
          <w:numId w:val="303"/>
        </w:numPr>
        <w:suppressAutoHyphens/>
        <w:spacing w:before="0" w:after="160" w:line="276" w:lineRule="auto"/>
        <w:rPr>
          <w:rFonts w:ascii="Times New Roman" w:hAnsi="Times New Roman"/>
        </w:rPr>
      </w:pPr>
      <w:r>
        <w:rPr>
          <w:rFonts w:ascii="Times New Roman" w:hAnsi="Times New Roman"/>
        </w:rPr>
        <w:t>4h (wersja skrócona)</w:t>
      </w:r>
    </w:p>
    <w:p w14:paraId="44462A54" w14:textId="77777777" w:rsidR="000D5779" w:rsidRDefault="000D5779" w:rsidP="000D5779">
      <w:pPr>
        <w:pStyle w:val="Akapitzlist"/>
        <w:numPr>
          <w:ilvl w:val="0"/>
          <w:numId w:val="303"/>
        </w:numPr>
        <w:suppressAutoHyphens/>
        <w:spacing w:before="0" w:after="160" w:line="276" w:lineRule="auto"/>
        <w:rPr>
          <w:rFonts w:ascii="Times New Roman" w:hAnsi="Times New Roman"/>
        </w:rPr>
      </w:pPr>
      <w:r>
        <w:rPr>
          <w:rFonts w:ascii="Times New Roman" w:hAnsi="Times New Roman"/>
        </w:rPr>
        <w:t>2 dni (wariant rozszerzony z dodatkowymi scenariuszami VR)</w:t>
      </w:r>
    </w:p>
    <w:p w14:paraId="52D2AC5C"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Liczebność grupy</w:t>
      </w:r>
    </w:p>
    <w:p w14:paraId="772B2913" w14:textId="77777777" w:rsidR="000D5779" w:rsidRDefault="000D5779" w:rsidP="000D5779">
      <w:pPr>
        <w:pStyle w:val="Akapitzlist"/>
        <w:numPr>
          <w:ilvl w:val="0"/>
          <w:numId w:val="304"/>
        </w:numPr>
        <w:suppressAutoHyphens/>
        <w:spacing w:before="0" w:after="160" w:line="276" w:lineRule="auto"/>
        <w:rPr>
          <w:rFonts w:ascii="Times New Roman" w:hAnsi="Times New Roman"/>
        </w:rPr>
      </w:pPr>
      <w:r>
        <w:rPr>
          <w:rFonts w:ascii="Times New Roman" w:hAnsi="Times New Roman"/>
        </w:rPr>
        <w:t>Optymalnie: 12–20 osób</w:t>
      </w:r>
    </w:p>
    <w:p w14:paraId="4DD3AE12" w14:textId="77777777" w:rsidR="000D5779" w:rsidRDefault="000D5779" w:rsidP="000D5779">
      <w:pPr>
        <w:pStyle w:val="Akapitzlist"/>
        <w:numPr>
          <w:ilvl w:val="0"/>
          <w:numId w:val="304"/>
        </w:numPr>
        <w:suppressAutoHyphens/>
        <w:spacing w:before="0" w:after="160" w:line="276" w:lineRule="auto"/>
        <w:rPr>
          <w:rFonts w:ascii="Times New Roman" w:hAnsi="Times New Roman"/>
        </w:rPr>
      </w:pPr>
      <w:r>
        <w:rPr>
          <w:rFonts w:ascii="Times New Roman" w:hAnsi="Times New Roman"/>
        </w:rPr>
        <w:t>Przy większych grupach – rotacyjna praca na stanowiskach VR.</w:t>
      </w:r>
    </w:p>
    <w:p w14:paraId="4CC9BF3B"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Efekty szkolenia</w:t>
      </w:r>
    </w:p>
    <w:p w14:paraId="72BA1A57"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Uczestnik:</w:t>
      </w:r>
    </w:p>
    <w:p w14:paraId="689168A0" w14:textId="77777777" w:rsidR="000D5779" w:rsidRDefault="000D5779" w:rsidP="000D5779">
      <w:pPr>
        <w:pStyle w:val="Akapitzlist"/>
        <w:numPr>
          <w:ilvl w:val="0"/>
          <w:numId w:val="305"/>
        </w:numPr>
        <w:suppressAutoHyphens/>
        <w:spacing w:before="0" w:after="160" w:line="276" w:lineRule="auto"/>
        <w:rPr>
          <w:rFonts w:ascii="Times New Roman" w:hAnsi="Times New Roman"/>
        </w:rPr>
      </w:pPr>
      <w:r>
        <w:rPr>
          <w:rFonts w:ascii="Times New Roman" w:hAnsi="Times New Roman"/>
        </w:rPr>
        <w:t>rozumie mechanizmy ataków cybernetycznych</w:t>
      </w:r>
    </w:p>
    <w:p w14:paraId="2D67A70E" w14:textId="77777777" w:rsidR="000D5779" w:rsidRDefault="000D5779" w:rsidP="000D5779">
      <w:pPr>
        <w:pStyle w:val="Akapitzlist"/>
        <w:numPr>
          <w:ilvl w:val="0"/>
          <w:numId w:val="305"/>
        </w:numPr>
        <w:suppressAutoHyphens/>
        <w:spacing w:before="0" w:after="160" w:line="276" w:lineRule="auto"/>
        <w:rPr>
          <w:rFonts w:ascii="Times New Roman" w:hAnsi="Times New Roman"/>
        </w:rPr>
      </w:pPr>
      <w:r>
        <w:rPr>
          <w:rFonts w:ascii="Times New Roman" w:hAnsi="Times New Roman"/>
        </w:rPr>
        <w:t>potrafi rozpoznać próbę manipulacji</w:t>
      </w:r>
    </w:p>
    <w:p w14:paraId="7C809142" w14:textId="77777777" w:rsidR="000D5779" w:rsidRDefault="000D5779" w:rsidP="000D5779">
      <w:pPr>
        <w:pStyle w:val="Akapitzlist"/>
        <w:numPr>
          <w:ilvl w:val="0"/>
          <w:numId w:val="305"/>
        </w:numPr>
        <w:suppressAutoHyphens/>
        <w:spacing w:before="0" w:after="160" w:line="276" w:lineRule="auto"/>
        <w:rPr>
          <w:rFonts w:ascii="Times New Roman" w:hAnsi="Times New Roman"/>
        </w:rPr>
      </w:pPr>
      <w:r>
        <w:rPr>
          <w:rFonts w:ascii="Times New Roman" w:hAnsi="Times New Roman"/>
        </w:rPr>
        <w:t>zna zasady bezpiecznego przetwarzania informacji</w:t>
      </w:r>
    </w:p>
    <w:p w14:paraId="6B5194A0" w14:textId="77777777" w:rsidR="000D5779" w:rsidRDefault="000D5779" w:rsidP="000D5779">
      <w:pPr>
        <w:pStyle w:val="Akapitzlist"/>
        <w:numPr>
          <w:ilvl w:val="0"/>
          <w:numId w:val="305"/>
        </w:numPr>
        <w:suppressAutoHyphens/>
        <w:spacing w:before="0" w:after="160" w:line="276" w:lineRule="auto"/>
        <w:rPr>
          <w:rFonts w:ascii="Times New Roman" w:hAnsi="Times New Roman"/>
        </w:rPr>
      </w:pPr>
      <w:r>
        <w:rPr>
          <w:rFonts w:ascii="Times New Roman" w:hAnsi="Times New Roman"/>
        </w:rPr>
        <w:t>wie jak reagować w sytuacji incydentu</w:t>
      </w:r>
    </w:p>
    <w:p w14:paraId="33BF9D83" w14:textId="77777777" w:rsidR="000D5779" w:rsidRDefault="000D5779" w:rsidP="000D5779">
      <w:pPr>
        <w:pStyle w:val="Akapitzlist"/>
        <w:numPr>
          <w:ilvl w:val="0"/>
          <w:numId w:val="305"/>
        </w:numPr>
        <w:suppressAutoHyphens/>
        <w:spacing w:before="0" w:after="160" w:line="276" w:lineRule="auto"/>
        <w:rPr>
          <w:rFonts w:ascii="Times New Roman" w:hAnsi="Times New Roman"/>
        </w:rPr>
      </w:pPr>
      <w:r>
        <w:rPr>
          <w:rFonts w:ascii="Times New Roman" w:hAnsi="Times New Roman"/>
        </w:rPr>
        <w:t>ma zwiększoną świadomość wpływu własnych decyzji na bezpieczeństwo organizacji</w:t>
      </w:r>
    </w:p>
    <w:p w14:paraId="590A66E8" w14:textId="77777777" w:rsidR="000D5779" w:rsidRDefault="000D5779" w:rsidP="000D5779">
      <w:pPr>
        <w:pStyle w:val="Akapitzlist"/>
        <w:numPr>
          <w:ilvl w:val="0"/>
          <w:numId w:val="298"/>
        </w:numPr>
        <w:suppressAutoHyphens/>
        <w:spacing w:before="0" w:after="160" w:line="276" w:lineRule="auto"/>
        <w:rPr>
          <w:rFonts w:ascii="Times New Roman" w:hAnsi="Times New Roman"/>
          <w:b/>
          <w:bCs/>
        </w:rPr>
      </w:pPr>
      <w:r>
        <w:rPr>
          <w:rFonts w:ascii="Times New Roman" w:hAnsi="Times New Roman"/>
          <w:b/>
          <w:bCs/>
        </w:rPr>
        <w:t>Wyróżnik szkolenia:</w:t>
      </w:r>
    </w:p>
    <w:p w14:paraId="7F1AB495"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wykorzystanie immersyjnej technologii VR</w:t>
      </w:r>
    </w:p>
    <w:p w14:paraId="3E8EC452"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realne symulacje zamiast samej prezentacji</w:t>
      </w:r>
    </w:p>
    <w:p w14:paraId="060E51F0"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doświadczenie konsekwencji błędów bez realnego ryzyka</w:t>
      </w:r>
    </w:p>
    <w:p w14:paraId="6E6A16FD"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wysoki poziom zaangażowania uczestników</w:t>
      </w:r>
    </w:p>
    <w:p w14:paraId="7700C797" w14:textId="77777777" w:rsidR="000D5779" w:rsidRDefault="000D5779" w:rsidP="000D5779">
      <w:pPr>
        <w:pStyle w:val="Akapitzlist"/>
        <w:numPr>
          <w:ilvl w:val="1"/>
          <w:numId w:val="298"/>
        </w:numPr>
        <w:suppressAutoHyphens/>
        <w:spacing w:before="0" w:after="160" w:line="276" w:lineRule="auto"/>
        <w:rPr>
          <w:rFonts w:ascii="Times New Roman" w:hAnsi="Times New Roman"/>
        </w:rPr>
      </w:pPr>
      <w:r>
        <w:rPr>
          <w:rFonts w:ascii="Times New Roman" w:hAnsi="Times New Roman"/>
        </w:rPr>
        <w:t>praktyczne podejście zamiast teoretycznego wykładu</w:t>
      </w:r>
    </w:p>
    <w:p w14:paraId="73F5EA68" w14:textId="77777777" w:rsidR="000D5779" w:rsidRDefault="000D5779" w:rsidP="000D5779">
      <w:pPr>
        <w:spacing w:line="276" w:lineRule="auto"/>
        <w:jc w:val="both"/>
        <w:rPr>
          <w:rFonts w:ascii="Times New Roman" w:hAnsi="Times New Roman"/>
          <w:b/>
          <w:bCs/>
        </w:rPr>
      </w:pPr>
    </w:p>
    <w:p w14:paraId="3C2E900B" w14:textId="77777777" w:rsidR="000D5779" w:rsidRDefault="000D5779" w:rsidP="000D5779">
      <w:pPr>
        <w:pStyle w:val="Nagwek2"/>
        <w:rPr>
          <w:rFonts w:ascii="Times New Roman" w:hAnsi="Times New Roman" w:cs="Times New Roman"/>
          <w:b w:val="0"/>
          <w:bCs/>
          <w:sz w:val="28"/>
          <w:szCs w:val="28"/>
        </w:rPr>
      </w:pPr>
      <w:bookmarkStart w:id="9" w:name="_Toc226444746"/>
      <w:r>
        <w:rPr>
          <w:rFonts w:ascii="Times New Roman" w:hAnsi="Times New Roman" w:cs="Times New Roman"/>
          <w:bCs/>
          <w:sz w:val="28"/>
          <w:szCs w:val="28"/>
        </w:rPr>
        <w:t>Zadanie 5. Usługi typu security awareness do symulowanych ataków socjotechnicznych IT/OT/ICS dostępu do portalu dla pracowników Zamawiającego.</w:t>
      </w:r>
      <w:bookmarkEnd w:id="9"/>
      <w:r>
        <w:rPr>
          <w:rFonts w:ascii="Times New Roman" w:hAnsi="Times New Roman" w:cs="Times New Roman"/>
          <w:bCs/>
          <w:sz w:val="28"/>
          <w:szCs w:val="28"/>
        </w:rPr>
        <w:t xml:space="preserve"> </w:t>
      </w:r>
    </w:p>
    <w:p w14:paraId="6158BE00" w14:textId="77777777" w:rsidR="000D5779" w:rsidRDefault="000D5779" w:rsidP="000D5779">
      <w:pPr>
        <w:pStyle w:val="Akapitzlist"/>
        <w:numPr>
          <w:ilvl w:val="4"/>
          <w:numId w:val="23"/>
        </w:numPr>
        <w:tabs>
          <w:tab w:val="left" w:pos="1560"/>
        </w:tabs>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247DF532" w14:textId="77777777" w:rsidR="000D5779" w:rsidRDefault="000D5779" w:rsidP="000D5779">
      <w:pPr>
        <w:spacing w:line="276" w:lineRule="auto"/>
        <w:ind w:firstLine="426"/>
        <w:jc w:val="both"/>
        <w:rPr>
          <w:rFonts w:ascii="Times New Roman" w:hAnsi="Times New Roman"/>
        </w:rPr>
      </w:pPr>
      <w:r>
        <w:rPr>
          <w:rFonts w:ascii="Times New Roman" w:hAnsi="Times New Roman"/>
        </w:rPr>
        <w:t>Przedmiotem zamówienia jest dostępu do portalu  w formie usługi, umożliwiającego przeprowadzenia wielu kampanii phishingowych przy codziennych obowiązkach.</w:t>
      </w:r>
    </w:p>
    <w:p w14:paraId="0F3447EC"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 xml:space="preserve">Wykonawca musi dostarczyć platformę dedykowaną użytkownikom Zamawiającego i świadczoną przez okres min. do 30.06.2026 r. </w:t>
      </w:r>
    </w:p>
    <w:p w14:paraId="63B7EA85"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lastRenderedPageBreak/>
        <w:t>Platforma musi być dostępna za pomocą dowolnej, nowoczesnej przeglądarki internetowej (Chrome, Firefox, Edge) a sama usługa ma być świadczona z centrum danych znajdującym się na terenie Unii Europejskiej.</w:t>
      </w:r>
    </w:p>
    <w:p w14:paraId="21ACDC97"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Dostęp dla użytkownika musi odbywać się minimum w języku polskim, angielskim oraz trzecim wybranym przez Zamawiającego języku</w:t>
      </w:r>
    </w:p>
    <w:p w14:paraId="7F975263"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 xml:space="preserve">Podczas tworzenia użytkownika, musi być możliwość wyboru domyślnego języka, w którym będzie on otrzymywał kampanie phishingowe. Niedopuszczalnym jest konieczność tworzenia osobnej kampanii phishingowej per każdy z dostępnych dla Zamawiającego języków. </w:t>
      </w:r>
    </w:p>
    <w:p w14:paraId="6B408F62" w14:textId="77777777" w:rsidR="000D5779" w:rsidRDefault="000D5779" w:rsidP="000D5779">
      <w:pPr>
        <w:pStyle w:val="Akapitzlist"/>
        <w:numPr>
          <w:ilvl w:val="0"/>
          <w:numId w:val="31"/>
        </w:numPr>
        <w:suppressAutoHyphens/>
        <w:spacing w:before="0" w:after="160" w:line="276" w:lineRule="auto"/>
        <w:ind w:left="426" w:hanging="426"/>
        <w:jc w:val="both"/>
        <w:rPr>
          <w:rFonts w:ascii="Times New Roman" w:hAnsi="Times New Roman"/>
          <w:b/>
          <w:bCs/>
        </w:rPr>
      </w:pPr>
      <w:r>
        <w:rPr>
          <w:rFonts w:ascii="Times New Roman" w:hAnsi="Times New Roman"/>
          <w:b/>
          <w:bCs/>
        </w:rPr>
        <w:t>Wymagania dotyczące platformy phishingowej:</w:t>
      </w:r>
    </w:p>
    <w:p w14:paraId="26C98057" w14:textId="77777777" w:rsidR="000D5779" w:rsidRDefault="000D5779" w:rsidP="000D5779">
      <w:pPr>
        <w:pStyle w:val="Akapitzlist"/>
        <w:spacing w:line="276" w:lineRule="auto"/>
        <w:jc w:val="both"/>
        <w:rPr>
          <w:rFonts w:ascii="Times New Roman" w:hAnsi="Times New Roman"/>
          <w:b/>
          <w:bCs/>
        </w:rPr>
      </w:pPr>
      <w:r>
        <w:rPr>
          <w:rFonts w:ascii="Times New Roman" w:hAnsi="Times New Roman"/>
          <w:b/>
          <w:bCs/>
        </w:rPr>
        <w:t>Usługa musi zawierać poszczególne komponenty:</w:t>
      </w:r>
    </w:p>
    <w:p w14:paraId="1B4D4613"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b/>
          <w:bCs/>
        </w:rPr>
      </w:pPr>
      <w:r>
        <w:rPr>
          <w:rFonts w:ascii="Times New Roman" w:hAnsi="Times New Roman"/>
        </w:rPr>
        <w:t>Platforma phishingowa pozwalającą na generowanie i wysyłanie spreparowanych maili phishingowych do wszystkich użytkowników usługi (wedle ich domyślnego języka) oraz na generowanie, co najmniej, poniższych typów wiadomości e-mail:</w:t>
      </w:r>
    </w:p>
    <w:p w14:paraId="7E8610C7" w14:textId="77777777" w:rsidR="000D5779" w:rsidRDefault="000D5779" w:rsidP="000D5779">
      <w:pPr>
        <w:pStyle w:val="Akapitzlist"/>
        <w:numPr>
          <w:ilvl w:val="2"/>
          <w:numId w:val="32"/>
        </w:numPr>
        <w:suppressAutoHyphens/>
        <w:spacing w:before="0" w:after="160" w:line="276" w:lineRule="auto"/>
        <w:jc w:val="both"/>
        <w:rPr>
          <w:rFonts w:ascii="Times New Roman" w:hAnsi="Times New Roman"/>
        </w:rPr>
      </w:pPr>
      <w:r>
        <w:rPr>
          <w:rFonts w:ascii="Times New Roman" w:hAnsi="Times New Roman"/>
        </w:rPr>
        <w:t>z linkiem prowadzącym do stronnym internetowej,</w:t>
      </w:r>
    </w:p>
    <w:p w14:paraId="783EA63D" w14:textId="77777777" w:rsidR="000D5779" w:rsidRDefault="000D5779" w:rsidP="000D5779">
      <w:pPr>
        <w:pStyle w:val="Akapitzlist"/>
        <w:numPr>
          <w:ilvl w:val="2"/>
          <w:numId w:val="32"/>
        </w:numPr>
        <w:suppressAutoHyphens/>
        <w:spacing w:before="0" w:after="160" w:line="276" w:lineRule="auto"/>
        <w:jc w:val="both"/>
        <w:rPr>
          <w:rFonts w:ascii="Times New Roman" w:hAnsi="Times New Roman"/>
        </w:rPr>
      </w:pPr>
      <w:r>
        <w:rPr>
          <w:rFonts w:ascii="Times New Roman" w:hAnsi="Times New Roman"/>
        </w:rPr>
        <w:t>z linkiem do portalu podszywającego się pod usługodawcę i pozwalającego na logowanie (weryfikację, czy użytkownicy są gotowi na fałszywej stronie portalu zalogować się swoim loginem i hasłem); platforma musi zapewniać bezpieczeństwo takiej operacji,</w:t>
      </w:r>
    </w:p>
    <w:p w14:paraId="167C6D6C" w14:textId="77777777" w:rsidR="000D5779" w:rsidRDefault="000D5779" w:rsidP="000D5779">
      <w:pPr>
        <w:pStyle w:val="Akapitzlist"/>
        <w:numPr>
          <w:ilvl w:val="2"/>
          <w:numId w:val="32"/>
        </w:numPr>
        <w:suppressAutoHyphens/>
        <w:spacing w:before="0" w:after="160" w:line="276" w:lineRule="auto"/>
        <w:jc w:val="both"/>
        <w:rPr>
          <w:rFonts w:ascii="Times New Roman" w:hAnsi="Times New Roman"/>
        </w:rPr>
      </w:pPr>
      <w:r>
        <w:rPr>
          <w:rFonts w:ascii="Times New Roman" w:hAnsi="Times New Roman"/>
        </w:rPr>
        <w:t>z załącznikiem zawierającym potencjalnie niebezpieczny kod,</w:t>
      </w:r>
    </w:p>
    <w:p w14:paraId="3E7E7411" w14:textId="77777777" w:rsidR="000D5779" w:rsidRDefault="000D5779" w:rsidP="000D5779">
      <w:pPr>
        <w:pStyle w:val="Akapitzlist"/>
        <w:numPr>
          <w:ilvl w:val="2"/>
          <w:numId w:val="32"/>
        </w:numPr>
        <w:suppressAutoHyphens/>
        <w:spacing w:before="0" w:after="160" w:line="276" w:lineRule="auto"/>
        <w:jc w:val="both"/>
        <w:rPr>
          <w:rFonts w:ascii="Times New Roman" w:hAnsi="Times New Roman"/>
        </w:rPr>
      </w:pPr>
      <w:r>
        <w:rPr>
          <w:rFonts w:ascii="Times New Roman" w:hAnsi="Times New Roman"/>
        </w:rPr>
        <w:t>z załącznikiem w postaci dokumentu Word, Excel, PowerPoint, PDF, ZIP zawierającym potencjalnie niebezpieczny kod</w:t>
      </w:r>
    </w:p>
    <w:p w14:paraId="143793FC"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W przypadku, gdy użytkownik pozwoli się oszukać, platforma musi posiadać możliwość automatycznego skierowania takiego użytkownika na dodatkowe szkolenie lub ponowne wykonanie jednego z wcześniej ukończonych szkoleń.</w:t>
      </w:r>
    </w:p>
    <w:p w14:paraId="3334DBED"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Maile phishingowe muszą mieć możliwość dystrybucji w czasie, tak by nie wszyscy użytkownicy dostali tą samą wiadomość w jednej chwili.</w:t>
      </w:r>
    </w:p>
    <w:p w14:paraId="0DE5E17A"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Platforma musi posiadać rozbudowaną bazę szablonów maili oraz stron phishingowych, co najmniej maili pochodzących od:</w:t>
      </w:r>
    </w:p>
    <w:p w14:paraId="4707B8A5"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Microsoft/Office365</w:t>
      </w:r>
    </w:p>
    <w:p w14:paraId="0E437C0B"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Microsoft/Teams</w:t>
      </w:r>
    </w:p>
    <w:p w14:paraId="4DFA6D44"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Microsoft/Sharepoint</w:t>
      </w:r>
    </w:p>
    <w:p w14:paraId="1B3E972E"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Microsoft/OneDrive</w:t>
      </w:r>
    </w:p>
    <w:p w14:paraId="4B3A9282"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DHL</w:t>
      </w:r>
    </w:p>
    <w:p w14:paraId="2113540E"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Limitu skrzynki pocztowej</w:t>
      </w:r>
    </w:p>
    <w:p w14:paraId="7D8C53DB"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Zoom</w:t>
      </w:r>
    </w:p>
    <w:p w14:paraId="0B79F04C"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Google Drive</w:t>
      </w:r>
    </w:p>
    <w:p w14:paraId="60045146" w14:textId="77777777" w:rsidR="000D5779" w:rsidRDefault="000D5779" w:rsidP="000D5779">
      <w:pPr>
        <w:pStyle w:val="Akapitzlist"/>
        <w:numPr>
          <w:ilvl w:val="2"/>
          <w:numId w:val="33"/>
        </w:numPr>
        <w:suppressAutoHyphens/>
        <w:spacing w:before="0" w:after="160" w:line="276" w:lineRule="auto"/>
        <w:jc w:val="both"/>
        <w:rPr>
          <w:rFonts w:ascii="Times New Roman" w:hAnsi="Times New Roman"/>
        </w:rPr>
      </w:pPr>
      <w:r>
        <w:rPr>
          <w:rFonts w:ascii="Times New Roman" w:hAnsi="Times New Roman"/>
        </w:rPr>
        <w:t>Apple</w:t>
      </w:r>
    </w:p>
    <w:p w14:paraId="20AED714"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Platforma musi pozwalać na wgranie własnego szablonu wiadomości Email</w:t>
      </w:r>
    </w:p>
    <w:p w14:paraId="6E7DDC46"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Moduł raportujący obejmujący minimum:</w:t>
      </w:r>
    </w:p>
    <w:p w14:paraId="6D786A9B" w14:textId="77777777" w:rsidR="000D5779" w:rsidRDefault="000D5779" w:rsidP="000D5779">
      <w:pPr>
        <w:pStyle w:val="Akapitzlist"/>
        <w:numPr>
          <w:ilvl w:val="2"/>
          <w:numId w:val="34"/>
        </w:numPr>
        <w:suppressAutoHyphens/>
        <w:spacing w:before="0" w:after="160" w:line="276" w:lineRule="auto"/>
        <w:jc w:val="both"/>
        <w:rPr>
          <w:rFonts w:ascii="Times New Roman" w:hAnsi="Times New Roman"/>
        </w:rPr>
      </w:pPr>
      <w:r>
        <w:rPr>
          <w:rFonts w:ascii="Times New Roman" w:hAnsi="Times New Roman"/>
        </w:rPr>
        <w:lastRenderedPageBreak/>
        <w:t>status kampanii, wraz z raportem o liczbie wysłanych e-maili oraz szczegółach zwierających informację: kto otworzył wiadomość, kto i kiedy pozwolił się oszukać, kto otworzył załącznik, kto wpisał dane w formularzu jaka była platforma oraz przeglądarka z której wykonał tę akcję oraz szczegółowe daty wykonania tych operacji.</w:t>
      </w:r>
    </w:p>
    <w:p w14:paraId="3F9E9BD8"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Symulacje phishingu mogą być wykonywane wedle ustalonego wcześniej harmonogramu, bez konieczności interakcji z zewnątrz</w:t>
      </w:r>
    </w:p>
    <w:p w14:paraId="42CD77B9" w14:textId="77777777" w:rsidR="000D5779" w:rsidRDefault="000D5779" w:rsidP="000D5779">
      <w:pPr>
        <w:pStyle w:val="Akapitzlist"/>
        <w:numPr>
          <w:ilvl w:val="1"/>
          <w:numId w:val="31"/>
        </w:numPr>
        <w:suppressAutoHyphens/>
        <w:spacing w:before="0" w:after="160" w:line="276" w:lineRule="auto"/>
        <w:jc w:val="both"/>
        <w:rPr>
          <w:rFonts w:ascii="Times New Roman" w:hAnsi="Times New Roman"/>
        </w:rPr>
      </w:pPr>
      <w:r>
        <w:rPr>
          <w:rFonts w:ascii="Times New Roman" w:hAnsi="Times New Roman"/>
        </w:rPr>
        <w:t>Platforma phishingowa musi być świadczona w trybie 24/7/365.</w:t>
      </w:r>
    </w:p>
    <w:p w14:paraId="5F76CE45" w14:textId="77777777" w:rsidR="000D5779" w:rsidRDefault="000D5779" w:rsidP="000D5779">
      <w:pPr>
        <w:pStyle w:val="Nagwek2"/>
        <w:rPr>
          <w:rFonts w:ascii="Times New Roman" w:hAnsi="Times New Roman" w:cs="Times New Roman"/>
          <w:b w:val="0"/>
          <w:bCs/>
          <w:sz w:val="28"/>
          <w:szCs w:val="28"/>
        </w:rPr>
      </w:pPr>
      <w:bookmarkStart w:id="10" w:name="_Toc226444747"/>
      <w:r>
        <w:rPr>
          <w:rFonts w:ascii="Times New Roman" w:hAnsi="Times New Roman" w:cs="Times New Roman"/>
          <w:bCs/>
          <w:sz w:val="28"/>
          <w:szCs w:val="28"/>
        </w:rPr>
        <w:t>Zadanie 6. Oprogramowanie do badania podatności</w:t>
      </w:r>
      <w:bookmarkEnd w:id="10"/>
      <w:r>
        <w:rPr>
          <w:rFonts w:ascii="Times New Roman" w:hAnsi="Times New Roman" w:cs="Times New Roman"/>
          <w:bCs/>
          <w:sz w:val="28"/>
          <w:szCs w:val="28"/>
        </w:rPr>
        <w:t xml:space="preserve"> </w:t>
      </w:r>
    </w:p>
    <w:p w14:paraId="6BD413A4" w14:textId="77777777" w:rsidR="000D5779" w:rsidRDefault="000D5779" w:rsidP="000D5779">
      <w:pPr>
        <w:pStyle w:val="Akapitzlist"/>
        <w:numPr>
          <w:ilvl w:val="0"/>
          <w:numId w:val="43"/>
        </w:numPr>
        <w:suppressAutoHyphens/>
        <w:spacing w:before="0" w:after="160" w:line="276" w:lineRule="auto"/>
        <w:ind w:left="0" w:firstLine="0"/>
        <w:jc w:val="both"/>
        <w:rPr>
          <w:rFonts w:ascii="Times New Roman" w:hAnsi="Times New Roman"/>
          <w:b/>
          <w:bCs/>
        </w:rPr>
      </w:pPr>
      <w:r>
        <w:rPr>
          <w:rFonts w:ascii="Times New Roman" w:hAnsi="Times New Roman"/>
          <w:b/>
          <w:bCs/>
        </w:rPr>
        <w:t xml:space="preserve">Przedmiot zamówienia </w:t>
      </w:r>
    </w:p>
    <w:p w14:paraId="42026DF8" w14:textId="22269101" w:rsidR="000D5779" w:rsidRDefault="000D5779" w:rsidP="000D5779">
      <w:pPr>
        <w:spacing w:line="276" w:lineRule="auto"/>
        <w:ind w:firstLine="708"/>
        <w:jc w:val="both"/>
        <w:rPr>
          <w:rFonts w:ascii="Times New Roman" w:hAnsi="Times New Roman"/>
        </w:rPr>
      </w:pPr>
      <w:r>
        <w:rPr>
          <w:rFonts w:ascii="Times New Roman" w:hAnsi="Times New Roman"/>
        </w:rPr>
        <w:t xml:space="preserve">Przedmiotem dostawy jest dostarczenie </w:t>
      </w:r>
      <w:r w:rsidR="00D365C7">
        <w:rPr>
          <w:rFonts w:ascii="Times New Roman" w:hAnsi="Times New Roman"/>
        </w:rPr>
        <w:t>36</w:t>
      </w:r>
      <w:r>
        <w:rPr>
          <w:rFonts w:ascii="Times New Roman" w:hAnsi="Times New Roman"/>
        </w:rPr>
        <w:t xml:space="preserve"> sztuk oprogramowania wraz z kompletem licencji niezbędnych do ich pełnego uruchomienia i eksploatacji zgodnie z poniższymi wymaganiami Zamawiającego. Subskrypcja ważna minimum do dnia 30.06.2026</w:t>
      </w:r>
    </w:p>
    <w:p w14:paraId="72419271" w14:textId="77777777" w:rsidR="000D5779" w:rsidRDefault="000D5779" w:rsidP="000D5779">
      <w:pPr>
        <w:pStyle w:val="Tekstpodstawowy"/>
        <w:numPr>
          <w:ilvl w:val="0"/>
          <w:numId w:val="43"/>
        </w:numPr>
        <w:spacing w:line="276" w:lineRule="auto"/>
        <w:ind w:left="709" w:hanging="709"/>
        <w:jc w:val="both"/>
        <w:rPr>
          <w:rFonts w:ascii="Times New Roman" w:hAnsi="Times New Roman" w:cs="Times New Roman"/>
          <w:b/>
          <w:bCs/>
        </w:rPr>
      </w:pPr>
      <w:r>
        <w:rPr>
          <w:rFonts w:ascii="Times New Roman" w:hAnsi="Times New Roman" w:cs="Times New Roman"/>
          <w:b/>
          <w:bCs/>
        </w:rPr>
        <w:t>Wymagania dotyczące oprogramowania</w:t>
      </w:r>
    </w:p>
    <w:p w14:paraId="589BE09A" w14:textId="77777777" w:rsidR="000D5779" w:rsidRDefault="000D5779" w:rsidP="000D5779">
      <w:pPr>
        <w:pStyle w:val="Tekstpodstawowy"/>
        <w:numPr>
          <w:ilvl w:val="1"/>
          <w:numId w:val="43"/>
        </w:numPr>
        <w:spacing w:line="276" w:lineRule="auto"/>
        <w:jc w:val="both"/>
        <w:rPr>
          <w:rFonts w:ascii="Times New Roman" w:hAnsi="Times New Roman" w:cs="Times New Roman"/>
        </w:rPr>
      </w:pPr>
      <w:r>
        <w:rPr>
          <w:rFonts w:ascii="Times New Roman" w:hAnsi="Times New Roman" w:cs="Times New Roman"/>
        </w:rPr>
        <w:t xml:space="preserve"> W</w:t>
      </w:r>
      <w:r>
        <w:rPr>
          <w:rFonts w:ascii="Times New Roman" w:hAnsi="Times New Roman" w:cs="Times New Roman"/>
          <w:spacing w:val="-4"/>
        </w:rPr>
        <w:t xml:space="preserve"> </w:t>
      </w:r>
      <w:r>
        <w:rPr>
          <w:rFonts w:ascii="Times New Roman" w:hAnsi="Times New Roman" w:cs="Times New Roman"/>
        </w:rPr>
        <w:t>ramach</w:t>
      </w:r>
      <w:r>
        <w:rPr>
          <w:rFonts w:ascii="Times New Roman" w:hAnsi="Times New Roman" w:cs="Times New Roman"/>
          <w:spacing w:val="-3"/>
        </w:rPr>
        <w:t xml:space="preserve"> </w:t>
      </w:r>
      <w:r>
        <w:rPr>
          <w:rFonts w:ascii="Times New Roman" w:hAnsi="Times New Roman" w:cs="Times New Roman"/>
        </w:rPr>
        <w:t>zadania</w:t>
      </w:r>
      <w:r>
        <w:rPr>
          <w:rFonts w:ascii="Times New Roman" w:hAnsi="Times New Roman" w:cs="Times New Roman"/>
          <w:spacing w:val="-3"/>
        </w:rPr>
        <w:t xml:space="preserve"> </w:t>
      </w:r>
      <w:r>
        <w:rPr>
          <w:rFonts w:ascii="Times New Roman" w:hAnsi="Times New Roman" w:cs="Times New Roman"/>
          <w:spacing w:val="-2"/>
        </w:rPr>
        <w:t>Wykonawca dostarczy licencje na oprogramowanie dla stacji roboczych i serwerów</w:t>
      </w:r>
    </w:p>
    <w:p w14:paraId="6F044EFB" w14:textId="77777777" w:rsidR="000D5779" w:rsidRDefault="000D5779" w:rsidP="000D5779">
      <w:pPr>
        <w:pStyle w:val="normal1"/>
        <w:numPr>
          <w:ilvl w:val="1"/>
          <w:numId w:val="43"/>
        </w:numPr>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 xml:space="preserve"> Parametry minimalnych wymagań oprogramowania posiadającego funkcjonalność skanera podatności, patch managera oraz platformy do zarządzania podatnościami:</w:t>
      </w:r>
    </w:p>
    <w:p w14:paraId="1356E7A0" w14:textId="77777777" w:rsidR="000D5779" w:rsidRDefault="000D5779" w:rsidP="000D5779">
      <w:pPr>
        <w:pStyle w:val="normal1"/>
        <w:numPr>
          <w:ilvl w:val="2"/>
          <w:numId w:val="43"/>
        </w:numPr>
        <w:jc w:val="both"/>
        <w:rPr>
          <w:rFonts w:ascii="Times New Roman" w:eastAsia="Times New Roman" w:hAnsi="Times New Roman" w:cs="Times New Roman"/>
          <w:sz w:val="24"/>
          <w:szCs w:val="24"/>
          <w:shd w:val="clear" w:color="auto" w:fill="FFFFFF"/>
        </w:rPr>
      </w:pPr>
      <w:r>
        <w:rPr>
          <w:rFonts w:ascii="Times New Roman" w:hAnsi="Times New Roman" w:cs="Times New Roman"/>
        </w:rPr>
        <w:t>Platforma musi być oparta na chmurze (SaaS).</w:t>
      </w:r>
    </w:p>
    <w:p w14:paraId="0800A318"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Konsola wymaga dostępu przeglądarki Web do internetu w celu podglądu złośliwych treści i/lub podatności, obejmując analizę, prewencję oraz informacje o reakcji na malware.</w:t>
      </w:r>
    </w:p>
    <w:p w14:paraId="1B7D8B84"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skanować i wykrywać złośliwe treści i/lub luki w zabezpieczeniach dla co najmniej 1000 adresów IP (hostów) online.</w:t>
      </w:r>
    </w:p>
    <w:p w14:paraId="3A5DF87B"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zapewniać widoczność i pokrycie w czasie rzeczywistym dla systemów operacyjnych i aplikacji w organizacji.</w:t>
      </w:r>
    </w:p>
    <w:p w14:paraId="421262FF"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Wszelkie zmiany w inwentarzu (instalacja/deinstalacja/zmiana aplikacji lub zasobów) muszą być natychmiast odzwierciedlane w konsoli.</w:t>
      </w:r>
    </w:p>
    <w:p w14:paraId="566CA215"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Platforma/konsola musi oferować zintegrowane rozwiązanie do zarządzania podatnościami, priorytetyzacji ryzyka oraz remediacji.</w:t>
      </w:r>
    </w:p>
    <w:p w14:paraId="2092EA7B"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działać na jednym z najczęściej używanych dostawców usług w chmurze.</w:t>
      </w:r>
    </w:p>
    <w:p w14:paraId="3F3A24E9"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Platforma/konsola musi obsługiwać co najmniej dwie metody uwierzytelniania (np. nazwa użytkownika i hasło, e-mail weryfikacyjny, SAML2 z IDP).</w:t>
      </w:r>
    </w:p>
    <w:p w14:paraId="34A6C946"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obsługiwać wdrażanie proxy sieciowego do buforowania poprawek.</w:t>
      </w:r>
    </w:p>
    <w:p w14:paraId="7D8458F8"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 xml:space="preserve">Proxy musi działać w systemie Linux Ubuntu lub Red Hat i nie może generować </w:t>
      </w:r>
      <w:r>
        <w:rPr>
          <w:rFonts w:ascii="Times New Roman" w:hAnsi="Times New Roman" w:cs="Times New Roman"/>
        </w:rPr>
        <w:lastRenderedPageBreak/>
        <w:t>dodatkowych kosztów.</w:t>
      </w:r>
    </w:p>
    <w:p w14:paraId="59561A6D"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W przypadku infekcji złośliwym oprogramowaniem skrypty muszą izolować zagrożone systemy, eliminować złośliwe procesy oraz szybko i skutecznie przywracać bezpieczne konfiguracje.</w:t>
      </w:r>
    </w:p>
    <w:p w14:paraId="5740BD02"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Niestandardowe skrypty muszą umożliwiać wykrywanie luk w zabezpieczeniach i podejrzanych urządzeń.</w:t>
      </w:r>
    </w:p>
    <w:p w14:paraId="699FE7C4"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Generatywna sztuczna inteligencja musi analizować historyczne i bieżące wzorce danych w celu identyfikacji pojawiających się zagrożeń i potencjalnych infekcji złośliwym oprogramowaniem.</w:t>
      </w:r>
    </w:p>
    <w:p w14:paraId="368B3594"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zapewniać proaktywną ochronę przed pojawiającymi się zagrożeniami.</w:t>
      </w:r>
    </w:p>
    <w:p w14:paraId="15932D69"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zawierać mechanizmy wczesnego wykrywania wykorzystujące sztuczną inteligencję i aktualne źródła informacji, aby wyprzedzać atakujących.</w:t>
      </w:r>
    </w:p>
    <w:p w14:paraId="4A41C2ED"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dostarczać automatyczne aktualizacje zabezpieczeń w celu przeciwdziałania nowym lukom i zagrożeniom bez ręcznej interwencji, stosowane płynnie i bez konfliktów.</w:t>
      </w:r>
    </w:p>
    <w:p w14:paraId="57DFD743"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oferować szczegółowe funkcje audytu i konfigurowalnego raportowania, obsługiwane przez API, z wyraźną widocznością stanu bezpieczeństwa.</w:t>
      </w:r>
    </w:p>
    <w:p w14:paraId="41520506"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wspierać aplikacje na systemie operacyjnym.</w:t>
      </w:r>
    </w:p>
    <w:p w14:paraId="02978F4D"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posiadać konfigurowalny model ryzyka.</w:t>
      </w:r>
    </w:p>
    <w:p w14:paraId="0B612177"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w sposób ciągły oceniać złośliwe treści i/lub luki w zabezpieczeniach.</w:t>
      </w:r>
    </w:p>
    <w:p w14:paraId="284D9752"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w sposób automatyczny musi rozpoznawać aplikacje.</w:t>
      </w:r>
    </w:p>
    <w:p w14:paraId="43B2DB07"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Priorytetyzacja zagrożeń musi być oparta o zasoby.</w:t>
      </w:r>
    </w:p>
    <w:p w14:paraId="3F89799E"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Priorytetyzacja luk w zabezpieczeniach musi być wykonywana w połączeniu z informacjami wewnętrznymi.</w:t>
      </w:r>
    </w:p>
    <w:p w14:paraId="180B6AEF" w14:textId="77777777" w:rsidR="000D5779" w:rsidRDefault="000D5779" w:rsidP="000D5779">
      <w:pPr>
        <w:pStyle w:val="Tekstpodstawowy"/>
        <w:numPr>
          <w:ilvl w:val="0"/>
          <w:numId w:val="44"/>
        </w:numPr>
        <w:spacing w:line="276" w:lineRule="auto"/>
        <w:ind w:right="137"/>
        <w:jc w:val="both"/>
        <w:rPr>
          <w:rFonts w:ascii="Times New Roman" w:hAnsi="Times New Roman" w:cs="Times New Roman"/>
        </w:rPr>
      </w:pPr>
      <w:r>
        <w:rPr>
          <w:rFonts w:ascii="Times New Roman" w:hAnsi="Times New Roman" w:cs="Times New Roman"/>
        </w:rPr>
        <w:t>Platforma musi zapewniać scentralizowaną priorytetyzację podatności i usuwanie zagrożeń z poziomu jednej konsoli.</w:t>
      </w:r>
    </w:p>
    <w:p w14:paraId="0911FFB6" w14:textId="77777777" w:rsidR="000D5779" w:rsidRDefault="000D5779" w:rsidP="000D5779">
      <w:pPr>
        <w:pStyle w:val="Akapitzlist"/>
        <w:numPr>
          <w:ilvl w:val="1"/>
          <w:numId w:val="43"/>
        </w:numPr>
        <w:suppressAutoHyphens/>
        <w:spacing w:before="0" w:after="0" w:line="276" w:lineRule="auto"/>
        <w:jc w:val="both"/>
        <w:rPr>
          <w:rFonts w:ascii="Times New Roman" w:hAnsi="Times New Roman"/>
          <w:lang w:eastAsia="pl-PL"/>
        </w:rPr>
      </w:pPr>
      <w:r>
        <w:rPr>
          <w:rFonts w:ascii="Times New Roman" w:hAnsi="Times New Roman"/>
          <w:lang w:eastAsia="pl-PL"/>
        </w:rPr>
        <w:t xml:space="preserve"> Klasyfikacja ryzyk:</w:t>
      </w:r>
    </w:p>
    <w:p w14:paraId="128B9507"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posiadać proces klasyfikacji ryzyka służący do priorytetyzacji remediacji wykrytych podatności.</w:t>
      </w:r>
    </w:p>
    <w:p w14:paraId="0FE0F1F5"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klasyfikować ryzyko w oparciu o zasoby.</w:t>
      </w:r>
    </w:p>
    <w:p w14:paraId="43AEF143"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klasyfikować ryzyko w oparciu o aplikacje.</w:t>
      </w:r>
    </w:p>
    <w:p w14:paraId="296A6617"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prezentować klasyfikację ryzyka i priorytetyzować podatności nie tylko na podstawie poziomu zagrożenia CVE, ale także czynników kontekstowych, takich jak warunki środowiskowe.</w:t>
      </w:r>
    </w:p>
    <w:p w14:paraId="71DB5685"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mapować priorytety.</w:t>
      </w:r>
    </w:p>
    <w:p w14:paraId="0693282D"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umożliwia patch management dla systemów operacyjnych Windows.</w:t>
      </w:r>
    </w:p>
    <w:p w14:paraId="56790390"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 xml:space="preserve">Platforma umożliwia patch management dla aplikacji działających na systemie </w:t>
      </w:r>
      <w:r>
        <w:rPr>
          <w:rFonts w:ascii="Times New Roman" w:hAnsi="Times New Roman" w:cs="Times New Roman"/>
        </w:rPr>
        <w:lastRenderedPageBreak/>
        <w:t>operacyjnym Windows od firm trzecich.</w:t>
      </w:r>
    </w:p>
    <w:p w14:paraId="7B8A9482"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umożliwia patch management systemów operacyjnych dla Linux.</w:t>
      </w:r>
    </w:p>
    <w:p w14:paraId="0E704055"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umożliwia patch management dla aplikacji działających na systemie operacyjnym Linux od firm trzecich.</w:t>
      </w:r>
    </w:p>
    <w:p w14:paraId="0360AF29"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umożliwia patch management dla systemów operacyjnych macOS.</w:t>
      </w:r>
    </w:p>
    <w:p w14:paraId="2F2C66CD"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umożliwia patch management dla aplikacji działających na systemie operacyjnym macOS od firm trzecich.</w:t>
      </w:r>
    </w:p>
    <w:p w14:paraId="55709512"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zapewniać wykrywanie podatności w czasie rzeczywistym.</w:t>
      </w:r>
    </w:p>
    <w:p w14:paraId="5B13C222"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zapewniać ochronę przed wykorzystaniem podatności w czasie rzeczywistym z w przypadku braku dostępnego patcha.</w:t>
      </w:r>
    </w:p>
    <w:p w14:paraId="200B7017"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zapewniać ochronę przed podatnościami typu Process Memory Scrapping, Direct API Abuse lub Process Impersonation bez konieczności stosowania patcha.</w:t>
      </w:r>
    </w:p>
    <w:p w14:paraId="71D7DEBF"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dostarczać szczegółowe informacje o każdym CVE.</w:t>
      </w:r>
    </w:p>
    <w:p w14:paraId="01892EAA"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zapewniać aktualizacje podatności w czasie rzeczywistym.</w:t>
      </w:r>
    </w:p>
    <w:p w14:paraId="06CFEB2E"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obsługiwać co najmniej 160 000 podatności typu legacy zarejestrowanych w NIST.</w:t>
      </w:r>
    </w:p>
    <w:p w14:paraId="717DF8C2"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wykonywanie komend na wszystkich stacjach końcowych z agentem.</w:t>
      </w:r>
    </w:p>
    <w:p w14:paraId="08BD26E6"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identyfikować poprawki zabezpieczeń systemów operacyjnych.</w:t>
      </w:r>
    </w:p>
    <w:p w14:paraId="5B89FD86"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planowanie instalacji aktualizacji lub wykonywania skryptów.</w:t>
      </w:r>
    </w:p>
    <w:p w14:paraId="57CFF1D1"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uruchamianie wstępnie skonfigurowanych i dostosowanych do indywidualnych potrzeb automatycznych działań.</w:t>
      </w:r>
    </w:p>
    <w:p w14:paraId="5F7CCD98"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tworzenie skryptów dla Windows, Linux i macOS.</w:t>
      </w:r>
    </w:p>
    <w:p w14:paraId="51E824EC"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zapewniać ochronę przed podatnościami typu zero-day.</w:t>
      </w:r>
    </w:p>
    <w:p w14:paraId="51DD505E"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posiadać mechanizm rekomendacji działań wspierający administratorów przy wyborze reakcji.</w:t>
      </w:r>
    </w:p>
    <w:p w14:paraId="32610FCC"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zawierać szablony skryptów dla zadań Red Team i Blue Team.</w:t>
      </w:r>
    </w:p>
    <w:p w14:paraId="50A7E34B"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integrować się z technologiami AI do automatycznej remediacji podatności.</w:t>
      </w:r>
    </w:p>
    <w:p w14:paraId="53C79A73"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udostępniać szablony skryptów dla zespołów SysAdmin.</w:t>
      </w:r>
    </w:p>
    <w:p w14:paraId="2B7CFE54"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wykonywać skrypty wykrywania i remediacji dla CVE.</w:t>
      </w:r>
    </w:p>
    <w:p w14:paraId="75359A1B"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Agent musi umożliwiać wdrożenie z poziomu command line.</w:t>
      </w:r>
    </w:p>
    <w:p w14:paraId="2465E37D"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Agent musi umożliwiać wdrożenie za pomocą GPO.</w:t>
      </w:r>
    </w:p>
    <w:p w14:paraId="73D4F89D"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obsługiwać wiele ról użytkowników.</w:t>
      </w:r>
    </w:p>
    <w:p w14:paraId="4C52A6CE"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podział zasobów pomiędzy grupy użytkowników z różnymi poziomami uprawnień.</w:t>
      </w:r>
    </w:p>
    <w:p w14:paraId="19D60BC6"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Agent musi umożliwiać skanowanie i patchowanie Windows, Linux oraz macOS.</w:t>
      </w:r>
    </w:p>
    <w:p w14:paraId="438E63BA"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wdrożenie na co najmniej 1 000 hostów online.</w:t>
      </w:r>
    </w:p>
    <w:p w14:paraId="4894A445"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lastRenderedPageBreak/>
        <w:t>Agent musi zapewniać możliwość samodzielnej aktualizacji.</w:t>
      </w:r>
    </w:p>
    <w:p w14:paraId="096ED2C5"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obsługiwać integracje z systemami typu SIEM (np. Splunk, SumoLogic).</w:t>
      </w:r>
    </w:p>
    <w:p w14:paraId="7B989206"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obsługiwać integracje z dowolnym oprogramowaniem poprzez API.</w:t>
      </w:r>
    </w:p>
    <w:p w14:paraId="2726F4CE"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obsługiwać integracje SAML2 z dostawcami tożsamości (np. Okta, Ping Identity).</w:t>
      </w:r>
    </w:p>
    <w:p w14:paraId="1C8A49CC"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generowanie raportów podatności w formatach takich jak PDF oraz eksport CSV.</w:t>
      </w:r>
    </w:p>
    <w:p w14:paraId="003DCB1D"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posiadać dashboard prezentujący wyniki podatności w czasie rzeczywistym.</w:t>
      </w:r>
    </w:p>
    <w:p w14:paraId="5DA5CD42"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Raporty ryzyka muszą być dostępne w konsoli.</w:t>
      </w:r>
    </w:p>
    <w:p w14:paraId="3CC03FE2"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umożliwiać raportowanie ryzyka dla wielu aplikacji.</w:t>
      </w:r>
    </w:p>
    <w:p w14:paraId="365FA056"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zapewniać zewnętrzne narzędzie raportowe do generowania wykresów remediacji oraz monitorowania KPI.</w:t>
      </w:r>
    </w:p>
    <w:p w14:paraId="0D96D7EA" w14:textId="77777777" w:rsidR="000D5779" w:rsidRDefault="000D5779" w:rsidP="000D5779">
      <w:pPr>
        <w:pStyle w:val="Tekstpodstawowy"/>
        <w:numPr>
          <w:ilvl w:val="0"/>
          <w:numId w:val="45"/>
        </w:numPr>
        <w:spacing w:line="276" w:lineRule="auto"/>
        <w:jc w:val="both"/>
        <w:rPr>
          <w:rFonts w:ascii="Times New Roman" w:hAnsi="Times New Roman" w:cs="Times New Roman"/>
        </w:rPr>
      </w:pPr>
      <w:r>
        <w:rPr>
          <w:rFonts w:ascii="Times New Roman" w:hAnsi="Times New Roman" w:cs="Times New Roman"/>
        </w:rPr>
        <w:t>Platforma musi integrować się z zewnętrznymi narzędziami skanowania sieci (np. Nmap).</w:t>
      </w:r>
    </w:p>
    <w:p w14:paraId="6EE5E939" w14:textId="77777777" w:rsidR="000D5779" w:rsidRDefault="000D5779" w:rsidP="000D5779">
      <w:pPr>
        <w:pStyle w:val="Tekstpodstawowy"/>
        <w:spacing w:line="276" w:lineRule="auto"/>
        <w:ind w:left="424" w:right="137"/>
        <w:jc w:val="both"/>
        <w:rPr>
          <w:rFonts w:ascii="Times New Roman" w:hAnsi="Times New Roman" w:cs="Times New Roman"/>
          <w:sz w:val="22"/>
          <w:szCs w:val="22"/>
        </w:rPr>
      </w:pPr>
    </w:p>
    <w:p w14:paraId="053118E9" w14:textId="77777777" w:rsidR="000D5779" w:rsidRDefault="000D5779" w:rsidP="000D5779">
      <w:pPr>
        <w:spacing w:line="276" w:lineRule="auto"/>
        <w:jc w:val="both"/>
        <w:rPr>
          <w:rFonts w:ascii="Times New Roman" w:hAnsi="Times New Roman"/>
        </w:rPr>
      </w:pPr>
    </w:p>
    <w:p w14:paraId="47955705" w14:textId="77777777" w:rsidR="000D5779" w:rsidRDefault="000D5779" w:rsidP="000D5779">
      <w:pPr>
        <w:pStyle w:val="Nagwek2"/>
        <w:rPr>
          <w:rFonts w:ascii="Times New Roman" w:hAnsi="Times New Roman" w:cs="Times New Roman"/>
          <w:b w:val="0"/>
          <w:bCs/>
          <w:sz w:val="28"/>
          <w:szCs w:val="28"/>
        </w:rPr>
      </w:pPr>
      <w:bookmarkStart w:id="11" w:name="_Toc226444748"/>
      <w:r>
        <w:rPr>
          <w:rFonts w:ascii="Times New Roman" w:hAnsi="Times New Roman" w:cs="Times New Roman"/>
          <w:bCs/>
          <w:sz w:val="28"/>
          <w:szCs w:val="28"/>
        </w:rPr>
        <w:t>Zadanie 7. Oprogramowanie do ochrony przed ransomware</w:t>
      </w:r>
      <w:bookmarkEnd w:id="11"/>
      <w:r>
        <w:rPr>
          <w:rFonts w:ascii="Times New Roman" w:hAnsi="Times New Roman" w:cs="Times New Roman"/>
          <w:bCs/>
          <w:sz w:val="28"/>
          <w:szCs w:val="28"/>
        </w:rPr>
        <w:t xml:space="preserve"> </w:t>
      </w:r>
    </w:p>
    <w:p w14:paraId="47383362" w14:textId="77777777" w:rsidR="000D5779" w:rsidRDefault="000D5779" w:rsidP="000D5779">
      <w:pPr>
        <w:pStyle w:val="Akapitzlist"/>
        <w:numPr>
          <w:ilvl w:val="2"/>
          <w:numId w:val="20"/>
        </w:numPr>
        <w:tabs>
          <w:tab w:val="left" w:pos="1560"/>
        </w:tabs>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521804E7" w14:textId="407EE61B" w:rsidR="000D5779" w:rsidRDefault="000D5779" w:rsidP="000D5779">
      <w:pPr>
        <w:spacing w:line="276" w:lineRule="auto"/>
        <w:ind w:firstLine="426"/>
        <w:jc w:val="both"/>
        <w:rPr>
          <w:rFonts w:ascii="Times New Roman" w:hAnsi="Times New Roman"/>
        </w:rPr>
      </w:pPr>
      <w:r>
        <w:rPr>
          <w:rFonts w:ascii="Times New Roman" w:hAnsi="Times New Roman"/>
        </w:rPr>
        <w:t xml:space="preserve">Przedmiotem dostawy jest dostarczenie </w:t>
      </w:r>
      <w:r w:rsidR="00D365C7">
        <w:rPr>
          <w:rFonts w:ascii="Times New Roman" w:hAnsi="Times New Roman"/>
        </w:rPr>
        <w:t>36</w:t>
      </w:r>
      <w:r>
        <w:rPr>
          <w:rFonts w:ascii="Times New Roman" w:hAnsi="Times New Roman"/>
        </w:rPr>
        <w:t xml:space="preserve"> sztuk oprogramowania wraz z kompletem licencji niezbędnych do ich pełnego uruchomienia i eksploatacji zgodnie z poniższymi wymaganiami Zamawiającego. Subskrypcja ważna minimum do dnia 30.06.2026</w:t>
      </w:r>
    </w:p>
    <w:p w14:paraId="7E80E4A3" w14:textId="77777777" w:rsidR="000D5779" w:rsidRDefault="000D5779" w:rsidP="000D5779">
      <w:pPr>
        <w:pStyle w:val="Tekstpodstawowy"/>
        <w:numPr>
          <w:ilvl w:val="2"/>
          <w:numId w:val="20"/>
        </w:numPr>
        <w:spacing w:line="276" w:lineRule="auto"/>
        <w:ind w:left="426" w:hanging="426"/>
        <w:jc w:val="both"/>
        <w:rPr>
          <w:rFonts w:ascii="Times New Roman" w:hAnsi="Times New Roman" w:cs="Times New Roman"/>
          <w:b/>
          <w:bCs/>
        </w:rPr>
      </w:pPr>
      <w:r>
        <w:rPr>
          <w:rFonts w:ascii="Times New Roman" w:hAnsi="Times New Roman" w:cs="Times New Roman"/>
          <w:b/>
          <w:bCs/>
        </w:rPr>
        <w:t>Wymagania dotyczące oprogramowania</w:t>
      </w:r>
    </w:p>
    <w:p w14:paraId="31D02F70" w14:textId="77777777" w:rsidR="000D5779" w:rsidRDefault="000D5779" w:rsidP="000D5779">
      <w:pPr>
        <w:pStyle w:val="Akapitzlist"/>
        <w:numPr>
          <w:ilvl w:val="1"/>
          <w:numId w:val="46"/>
        </w:numPr>
        <w:suppressAutoHyphens/>
        <w:spacing w:before="0" w:after="160" w:line="276" w:lineRule="auto"/>
        <w:ind w:left="851" w:hanging="425"/>
        <w:jc w:val="both"/>
        <w:rPr>
          <w:rFonts w:ascii="Times New Roman" w:eastAsia="Calibri" w:hAnsi="Times New Roman"/>
        </w:rPr>
      </w:pPr>
      <w:r>
        <w:rPr>
          <w:rFonts w:ascii="Times New Roman" w:eastAsia="Calibri" w:hAnsi="Times New Roman"/>
        </w:rPr>
        <w:t xml:space="preserve"> Konsola zarządzająca</w:t>
      </w:r>
    </w:p>
    <w:p w14:paraId="1AB896A9"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administratora powinna znajdować się w chmurze producenta</w:t>
      </w:r>
    </w:p>
    <w:p w14:paraId="367882FF" w14:textId="77777777" w:rsidR="000D5779" w:rsidRDefault="000D5779" w:rsidP="000D5779">
      <w:pPr>
        <w:pStyle w:val="Akapitzlist"/>
        <w:spacing w:line="276" w:lineRule="auto"/>
        <w:ind w:left="1211"/>
        <w:jc w:val="both"/>
        <w:rPr>
          <w:rFonts w:ascii="Times New Roman" w:hAnsi="Times New Roman"/>
        </w:rPr>
      </w:pPr>
      <w:r>
        <w:rPr>
          <w:rFonts w:ascii="Times New Roman" w:hAnsi="Times New Roman"/>
        </w:rPr>
        <w:t>znajdującej się na terenie Unii Europejskiej i zapewniać możliwość pełnego zarządzania stacjami roboczymi/serwerami przez przeglądarkę Web, która ma dostęp do Internetu.</w:t>
      </w:r>
    </w:p>
    <w:p w14:paraId="484653EB"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administratora musi posiadać możliwość wyboru języka polskiego</w:t>
      </w:r>
    </w:p>
    <w:p w14:paraId="4D0E2BB2"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umożliwiać zarządzanie stacjami roboczymi oraz serwerami i urządzeniami mobilnymi poprzez tą samą konsolę zarządzającą.</w:t>
      </w:r>
    </w:p>
    <w:p w14:paraId="33AF36E3"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posiadać możliwość tworzenia grup i polityk dla stacji.</w:t>
      </w:r>
    </w:p>
    <w:p w14:paraId="63D97988"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Administrator musi mieć możliwość przenoszenia licencji pomiędzy urządzeniami stacjonarnymi i odrębnie między urządzeniami mobilnymi</w:t>
      </w:r>
    </w:p>
    <w:p w14:paraId="291832CB"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lastRenderedPageBreak/>
        <w:t>Administrator musi mieć możliwość zarządzania kluczem licencyjnym z poziomu konsoli administracyjnej.</w:t>
      </w:r>
    </w:p>
    <w:p w14:paraId="20616E2A"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umożliwiać bezpieczne logowanie do konsoli zarządzającej po protokole HTTPS z certyfikatem.</w:t>
      </w:r>
    </w:p>
    <w:p w14:paraId="54CC019F"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umożliwiać dwuetapową autoryzację logowania na minimum 2 sposoby.</w:t>
      </w:r>
    </w:p>
    <w:p w14:paraId="31670BBA"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posiadać możliwość zablokowania dostępu do ustawień programu ochrony dla użytkowników na urządzeniach nieposiadających uprawnień administracyjnych.</w:t>
      </w:r>
    </w:p>
    <w:p w14:paraId="5939A5AD"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posiadać funkcję, która uniemożliwia użytkownikowi komputera wyłączenie działania monitora antywirusowego i innych składników ochrony, jeżeli nie posiada uprawnień administratora.</w:t>
      </w:r>
    </w:p>
    <w:p w14:paraId="1395C627"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posiadać narzędzie do wykonania instalacji oprogramowania na stacjach poprzez Active Directory, grupy robocze lub zakresy adresów sieciowych IP.</w:t>
      </w:r>
    </w:p>
    <w:p w14:paraId="73DF73A6"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umożliwiać wykonanie instalacji oprogramowania firm trzecich zdalnie z konsoli na stacjach bezpośrednio z bezpiecznego repozytorium dostawcy rozwiązania antywirusowego.</w:t>
      </w:r>
    </w:p>
    <w:p w14:paraId="5E648AF5"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mieć możliwość zalogowania się kilku administratorom jednocześnie.</w:t>
      </w:r>
    </w:p>
    <w:p w14:paraId="5233C952"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powinna oferować predefiniowane domyślne ustawienia rekomendowanych polityk (ustawień) dla stacji końcowych.</w:t>
      </w:r>
    </w:p>
    <w:p w14:paraId="27BF3358"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umożliwia zmianę ustawień priorytetu skanowania.</w:t>
      </w:r>
    </w:p>
    <w:p w14:paraId="6D2187AA"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umożliwia wysyłanie powiadomień o zdarzeniach na wskazany adres mailowy.</w:t>
      </w:r>
    </w:p>
    <w:p w14:paraId="3A5E76A6"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posiadać możliwość uruchamiania komputerów zdalnie (WakeOnLAN), uruchamiania ponownego oraz wyłączania urządzeń z systemem Windows.</w:t>
      </w:r>
    </w:p>
    <w:p w14:paraId="54FA9BBD"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umożliwiać synchronizację z Azure Active Directory.</w:t>
      </w:r>
    </w:p>
    <w:p w14:paraId="2D358EE8"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obsługiwać moduł do odbierania zgłoszeń serwisowych od użytkowników bezpośrednio z aplikacji zainstalowanej na stacji klienckiej.</w:t>
      </w:r>
    </w:p>
    <w:p w14:paraId="7AB82DAC"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Rozwiązanie musi posiadać dedykowaną aplikację lub stronę internetową do zgłoszeń serwisowych bez konieczności instalacji ochrony antywirusowej.</w:t>
      </w:r>
    </w:p>
    <w:p w14:paraId="06BD260F" w14:textId="77777777" w:rsidR="000D5779" w:rsidRDefault="000D5779" w:rsidP="000D5779">
      <w:pPr>
        <w:pStyle w:val="Akapitzlist"/>
        <w:numPr>
          <w:ilvl w:val="0"/>
          <w:numId w:val="5"/>
        </w:numPr>
        <w:tabs>
          <w:tab w:val="left" w:pos="491"/>
        </w:tabs>
        <w:suppressAutoHyphens/>
        <w:spacing w:before="0" w:after="0" w:line="276" w:lineRule="auto"/>
        <w:ind w:left="1211"/>
        <w:jc w:val="both"/>
        <w:rPr>
          <w:rFonts w:ascii="Times New Roman" w:hAnsi="Times New Roman"/>
        </w:rPr>
      </w:pPr>
      <w:r>
        <w:rPr>
          <w:rFonts w:ascii="Times New Roman" w:hAnsi="Times New Roman"/>
        </w:rPr>
        <w:t>Konsola web musi posiadać zintegrowany moduł CRM z możliwością zaplanowania prac u użytkownika.</w:t>
      </w:r>
    </w:p>
    <w:p w14:paraId="2169C99E" w14:textId="77777777" w:rsidR="000D5779" w:rsidRDefault="000D5779" w:rsidP="000D5779">
      <w:pPr>
        <w:pStyle w:val="Akapitzlist"/>
        <w:numPr>
          <w:ilvl w:val="1"/>
          <w:numId w:val="46"/>
        </w:numPr>
        <w:suppressAutoHyphens/>
        <w:spacing w:before="0" w:after="0" w:line="276" w:lineRule="auto"/>
        <w:jc w:val="both"/>
        <w:rPr>
          <w:rFonts w:ascii="Times New Roman" w:eastAsia="Calibri" w:hAnsi="Times New Roman"/>
        </w:rPr>
      </w:pPr>
      <w:r>
        <w:rPr>
          <w:rFonts w:ascii="Times New Roman" w:eastAsia="Calibri" w:hAnsi="Times New Roman"/>
        </w:rPr>
        <w:t>Zarządzanie użytkownikami i stacjami</w:t>
      </w:r>
    </w:p>
    <w:p w14:paraId="726886C4"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t>System powinien przyjmować zgłoszenia serwisowe bezpośrednio z agenta na stacji, pocztą email oraz po przez dedykowaną stronę dla działu serwisu.</w:t>
      </w:r>
    </w:p>
    <w:p w14:paraId="2F06FB46"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t>System musi umożliwiać przydzielanie zgłoszenia serwisowego dla konkretnego administratora oraz powinien mieć zintegrowany system diagnozy stacji oraz możliwość podłączenia się poprzez zdalny pulpit.</w:t>
      </w:r>
    </w:p>
    <w:p w14:paraId="39E27FD3"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lastRenderedPageBreak/>
        <w:t>Konsola web musi posiadać zintegrowany moduł umożliwiający zdalne połączenie z graficznym pulpitem zdalnym przez dedykowaną aplikację dla komputerów/serwerów znajdujących się w sieci LAN i poza nią bez potrzeby tworzenia tuneli VPN każdej stacji komputera/serwera/Windows.</w:t>
      </w:r>
    </w:p>
    <w:p w14:paraId="414EA1DC"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t>Możliwość wyświetlania komunikatu przed połączeniem zdalnym pulpitem do użytkowania przez administratora w określonym przez niego czasie.</w:t>
      </w:r>
    </w:p>
    <w:p w14:paraId="00A45775"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t>Możliwość wyświetlania komunikatu przed połączeniem zdalnym pulpitem do użytkowania przez administratora w celu odpytania go o zgodę na połączenie.</w:t>
      </w:r>
    </w:p>
    <w:p w14:paraId="3BBBD183"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t>Konsola web musi mieć funkcję tworzenia raportów o stacjach w konsoli.</w:t>
      </w:r>
    </w:p>
    <w:p w14:paraId="2F61564C" w14:textId="77777777" w:rsidR="000D5779" w:rsidRDefault="000D5779" w:rsidP="000D5779">
      <w:pPr>
        <w:numPr>
          <w:ilvl w:val="0"/>
          <w:numId w:val="47"/>
        </w:numPr>
        <w:suppressAutoHyphens/>
        <w:spacing w:before="0" w:after="0" w:line="276" w:lineRule="auto"/>
        <w:contextualSpacing/>
        <w:jc w:val="both"/>
        <w:rPr>
          <w:rFonts w:ascii="Times New Roman" w:hAnsi="Times New Roman"/>
          <w:lang w:eastAsia="pl-PL"/>
        </w:rPr>
      </w:pPr>
      <w:r>
        <w:rPr>
          <w:rFonts w:ascii="Times New Roman" w:hAnsi="Times New Roman"/>
          <w:lang w:eastAsia="pl-PL"/>
        </w:rPr>
        <w:t>Konsola web musi mieć funkcję logów wykonywanych czynności przez administratorów konsoli.</w:t>
      </w:r>
    </w:p>
    <w:p w14:paraId="44388065" w14:textId="77777777" w:rsidR="000D5779" w:rsidRDefault="000D5779" w:rsidP="000D5779">
      <w:pPr>
        <w:pStyle w:val="Akapitzlist"/>
        <w:numPr>
          <w:ilvl w:val="1"/>
          <w:numId w:val="46"/>
        </w:numPr>
        <w:suppressAutoHyphens/>
        <w:spacing w:before="0" w:after="160" w:line="276" w:lineRule="auto"/>
        <w:jc w:val="both"/>
        <w:rPr>
          <w:rFonts w:ascii="Times New Roman" w:hAnsi="Times New Roman"/>
        </w:rPr>
      </w:pPr>
      <w:r>
        <w:rPr>
          <w:rFonts w:ascii="Times New Roman" w:hAnsi="Times New Roman"/>
        </w:rPr>
        <w:t>Agent ochrony konsoli  oprogramowanie antywirusowe</w:t>
      </w:r>
    </w:p>
    <w:p w14:paraId="46A273EA"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powinien mieć obsługę w języku polskim. Platforma powinna obsługiwać systemy operacyjne:</w:t>
      </w:r>
    </w:p>
    <w:p w14:paraId="6145ADF3" w14:textId="77777777" w:rsidR="000D5779" w:rsidRDefault="000D5779" w:rsidP="000D5779">
      <w:pPr>
        <w:pStyle w:val="Akapitzlist"/>
        <w:numPr>
          <w:ilvl w:val="0"/>
          <w:numId w:val="48"/>
        </w:numPr>
        <w:suppressAutoHyphens/>
        <w:spacing w:before="0" w:after="160" w:line="276" w:lineRule="auto"/>
        <w:jc w:val="both"/>
        <w:rPr>
          <w:rFonts w:ascii="Times New Roman" w:hAnsi="Times New Roman"/>
        </w:rPr>
      </w:pPr>
      <w:r>
        <w:rPr>
          <w:rFonts w:ascii="Times New Roman" w:hAnsi="Times New Roman"/>
        </w:rPr>
        <w:t>macOS:</w:t>
      </w:r>
    </w:p>
    <w:p w14:paraId="492F2A3B"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 xml:space="preserve">10.14.x </w:t>
      </w:r>
    </w:p>
    <w:p w14:paraId="3173E2F1"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 xml:space="preserve">10.15.x </w:t>
      </w:r>
    </w:p>
    <w:p w14:paraId="45D5F24B"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 xml:space="preserve">11.x </w:t>
      </w:r>
    </w:p>
    <w:p w14:paraId="3BBD10AC"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12.x</w:t>
      </w:r>
    </w:p>
    <w:p w14:paraId="5F355FC3"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13.x</w:t>
      </w:r>
    </w:p>
    <w:p w14:paraId="1DA7AE68"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14.x</w:t>
      </w:r>
    </w:p>
    <w:p w14:paraId="44DA9B35" w14:textId="77777777" w:rsidR="000D5779" w:rsidRDefault="000D5779" w:rsidP="000D5779">
      <w:pPr>
        <w:pStyle w:val="Akapitzlist"/>
        <w:numPr>
          <w:ilvl w:val="0"/>
          <w:numId w:val="7"/>
        </w:numPr>
        <w:suppressAutoHyphens/>
        <w:spacing w:before="0" w:after="0" w:line="276" w:lineRule="auto"/>
        <w:jc w:val="both"/>
        <w:rPr>
          <w:rFonts w:ascii="Times New Roman" w:hAnsi="Times New Roman"/>
        </w:rPr>
      </w:pPr>
      <w:r>
        <w:rPr>
          <w:rFonts w:ascii="Times New Roman" w:hAnsi="Times New Roman"/>
        </w:rPr>
        <w:t>15.x</w:t>
      </w:r>
    </w:p>
    <w:p w14:paraId="1181086A" w14:textId="77777777" w:rsidR="000D5779" w:rsidRDefault="000D5779" w:rsidP="000D5779">
      <w:pPr>
        <w:pStyle w:val="Akapitzlist"/>
        <w:numPr>
          <w:ilvl w:val="0"/>
          <w:numId w:val="48"/>
        </w:numPr>
        <w:suppressAutoHyphens/>
        <w:spacing w:before="0" w:after="0" w:line="276" w:lineRule="auto"/>
        <w:jc w:val="both"/>
        <w:rPr>
          <w:rFonts w:ascii="Times New Roman" w:eastAsia="Calibri" w:hAnsi="Times New Roman"/>
        </w:rPr>
      </w:pPr>
      <w:r>
        <w:rPr>
          <w:rFonts w:ascii="Times New Roman" w:eastAsia="Calibri" w:hAnsi="Times New Roman"/>
        </w:rPr>
        <w:t>MS Windows (stacje klienckie):</w:t>
      </w:r>
    </w:p>
    <w:p w14:paraId="1E2C7AEA"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lang w:val="en-US"/>
        </w:rPr>
      </w:pPr>
      <w:r>
        <w:rPr>
          <w:rFonts w:ascii="Times New Roman" w:hAnsi="Times New Roman"/>
          <w:lang w:val="en-US"/>
        </w:rPr>
        <w:t>Windows XP (SP3 or higher) x86</w:t>
      </w:r>
    </w:p>
    <w:p w14:paraId="2B742386"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7 SP1 x86</w:t>
      </w:r>
    </w:p>
    <w:p w14:paraId="21838E38"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7 SP1 x64</w:t>
      </w:r>
    </w:p>
    <w:p w14:paraId="4EF3B935"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8 x86</w:t>
      </w:r>
    </w:p>
    <w:p w14:paraId="77150F4D"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8 x64</w:t>
      </w:r>
    </w:p>
    <w:p w14:paraId="7DF8F022"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8.1 x86</w:t>
      </w:r>
    </w:p>
    <w:p w14:paraId="52214F99"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8.1 x64</w:t>
      </w:r>
    </w:p>
    <w:p w14:paraId="62F7752D"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10 x86</w:t>
      </w:r>
    </w:p>
    <w:p w14:paraId="4A571BF5"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10 x64</w:t>
      </w:r>
    </w:p>
    <w:p w14:paraId="0AD87354" w14:textId="77777777" w:rsidR="000D5779" w:rsidRDefault="000D5779" w:rsidP="000D5779">
      <w:pPr>
        <w:pStyle w:val="Akapitzlist"/>
        <w:numPr>
          <w:ilvl w:val="2"/>
          <w:numId w:val="49"/>
        </w:numPr>
        <w:suppressAutoHyphens/>
        <w:spacing w:before="0" w:after="0" w:line="276" w:lineRule="auto"/>
        <w:jc w:val="both"/>
        <w:rPr>
          <w:rFonts w:ascii="Times New Roman" w:hAnsi="Times New Roman"/>
        </w:rPr>
      </w:pPr>
      <w:r>
        <w:rPr>
          <w:rFonts w:ascii="Times New Roman" w:hAnsi="Times New Roman"/>
        </w:rPr>
        <w:t>Windows 11 x64</w:t>
      </w:r>
    </w:p>
    <w:p w14:paraId="2CCD1184" w14:textId="77777777" w:rsidR="000D5779" w:rsidRDefault="000D5779" w:rsidP="000D5779">
      <w:pPr>
        <w:pStyle w:val="Akapitzlist"/>
        <w:numPr>
          <w:ilvl w:val="0"/>
          <w:numId w:val="48"/>
        </w:numPr>
        <w:suppressAutoHyphens/>
        <w:spacing w:before="0" w:after="0" w:line="276" w:lineRule="auto"/>
        <w:jc w:val="both"/>
        <w:rPr>
          <w:rFonts w:ascii="Times New Roman" w:eastAsia="Calibri" w:hAnsi="Times New Roman"/>
        </w:rPr>
      </w:pPr>
      <w:r>
        <w:rPr>
          <w:rFonts w:ascii="Times New Roman" w:eastAsia="Calibri" w:hAnsi="Times New Roman"/>
        </w:rPr>
        <w:t>MS Windows (wersja serwerowa):</w:t>
      </w:r>
    </w:p>
    <w:p w14:paraId="5225D10A"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2003 SP2</w:t>
      </w:r>
    </w:p>
    <w:p w14:paraId="0FD14F8B"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2003 R2 SP2</w:t>
      </w:r>
    </w:p>
    <w:p w14:paraId="6BE531FA"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2008 SP2</w:t>
      </w:r>
    </w:p>
    <w:p w14:paraId="52BB43A6"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2008 R2</w:t>
      </w:r>
    </w:p>
    <w:p w14:paraId="751F0CA5"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2012</w:t>
      </w:r>
    </w:p>
    <w:p w14:paraId="433511DF"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2012 R2</w:t>
      </w:r>
    </w:p>
    <w:p w14:paraId="65FB82A2"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lastRenderedPageBreak/>
        <w:t>Windows Server 2016</w:t>
      </w:r>
    </w:p>
    <w:p w14:paraId="7CCF6CE5"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2019</w:t>
      </w:r>
    </w:p>
    <w:p w14:paraId="3C918A8C"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2022</w:t>
      </w:r>
    </w:p>
    <w:p w14:paraId="367CF25A" w14:textId="77777777" w:rsidR="000D5779" w:rsidRDefault="000D5779" w:rsidP="000D5779">
      <w:pPr>
        <w:pStyle w:val="Akapitzlist"/>
        <w:numPr>
          <w:ilvl w:val="2"/>
          <w:numId w:val="50"/>
        </w:numPr>
        <w:suppressAutoHyphens/>
        <w:spacing w:before="0" w:after="0" w:line="276" w:lineRule="auto"/>
        <w:ind w:left="1843" w:hanging="425"/>
        <w:jc w:val="both"/>
        <w:rPr>
          <w:rFonts w:ascii="Times New Roman" w:hAnsi="Times New Roman"/>
        </w:rPr>
      </w:pPr>
      <w:r>
        <w:rPr>
          <w:rFonts w:ascii="Times New Roman" w:hAnsi="Times New Roman"/>
        </w:rPr>
        <w:t>Windows Server 2025</w:t>
      </w:r>
    </w:p>
    <w:p w14:paraId="726A4A33" w14:textId="77777777" w:rsidR="000D5779" w:rsidRDefault="000D5779" w:rsidP="000D5779">
      <w:pPr>
        <w:pStyle w:val="Akapitzlist"/>
        <w:numPr>
          <w:ilvl w:val="0"/>
          <w:numId w:val="51"/>
        </w:numPr>
        <w:suppressAutoHyphens/>
        <w:spacing w:before="0" w:after="0" w:line="276" w:lineRule="auto"/>
        <w:jc w:val="both"/>
        <w:rPr>
          <w:rFonts w:ascii="Times New Roman" w:eastAsia="Calibri" w:hAnsi="Times New Roman"/>
        </w:rPr>
      </w:pPr>
      <w:r>
        <w:rPr>
          <w:rFonts w:ascii="Times New Roman" w:eastAsia="Calibri" w:hAnsi="Times New Roman"/>
        </w:rPr>
        <w:t>LinuxOS z gwarantowaną kompatybilnością:</w:t>
      </w:r>
    </w:p>
    <w:p w14:paraId="72AD68C1"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Ubuntu 16.</w:t>
      </w:r>
      <w:r>
        <w:rPr>
          <w:rFonts w:ascii="Times New Roman" w:hAnsi="Times New Roman"/>
        </w:rPr>
        <w:t>х</w:t>
      </w:r>
      <w:r>
        <w:rPr>
          <w:rFonts w:ascii="Times New Roman" w:hAnsi="Times New Roman"/>
          <w:lang w:val="en-US"/>
        </w:rPr>
        <w:t xml:space="preserve"> LTS x64 release version (with GUI)</w:t>
      </w:r>
    </w:p>
    <w:p w14:paraId="0198B96A"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Ubuntu 18.</w:t>
      </w:r>
      <w:r>
        <w:rPr>
          <w:rFonts w:ascii="Times New Roman" w:hAnsi="Times New Roman"/>
        </w:rPr>
        <w:t>х</w:t>
      </w:r>
      <w:r>
        <w:rPr>
          <w:rFonts w:ascii="Times New Roman" w:hAnsi="Times New Roman"/>
          <w:lang w:val="en-US"/>
        </w:rPr>
        <w:t xml:space="preserve"> LTS x64 release version (with GUI)</w:t>
      </w:r>
    </w:p>
    <w:p w14:paraId="5B0DD061"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Ubuntu 19.</w:t>
      </w:r>
      <w:r>
        <w:rPr>
          <w:rFonts w:ascii="Times New Roman" w:hAnsi="Times New Roman"/>
        </w:rPr>
        <w:t>х</w:t>
      </w:r>
      <w:r>
        <w:rPr>
          <w:rFonts w:ascii="Times New Roman" w:hAnsi="Times New Roman"/>
          <w:lang w:val="en-US"/>
        </w:rPr>
        <w:t xml:space="preserve"> x64 release version (with GUI)</w:t>
      </w:r>
    </w:p>
    <w:p w14:paraId="3BFFEDE9"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Ubuntu 20.</w:t>
      </w:r>
      <w:r>
        <w:rPr>
          <w:rFonts w:ascii="Times New Roman" w:hAnsi="Times New Roman"/>
        </w:rPr>
        <w:t>х</w:t>
      </w:r>
      <w:r>
        <w:rPr>
          <w:rFonts w:ascii="Times New Roman" w:hAnsi="Times New Roman"/>
          <w:lang w:val="en-US"/>
        </w:rPr>
        <w:t xml:space="preserve"> LTS x64 release version (with GUI)</w:t>
      </w:r>
    </w:p>
    <w:p w14:paraId="6456CC53"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Ubuntu 21.04 x64 release version (with GUI)</w:t>
      </w:r>
    </w:p>
    <w:p w14:paraId="70E96D55"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Ubuntu 22.04 x64 release version (with GUI)</w:t>
      </w:r>
    </w:p>
    <w:p w14:paraId="46144645"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Debian 8.</w:t>
      </w:r>
      <w:r>
        <w:rPr>
          <w:rFonts w:ascii="Times New Roman" w:hAnsi="Times New Roman"/>
        </w:rPr>
        <w:t>х</w:t>
      </w:r>
      <w:r>
        <w:rPr>
          <w:rFonts w:ascii="Times New Roman" w:hAnsi="Times New Roman"/>
          <w:lang w:val="en-US"/>
        </w:rPr>
        <w:t xml:space="preserve"> x64 release version (with GUI)</w:t>
      </w:r>
    </w:p>
    <w:p w14:paraId="12D8B097"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Debian 9.x x64 release version (with GUI)</w:t>
      </w:r>
    </w:p>
    <w:p w14:paraId="1DFB5D6F"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Debian 10.x x64 release version (with GUI)</w:t>
      </w:r>
    </w:p>
    <w:p w14:paraId="4F3C373A"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Red Hat Enterprise Linux Server 7.</w:t>
      </w:r>
      <w:r>
        <w:rPr>
          <w:rFonts w:ascii="Times New Roman" w:hAnsi="Times New Roman"/>
        </w:rPr>
        <w:t>х</w:t>
      </w:r>
      <w:r>
        <w:rPr>
          <w:rFonts w:ascii="Times New Roman" w:hAnsi="Times New Roman"/>
          <w:lang w:val="en-US"/>
        </w:rPr>
        <w:t xml:space="preserve"> x64 release version (with GUI)</w:t>
      </w:r>
    </w:p>
    <w:p w14:paraId="541F85FC"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Red Hat Enterprise Linux Server 8.</w:t>
      </w:r>
      <w:r>
        <w:rPr>
          <w:rFonts w:ascii="Times New Roman" w:hAnsi="Times New Roman"/>
        </w:rPr>
        <w:t>х</w:t>
      </w:r>
      <w:r>
        <w:rPr>
          <w:rFonts w:ascii="Times New Roman" w:hAnsi="Times New Roman"/>
          <w:lang w:val="en-US"/>
        </w:rPr>
        <w:t xml:space="preserve"> x64 release version (with GUI)</w:t>
      </w:r>
    </w:p>
    <w:p w14:paraId="5863ED30"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CentOS 7.</w:t>
      </w:r>
      <w:r>
        <w:rPr>
          <w:rFonts w:ascii="Times New Roman" w:hAnsi="Times New Roman"/>
        </w:rPr>
        <w:t>х</w:t>
      </w:r>
      <w:r>
        <w:rPr>
          <w:rFonts w:ascii="Times New Roman" w:hAnsi="Times New Roman"/>
          <w:lang w:val="en-US"/>
        </w:rPr>
        <w:t xml:space="preserve"> x64 release version (with GUI)</w:t>
      </w:r>
    </w:p>
    <w:p w14:paraId="0C8F1FB6" w14:textId="77777777" w:rsidR="000D5779" w:rsidRDefault="000D5779" w:rsidP="000D5779">
      <w:pPr>
        <w:pStyle w:val="Akapitzlist"/>
        <w:numPr>
          <w:ilvl w:val="2"/>
          <w:numId w:val="52"/>
        </w:numPr>
        <w:suppressAutoHyphens/>
        <w:spacing w:before="0" w:after="0" w:line="276" w:lineRule="auto"/>
        <w:ind w:left="1843" w:hanging="425"/>
        <w:jc w:val="both"/>
        <w:rPr>
          <w:rFonts w:ascii="Times New Roman" w:hAnsi="Times New Roman"/>
          <w:lang w:val="en-US"/>
        </w:rPr>
      </w:pPr>
      <w:r>
        <w:rPr>
          <w:rFonts w:ascii="Times New Roman" w:hAnsi="Times New Roman"/>
          <w:lang w:val="en-US"/>
        </w:rPr>
        <w:t>Latest CentOS 8.</w:t>
      </w:r>
      <w:r>
        <w:rPr>
          <w:rFonts w:ascii="Times New Roman" w:hAnsi="Times New Roman"/>
        </w:rPr>
        <w:t>х</w:t>
      </w:r>
      <w:r>
        <w:rPr>
          <w:rFonts w:ascii="Times New Roman" w:hAnsi="Times New Roman"/>
          <w:lang w:val="en-US"/>
        </w:rPr>
        <w:t xml:space="preserve"> x64 release version (with GUI)</w:t>
      </w:r>
    </w:p>
    <w:p w14:paraId="69C0315A"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Rozwiązanie powinno działać na komputerach wyposażonych minimalnie w:</w:t>
      </w:r>
    </w:p>
    <w:p w14:paraId="0D32384B"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rPr>
      </w:pPr>
      <w:r>
        <w:rPr>
          <w:rFonts w:ascii="Times New Roman" w:hAnsi="Times New Roman"/>
        </w:rPr>
        <w:t>512 MB dostępnej pamięci RAM</w:t>
      </w:r>
    </w:p>
    <w:p w14:paraId="5AA64C9E"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rPr>
      </w:pPr>
      <w:r>
        <w:rPr>
          <w:rFonts w:ascii="Times New Roman" w:hAnsi="Times New Roman"/>
        </w:rPr>
        <w:t>1 GB miejsca na dysku twardym dla wersji 32-bitowej i 64-bitowej</w:t>
      </w:r>
    </w:p>
    <w:p w14:paraId="38D62C28"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Instalacja oprogramowania musi być możliwa poprzez Active Directory, grupy robocze, poprzez sieć, pobranie paczki MSI i za pomocą dystrybucji przez pocztę e-mail.</w:t>
      </w:r>
    </w:p>
    <w:p w14:paraId="0B68BD72"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Ochrona poczty - antywirus musi chronić stacje poprzez uruchamianie nieznanych oraz niebezpiecznych załączników w środowisku wirtualnym na stacji takim jak lokalna i automatyczna piaskownica (auto-sandbox).</w:t>
      </w:r>
    </w:p>
    <w:p w14:paraId="4C3879C2"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możliwość skanowania wybranych plików, folderów/katalogów (również skompresowanych), a także całych dysków (w tym sieciowych) czy partycji.</w:t>
      </w:r>
    </w:p>
    <w:p w14:paraId="2DA3DBEC"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możliwość skanowania dowolnego zasobu podłączonego do stacji roboczej np.: dyski zewnętrzne, pamięci USB</w:t>
      </w:r>
    </w:p>
    <w:p w14:paraId="0238BB6A"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powinien posiadać filtering URL umożliwiający blokowanie konkretnych stron internetowych.</w:t>
      </w:r>
    </w:p>
    <w:p w14:paraId="557A7A58"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moduł antywirusowy chroniący w czasie rzeczywistym.</w:t>
      </w:r>
    </w:p>
    <w:p w14:paraId="56B45B96"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moduł sprawdzający reputację plików w chmurze.</w:t>
      </w:r>
    </w:p>
    <w:p w14:paraId="602A5D43"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dwukierunkowy konfigurowalny z konsoli web firewall z możliwością tworzenia polityk globalnych i z podziałem na aplikacje.</w:t>
      </w:r>
    </w:p>
    <w:p w14:paraId="5448B006"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moduł HIPS (Host Intrusion Protection System – ochrona antywłamaniowa).</w:t>
      </w:r>
    </w:p>
    <w:p w14:paraId="0395CA79"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lastRenderedPageBreak/>
        <w:t>Program antywirusowy musi posiadać moduł automatycznej piaskownicy (autosandbox), odizolowanego środowiska wirtualnego, w którym zasoby są emulowane dla obiektów w nim umieszczonych. Dodatkowo cały proces izolacji dzięki temu modułowi musi odbywać się lokalnie, na stacji roboczej. Całe środowisko wirtualne musi być odwzorowaniem 1:1 z systemem operacyjnym. Użytkownik powinien móc pracować w zwirtualizowanym środowisku, bez możliwości zapisu na stacji poza środowiskiem wirtualnym.</w:t>
      </w:r>
    </w:p>
    <w:p w14:paraId="248533D7"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możliwość uruchomienia dowolnego pliku/programu w automatycznej piaskownicy (auto-sandbox) na żądanie użytkownika (manualnie).</w:t>
      </w:r>
    </w:p>
    <w:p w14:paraId="25227535"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umożliwiać użytkownikowi wysłanie podejrzanego obiektu do producenta oprogramowania antywirusowego w celu jego analizy. Funkcja ta powinna być dostępna z interfejsu programu antywirusowego.</w:t>
      </w:r>
    </w:p>
    <w:p w14:paraId="35F72B46" w14:textId="77777777" w:rsidR="000D5779" w:rsidRDefault="000D5779" w:rsidP="000D5779">
      <w:pPr>
        <w:pStyle w:val="Akapitzlist"/>
        <w:numPr>
          <w:ilvl w:val="0"/>
          <w:numId w:val="6"/>
        </w:numPr>
        <w:suppressAutoHyphens/>
        <w:spacing w:before="0" w:after="0" w:line="276" w:lineRule="auto"/>
        <w:jc w:val="both"/>
        <w:rPr>
          <w:rFonts w:ascii="Times New Roman" w:hAnsi="Times New Roman"/>
        </w:rPr>
      </w:pPr>
      <w:r>
        <w:rPr>
          <w:rFonts w:ascii="Times New Roman" w:hAnsi="Times New Roman"/>
        </w:rPr>
        <w:t>Podczas pracy komputera Program musi automatycznie skanować:</w:t>
      </w:r>
    </w:p>
    <w:p w14:paraId="6643FF09"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rPr>
      </w:pPr>
      <w:r>
        <w:rPr>
          <w:rFonts w:ascii="Times New Roman" w:hAnsi="Times New Roman"/>
        </w:rPr>
        <w:t>pliki uruchamiane, otwierane,</w:t>
      </w:r>
    </w:p>
    <w:p w14:paraId="599BD79B"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rPr>
      </w:pPr>
      <w:r>
        <w:rPr>
          <w:rFonts w:ascii="Times New Roman" w:hAnsi="Times New Roman"/>
        </w:rPr>
        <w:t>pliki kopiowane lub przenoszone,</w:t>
      </w:r>
    </w:p>
    <w:p w14:paraId="4AAB3F42"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rPr>
      </w:pPr>
      <w:r>
        <w:rPr>
          <w:rFonts w:ascii="Times New Roman" w:hAnsi="Times New Roman"/>
        </w:rPr>
        <w:t>pliki tworzone,</w:t>
      </w:r>
    </w:p>
    <w:p w14:paraId="26A69AAC"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rPr>
      </w:pPr>
      <w:r>
        <w:rPr>
          <w:rFonts w:ascii="Times New Roman" w:hAnsi="Times New Roman"/>
        </w:rPr>
        <w:t>pliki pobierane z Internetu po protokole HTTP/HTTPS.</w:t>
      </w:r>
    </w:p>
    <w:p w14:paraId="60888E33"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W przypadku wykrycia wirusa program musi posiadać możliwość automatycznego poddawania kwarantannie podejrzanych obiektów oraz opcję przywrócenia z kwarantanny usuniętych obiektów. </w:t>
      </w:r>
    </w:p>
    <w:p w14:paraId="71C432EF"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Program antywirusowy musi posiadać funkcję dodawania wyjątków do modułu antywirusowego, automatycznej piaskownicy (auto-sandbox) czy modułu HIPS.</w:t>
      </w:r>
    </w:p>
    <w:p w14:paraId="0EE2F70F"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posiadać dodatkowe narzędzie do skanowania systemu. </w:t>
      </w:r>
    </w:p>
    <w:p w14:paraId="342CB438"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musi posiadać dodatkowe narzędzie do analizowania </w:t>
      </w:r>
      <w:r>
        <w:rPr>
          <w:rFonts w:ascii="Times New Roman" w:hAnsi="Times New Roman"/>
        </w:rPr>
        <w:br/>
        <w:t xml:space="preserve">bezpieczeństwa procesów. </w:t>
      </w:r>
    </w:p>
    <w:p w14:paraId="320AA3E8"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mieć możliwość skanowania skompresowanych plików. </w:t>
      </w:r>
    </w:p>
    <w:p w14:paraId="5D3ED3C5"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musi być z możliwością zablokowania dostępu do zmiany ustawień programu hasłem administratora oraz hasłem skonfigurowanym w konsoli zarządzającej. </w:t>
      </w:r>
    </w:p>
    <w:p w14:paraId="4E4F1A43"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mieć możliwość importowania oraz eksportowania ustawień. </w:t>
      </w:r>
    </w:p>
    <w:p w14:paraId="4BAF532E"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mieć możliwość tworzenia list zaufanych procesów. </w:t>
      </w:r>
    </w:p>
    <w:p w14:paraId="2016F98F"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mieć możliwość tworzenia list zaufanych plików. </w:t>
      </w:r>
    </w:p>
    <w:p w14:paraId="2C70A15E"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i konsola powinny umożliwiać tworzenie wyjątków ze skanowania folderów / plików. </w:t>
      </w:r>
    </w:p>
    <w:p w14:paraId="77EB5263"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umożliwiać konfigurację polityk (globalnych ustawień </w:t>
      </w:r>
      <w:r>
        <w:rPr>
          <w:rFonts w:ascii="Times New Roman" w:hAnsi="Times New Roman"/>
        </w:rPr>
        <w:br/>
        <w:t xml:space="preserve">dla grup endpointów) w celu szybkiej implementacji ustawień bezpieczeństwa dla wielu urządzeń. </w:t>
      </w:r>
    </w:p>
    <w:p w14:paraId="19C4857F"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umożliwiać zmianę ustawień priorytetu skanowania. </w:t>
      </w:r>
    </w:p>
    <w:p w14:paraId="23421169"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umożliwiać skanowanie pamięci komputera po uruchomieniu. </w:t>
      </w:r>
    </w:p>
    <w:p w14:paraId="38A2AC6E"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posiada zintegrowaną funkcję skanowania i ochrony plików pod kątem danych wrażliwych. </w:t>
      </w:r>
    </w:p>
    <w:p w14:paraId="53BDD625"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lastRenderedPageBreak/>
        <w:t xml:space="preserve">Program antywirusowy posiada zintegrowaną funkcję blokowania urządzeń </w:t>
      </w:r>
      <w:r>
        <w:rPr>
          <w:rFonts w:ascii="Times New Roman" w:hAnsi="Times New Roman"/>
        </w:rPr>
        <w:br/>
        <w:t xml:space="preserve">zewnętrznych / przenośnych przed odczytem, edycją i zapisem plików w tym samym czasie. </w:t>
      </w:r>
    </w:p>
    <w:p w14:paraId="34CD2FA5"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posiada zintegrowaną funkcję blokowania jedynie zapisu plików </w:t>
      </w:r>
      <w:r>
        <w:rPr>
          <w:rFonts w:ascii="Times New Roman" w:hAnsi="Times New Roman"/>
        </w:rPr>
        <w:br/>
        <w:t xml:space="preserve">na urządzeniach zewnętrznych / przenośnych. </w:t>
      </w:r>
    </w:p>
    <w:p w14:paraId="3EA99D7D" w14:textId="77777777" w:rsidR="000D5779" w:rsidRDefault="000D5779" w:rsidP="000D5779">
      <w:pPr>
        <w:numPr>
          <w:ilvl w:val="0"/>
          <w:numId w:val="6"/>
        </w:numPr>
        <w:suppressAutoHyphens/>
        <w:spacing w:before="0" w:after="0" w:line="276" w:lineRule="auto"/>
        <w:jc w:val="both"/>
        <w:rPr>
          <w:rFonts w:ascii="Times New Roman" w:hAnsi="Times New Roman"/>
        </w:rPr>
      </w:pPr>
      <w:r>
        <w:rPr>
          <w:rFonts w:ascii="Times New Roman" w:hAnsi="Times New Roman"/>
        </w:rPr>
        <w:t xml:space="preserve">Program antywirusowy powinien posiadać możliwość aktualizowania baz danych antywirusowych ręcznie, nawet jeśli komputer nie będzie miał dostępu do Internetu. </w:t>
      </w:r>
    </w:p>
    <w:p w14:paraId="0C0BA85E"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 xml:space="preserve">Program antywirusowy musi posiadać zintegrowane środowisko, dzięki któremu możemy bezpiecznie działać w wirtualnym systemie nawet na zainfekowanej stacji. Środowisko to musi być odizolowanie od reszty systemu operacyjnego i mieć możliwość uruchomienia takich sesji bez wprowadzonych wcześniejszych zmian przez użytkownika w tym narzędziu (czyste środowisko). Ma również pozwalać na bezpieczniejsze wykonywanie przelewów bankowych, bez obaw, że system operacyjny, na którym działa dany komputer nie został uprzednio zmodyfikowany i byłby w stanie zagrozić utracie np. danych logowania do kont bankowych. </w:t>
      </w:r>
    </w:p>
    <w:p w14:paraId="3646DD77"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powinno mieć możliwość przeglądania obciążenia procesów na stacji i serwerze oraz zawartości dysków z poziomu konsoli web.</w:t>
      </w:r>
    </w:p>
    <w:p w14:paraId="57AAE45D"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funkcję chat między administratorem konsoli a stacjami roboczymi (windows)</w:t>
      </w:r>
    </w:p>
    <w:p w14:paraId="52079E39"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chroni przed nieupoważnionym zrzutem obrazu z ekranu.</w:t>
      </w:r>
    </w:p>
    <w:p w14:paraId="094DD3C4"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analizę skryptu w programach pod kątem złośliwego oprogramowania przed ich uruchomieniem.</w:t>
      </w:r>
    </w:p>
    <w:p w14:paraId="09C1BEA1"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na rejestrowanie dzienników zdarzeń oraz zapisywanie ich lokalnie i na zewnętrznym serwerze.</w:t>
      </w:r>
    </w:p>
    <w:p w14:paraId="68BAD158"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personalizację wyglądu agenta ochrony.</w:t>
      </w:r>
    </w:p>
    <w:p w14:paraId="61FE1946"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zastosowanie proxy do rozpropagowania aktualizacji wewnątrz sieci.</w:t>
      </w:r>
    </w:p>
    <w:p w14:paraId="6C1C7961"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procentową regulację zużycia zasobów procesora oraz nadania priorytetu.</w:t>
      </w:r>
    </w:p>
    <w:p w14:paraId="1B696E1C" w14:textId="77777777" w:rsidR="000D5779" w:rsidRDefault="000D5779" w:rsidP="000D5779">
      <w:pPr>
        <w:numPr>
          <w:ilvl w:val="0"/>
          <w:numId w:val="6"/>
        </w:numPr>
        <w:suppressAutoHyphens/>
        <w:spacing w:before="20" w:after="0" w:line="276" w:lineRule="auto"/>
        <w:jc w:val="both"/>
        <w:rPr>
          <w:rFonts w:ascii="Times New Roman" w:hAnsi="Times New Roman"/>
        </w:rPr>
      </w:pPr>
      <w:r>
        <w:rPr>
          <w:rFonts w:ascii="Times New Roman" w:hAnsi="Times New Roman"/>
        </w:rPr>
        <w:t>Oprogramowanie umożliwia śledzenie bibliotek uruchomionych przez procesy oraz blokowanie nieznanych bibliotek.</w:t>
      </w:r>
    </w:p>
    <w:p w14:paraId="36B1E2FE" w14:textId="77777777" w:rsidR="000D5779" w:rsidRDefault="000D5779" w:rsidP="000D5779">
      <w:pPr>
        <w:pStyle w:val="Akapitzlist"/>
        <w:numPr>
          <w:ilvl w:val="1"/>
          <w:numId w:val="46"/>
        </w:numPr>
        <w:suppressAutoHyphens/>
        <w:spacing w:before="0" w:after="160" w:line="276" w:lineRule="auto"/>
        <w:jc w:val="both"/>
        <w:rPr>
          <w:rFonts w:ascii="Times New Roman" w:eastAsia="Calibri" w:hAnsi="Times New Roman"/>
        </w:rPr>
      </w:pPr>
      <w:r>
        <w:rPr>
          <w:rFonts w:ascii="Times New Roman" w:eastAsia="Calibri" w:hAnsi="Times New Roman"/>
        </w:rPr>
        <w:t>Dodatkowe systemy bezpieczeństwa</w:t>
      </w:r>
    </w:p>
    <w:p w14:paraId="615DF44D" w14:textId="77777777" w:rsidR="000D5779" w:rsidRDefault="000D5779" w:rsidP="000D5779">
      <w:pPr>
        <w:pStyle w:val="Akapitzlist"/>
        <w:numPr>
          <w:ilvl w:val="0"/>
          <w:numId w:val="8"/>
        </w:numPr>
        <w:suppressAutoHyphens/>
        <w:spacing w:before="0" w:after="0" w:line="276" w:lineRule="auto"/>
        <w:jc w:val="both"/>
        <w:rPr>
          <w:rFonts w:ascii="Times New Roman" w:hAnsi="Times New Roman"/>
        </w:rPr>
      </w:pPr>
      <w:r>
        <w:rPr>
          <w:rFonts w:ascii="Times New Roman" w:hAnsi="Times New Roman"/>
        </w:rPr>
        <w:t>Konsola web musi posiadać możliwość śledzenia historii zagrożeń na wybranych komputerach.</w:t>
      </w:r>
    </w:p>
    <w:p w14:paraId="6C72197E" w14:textId="77777777" w:rsidR="000D5779" w:rsidRDefault="000D5779" w:rsidP="000D5779">
      <w:pPr>
        <w:pStyle w:val="Akapitzlist"/>
        <w:numPr>
          <w:ilvl w:val="0"/>
          <w:numId w:val="8"/>
        </w:numPr>
        <w:suppressAutoHyphens/>
        <w:spacing w:before="0" w:after="0" w:line="276" w:lineRule="auto"/>
        <w:jc w:val="both"/>
        <w:rPr>
          <w:rFonts w:ascii="Times New Roman" w:hAnsi="Times New Roman"/>
          <w:lang w:eastAsia="es-ES"/>
        </w:rPr>
      </w:pPr>
      <w:r>
        <w:rPr>
          <w:rFonts w:ascii="Times New Roman" w:hAnsi="Times New Roman"/>
        </w:rPr>
        <w:t>Konsola web zintegrowana z wszystkimi poprzednimi modułami i funkcjami musi umożliwić przeprowadzenia skanowania sieci firmowej (również za pomocą protokołu SNMP) w celu przeprowadzenia audytu urządzeń działających w tej sieci.</w:t>
      </w:r>
    </w:p>
    <w:p w14:paraId="7048E9B6" w14:textId="77777777" w:rsidR="000D5779" w:rsidRDefault="000D5779" w:rsidP="000D5779">
      <w:pPr>
        <w:spacing w:line="276" w:lineRule="auto"/>
        <w:jc w:val="both"/>
        <w:rPr>
          <w:rFonts w:ascii="Times New Roman" w:hAnsi="Times New Roman"/>
          <w:b/>
          <w:bCs/>
          <w:sz w:val="22"/>
          <w:szCs w:val="22"/>
        </w:rPr>
      </w:pPr>
    </w:p>
    <w:p w14:paraId="383ADD89" w14:textId="77777777" w:rsidR="000D5779" w:rsidRPr="007B47C8" w:rsidRDefault="000D5779" w:rsidP="000D5779">
      <w:pPr>
        <w:pStyle w:val="Nagwek2"/>
        <w:jc w:val="both"/>
        <w:rPr>
          <w:rFonts w:ascii="Times New Roman" w:hAnsi="Times New Roman" w:cs="Times New Roman"/>
          <w:b w:val="0"/>
          <w:bCs/>
          <w:sz w:val="28"/>
          <w:szCs w:val="28"/>
          <w:lang w:val="en-US"/>
        </w:rPr>
      </w:pPr>
      <w:bookmarkStart w:id="12" w:name="_Toc226444749"/>
      <w:r w:rsidRPr="007B47C8">
        <w:rPr>
          <w:rFonts w:ascii="Times New Roman" w:hAnsi="Times New Roman" w:cs="Times New Roman"/>
          <w:bCs/>
          <w:sz w:val="28"/>
          <w:szCs w:val="28"/>
          <w:lang w:val="en-US"/>
        </w:rPr>
        <w:lastRenderedPageBreak/>
        <w:t>Zadanie 8. Oprogramowanie typu EDR (Endpoint Detection and Response)</w:t>
      </w:r>
      <w:bookmarkEnd w:id="12"/>
      <w:r w:rsidRPr="007B47C8">
        <w:rPr>
          <w:rFonts w:ascii="Times New Roman" w:hAnsi="Times New Roman" w:cs="Times New Roman"/>
          <w:bCs/>
          <w:sz w:val="28"/>
          <w:szCs w:val="28"/>
          <w:lang w:val="en-US"/>
        </w:rPr>
        <w:t xml:space="preserve"> </w:t>
      </w:r>
    </w:p>
    <w:p w14:paraId="45519255" w14:textId="77777777" w:rsidR="000D5779" w:rsidRDefault="000D5779" w:rsidP="000D5779">
      <w:pPr>
        <w:pStyle w:val="Akapitzlist"/>
        <w:numPr>
          <w:ilvl w:val="2"/>
          <w:numId w:val="22"/>
        </w:numPr>
        <w:tabs>
          <w:tab w:val="left" w:pos="1560"/>
        </w:tabs>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65679E3E" w14:textId="3C94488D" w:rsidR="000D5779" w:rsidRDefault="000D5779" w:rsidP="000D5779">
      <w:pPr>
        <w:spacing w:line="276" w:lineRule="auto"/>
        <w:ind w:firstLine="426"/>
        <w:jc w:val="both"/>
        <w:rPr>
          <w:rFonts w:ascii="Times New Roman" w:hAnsi="Times New Roman"/>
        </w:rPr>
      </w:pPr>
      <w:r>
        <w:rPr>
          <w:rFonts w:ascii="Times New Roman" w:hAnsi="Times New Roman"/>
        </w:rPr>
        <w:t xml:space="preserve">Przedmiotem dostawy jest </w:t>
      </w:r>
      <w:r w:rsidR="00D365C7">
        <w:rPr>
          <w:rFonts w:ascii="Times New Roman" w:hAnsi="Times New Roman"/>
        </w:rPr>
        <w:t>36</w:t>
      </w:r>
      <w:r>
        <w:rPr>
          <w:rFonts w:ascii="Times New Roman" w:hAnsi="Times New Roman"/>
        </w:rPr>
        <w:t xml:space="preserve"> sztuk oprogramowania wraz z kompletem licencji na niezbędnych do ich pełnego uruchomienia i eksploatacji zgodnie z poniższymi wymaganiami Zamawiającego. Subskrypcja ważna minimum do dnia 30.06.2026</w:t>
      </w:r>
    </w:p>
    <w:p w14:paraId="532EA8C8" w14:textId="77777777" w:rsidR="000D5779" w:rsidRDefault="000D5779" w:rsidP="000D5779">
      <w:pPr>
        <w:pStyle w:val="Tekstpodstawowy"/>
        <w:numPr>
          <w:ilvl w:val="2"/>
          <w:numId w:val="22"/>
        </w:numPr>
        <w:spacing w:line="276" w:lineRule="auto"/>
        <w:ind w:left="426" w:hanging="426"/>
        <w:jc w:val="both"/>
        <w:rPr>
          <w:rFonts w:ascii="Times New Roman" w:hAnsi="Times New Roman" w:cs="Times New Roman"/>
          <w:b/>
          <w:bCs/>
        </w:rPr>
      </w:pPr>
      <w:r>
        <w:rPr>
          <w:rFonts w:ascii="Times New Roman" w:hAnsi="Times New Roman" w:cs="Times New Roman"/>
          <w:b/>
          <w:bCs/>
        </w:rPr>
        <w:t>Wymagania dotyczące oprogramowania:</w:t>
      </w:r>
    </w:p>
    <w:p w14:paraId="400DEEF3" w14:textId="77777777" w:rsidR="000D5779" w:rsidRDefault="000D5779" w:rsidP="000D5779">
      <w:pPr>
        <w:pStyle w:val="Akapitzlist"/>
        <w:numPr>
          <w:ilvl w:val="1"/>
          <w:numId w:val="53"/>
        </w:numPr>
        <w:suppressAutoHyphens/>
        <w:spacing w:before="0" w:after="160" w:line="276" w:lineRule="auto"/>
        <w:ind w:left="851" w:hanging="425"/>
        <w:jc w:val="both"/>
        <w:rPr>
          <w:rFonts w:ascii="Times New Roman" w:eastAsia="Calibri" w:hAnsi="Times New Roman"/>
          <w:b/>
          <w:bCs/>
          <w:sz w:val="22"/>
          <w:szCs w:val="22"/>
        </w:rPr>
      </w:pPr>
      <w:r>
        <w:rPr>
          <w:rFonts w:ascii="Times New Roman" w:eastAsia="Calibri" w:hAnsi="Times New Roman"/>
          <w:b/>
          <w:bCs/>
          <w:sz w:val="22"/>
          <w:szCs w:val="22"/>
        </w:rPr>
        <w:t xml:space="preserve"> Konsola zarządzająca:</w:t>
      </w:r>
    </w:p>
    <w:p w14:paraId="7194C880"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administratora powinna znajdować się w chmurze producenta</w:t>
      </w:r>
    </w:p>
    <w:p w14:paraId="73DCC9BD" w14:textId="77777777" w:rsidR="000D5779" w:rsidRDefault="000D5779" w:rsidP="000D5779">
      <w:pPr>
        <w:pStyle w:val="Akapitzlist"/>
        <w:spacing w:line="276" w:lineRule="auto"/>
        <w:ind w:left="1068"/>
        <w:jc w:val="both"/>
        <w:rPr>
          <w:rFonts w:ascii="Times New Roman" w:hAnsi="Times New Roman"/>
          <w:sz w:val="22"/>
          <w:szCs w:val="22"/>
        </w:rPr>
      </w:pPr>
      <w:r>
        <w:rPr>
          <w:rFonts w:ascii="Times New Roman" w:hAnsi="Times New Roman"/>
          <w:sz w:val="22"/>
          <w:szCs w:val="22"/>
        </w:rPr>
        <w:t>znajdującej się na terenie Unii Europejskiej i zapewniać możliwość pełnego zarządzania stacjami roboczymi/serwerami przez przeglądarkę Web, która ma dostęp do Internetu.</w:t>
      </w:r>
    </w:p>
    <w:p w14:paraId="78343F95"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administratora musi posiadać możliwość wyboru języka polskiego</w:t>
      </w:r>
    </w:p>
    <w:p w14:paraId="077834F0"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umożliwiać zarządzanie stacjami roboczymi oraz serwerami i urządzeniami mobilnymi poprzez tą samą konsolę zarządzającą.</w:t>
      </w:r>
    </w:p>
    <w:p w14:paraId="29938DC4"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posiadać możliwość tworzenia grup i polityk dla stacji.</w:t>
      </w:r>
    </w:p>
    <w:p w14:paraId="1CB262FC"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Administrator musi mieć możliwość przenoszenia licencji pomiędzy urządzeniami stacjonarnymi i odrębnie między urządzeniami mobilnymi</w:t>
      </w:r>
    </w:p>
    <w:p w14:paraId="028C1BAB"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Administrator musi mieć możliwość zarządzania kluczem licencyjnym z poziomu konsoli administracyjnej.</w:t>
      </w:r>
    </w:p>
    <w:p w14:paraId="540E127D"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umożliwiać bezpieczne logowanie do konsoli zarządzającej po protokole HTTPS z certyfikatem.</w:t>
      </w:r>
    </w:p>
    <w:p w14:paraId="3AE81510"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umożliwiać dwuetapową autoryzację logowania na minimum 2 sposoby.</w:t>
      </w:r>
    </w:p>
    <w:p w14:paraId="747CD483"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posiadać możliwość zablokowania dostępu do ustawień programu ochrony dla użytkowników na urządzeniach nieposiadających uprawnień administracyjnych.</w:t>
      </w:r>
    </w:p>
    <w:p w14:paraId="73F18D4A"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posiadać funkcję, która uniemożliwia użytkownikowi komputera wyłączenie działania monitora antywirusowego i innych składników ochrony, jeżeli nie posiada uprawnień administratora.</w:t>
      </w:r>
    </w:p>
    <w:p w14:paraId="14C638B6"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posiadać narzędzie do wykonania instalacji oprogramowania na stacjach poprzez Active Directory, grupy robocze lub zakresy adresów sieciowych IP.</w:t>
      </w:r>
    </w:p>
    <w:p w14:paraId="137A5617"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umożliwiać wykonanie instalacji oprogramowania firm trzecich zdalnie z konsoli na stacjach bezpośrednio z bezpiecznego repozytorium dostawcy rozwiązania antywirusowego.</w:t>
      </w:r>
    </w:p>
    <w:p w14:paraId="57457E21"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mieć możliwość zalogowania się kilku administratorom jednocześnie.</w:t>
      </w:r>
    </w:p>
    <w:p w14:paraId="2004A6A9"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powinna oferować predefiniowane domyślne ustawienia rekomendowanych polityk (ustawień) dla stacji końcowych.</w:t>
      </w:r>
    </w:p>
    <w:p w14:paraId="6D7A5FBC"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umożliwia zmianę ustawień priorytetu skanowania.</w:t>
      </w:r>
    </w:p>
    <w:p w14:paraId="0AB78DEF"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umożliwia wysyłanie powiadomień o zdarzeniach na wskazany adres mailowy.</w:t>
      </w:r>
    </w:p>
    <w:p w14:paraId="3ECCCD2F"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posiadać możliwość uruchamiania komputerów zdalnie (WakeOnLAN), uruchamiania ponownego oraz wyłączania urządzeń z systemem Windows.</w:t>
      </w:r>
    </w:p>
    <w:p w14:paraId="51E8693A"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umożliwiać synchronizację z Azure Active Directory.</w:t>
      </w:r>
    </w:p>
    <w:p w14:paraId="5C19B826"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lastRenderedPageBreak/>
        <w:t>Konsola web musi obsługiwać moduł do odbierania zgłoszeń serwisowych od użytkowników bezpośrednio z aplikacji zainstalowanej na stacji klienckiej.</w:t>
      </w:r>
    </w:p>
    <w:p w14:paraId="61BA8117"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Rozwiązanie musi posiadać dedykowaną aplikację lub stronę internetową do zgłoszeń serwisowych bez konieczności instalacji ochrony antywirusowej.</w:t>
      </w:r>
    </w:p>
    <w:p w14:paraId="4AF72FCA" w14:textId="77777777" w:rsidR="000D5779" w:rsidRDefault="000D5779" w:rsidP="000D5779">
      <w:pPr>
        <w:pStyle w:val="Akapitzlist"/>
        <w:numPr>
          <w:ilvl w:val="0"/>
          <w:numId w:val="5"/>
        </w:numPr>
        <w:tabs>
          <w:tab w:val="left" w:pos="348"/>
        </w:tabs>
        <w:suppressAutoHyphens/>
        <w:spacing w:before="0" w:after="0" w:line="276" w:lineRule="auto"/>
        <w:ind w:left="1068"/>
        <w:jc w:val="both"/>
        <w:rPr>
          <w:rFonts w:ascii="Times New Roman" w:hAnsi="Times New Roman"/>
          <w:sz w:val="22"/>
          <w:szCs w:val="22"/>
        </w:rPr>
      </w:pPr>
      <w:r>
        <w:rPr>
          <w:rFonts w:ascii="Times New Roman" w:hAnsi="Times New Roman"/>
          <w:sz w:val="22"/>
          <w:szCs w:val="22"/>
        </w:rPr>
        <w:t>Konsola web musi posiadać zintegrowany moduł CRM z możliwością zaplanowania prac u użytkownika.</w:t>
      </w:r>
    </w:p>
    <w:p w14:paraId="07F12975" w14:textId="77777777" w:rsidR="000D5779" w:rsidRDefault="000D5779" w:rsidP="000D5779">
      <w:pPr>
        <w:pStyle w:val="Akapitzlist"/>
        <w:numPr>
          <w:ilvl w:val="1"/>
          <w:numId w:val="53"/>
        </w:numPr>
        <w:suppressAutoHyphens/>
        <w:spacing w:before="0" w:after="160" w:line="276" w:lineRule="auto"/>
        <w:ind w:left="851" w:hanging="425"/>
        <w:jc w:val="both"/>
        <w:rPr>
          <w:rFonts w:ascii="Times New Roman" w:hAnsi="Times New Roman"/>
          <w:b/>
          <w:bCs/>
          <w:sz w:val="22"/>
          <w:szCs w:val="22"/>
        </w:rPr>
      </w:pPr>
      <w:r>
        <w:rPr>
          <w:rFonts w:ascii="Times New Roman" w:hAnsi="Times New Roman"/>
          <w:b/>
          <w:bCs/>
          <w:sz w:val="22"/>
          <w:szCs w:val="22"/>
        </w:rPr>
        <w:t>Wymagania techniczne oraz obsługiwane systemy:</w:t>
      </w:r>
    </w:p>
    <w:p w14:paraId="49D03582" w14:textId="77777777" w:rsidR="000D5779" w:rsidRDefault="000D5779" w:rsidP="000D5779">
      <w:pPr>
        <w:pStyle w:val="Akapitzlist"/>
        <w:numPr>
          <w:ilvl w:val="0"/>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 xml:space="preserve">Platforma systemu EDR powinna posiadać obsługę w języku polskim. </w:t>
      </w:r>
      <w:r>
        <w:rPr>
          <w:rFonts w:ascii="Times New Roman" w:hAnsi="Times New Roman"/>
          <w:sz w:val="22"/>
          <w:szCs w:val="22"/>
        </w:rPr>
        <w:br/>
        <w:t>Platforma powinna obsługiwać systemy operacyjne:</w:t>
      </w:r>
    </w:p>
    <w:p w14:paraId="53A1AB6B" w14:textId="77777777" w:rsidR="000D5779" w:rsidRDefault="000D5779" w:rsidP="000D5779">
      <w:pPr>
        <w:pStyle w:val="Akapitzlist"/>
        <w:numPr>
          <w:ilvl w:val="1"/>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MS Windows (stacje klienckie):</w:t>
      </w:r>
    </w:p>
    <w:p w14:paraId="7C3A16FD"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7 SP1 x86</w:t>
      </w:r>
    </w:p>
    <w:p w14:paraId="5B90D00F"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7 SP1 x64</w:t>
      </w:r>
    </w:p>
    <w:p w14:paraId="5D8ABBDE"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8 x86</w:t>
      </w:r>
    </w:p>
    <w:p w14:paraId="2E562D7C"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8 x64</w:t>
      </w:r>
    </w:p>
    <w:p w14:paraId="3B1BAEDC"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8.1 x86</w:t>
      </w:r>
    </w:p>
    <w:p w14:paraId="30100C55"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8.1 x64</w:t>
      </w:r>
    </w:p>
    <w:p w14:paraId="72B5ED9F"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10 x86</w:t>
      </w:r>
    </w:p>
    <w:p w14:paraId="4869D74F"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10 x64</w:t>
      </w:r>
    </w:p>
    <w:p w14:paraId="1F75D6EE" w14:textId="77777777" w:rsidR="000D5779" w:rsidRDefault="000D5779" w:rsidP="000D5779">
      <w:pPr>
        <w:pStyle w:val="Akapitzlist"/>
        <w:numPr>
          <w:ilvl w:val="0"/>
          <w:numId w:val="55"/>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11 x64</w:t>
      </w:r>
    </w:p>
    <w:p w14:paraId="06C32B27" w14:textId="77777777" w:rsidR="000D5779" w:rsidRDefault="000D5779" w:rsidP="000D5779">
      <w:pPr>
        <w:pStyle w:val="Akapitzlist"/>
        <w:numPr>
          <w:ilvl w:val="1"/>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MS Windows (wersja serwerowa):</w:t>
      </w:r>
    </w:p>
    <w:p w14:paraId="085B1D9C" w14:textId="77777777" w:rsidR="000D5779" w:rsidRDefault="000D5779" w:rsidP="000D5779">
      <w:pPr>
        <w:pStyle w:val="Akapitzlist"/>
        <w:numPr>
          <w:ilvl w:val="0"/>
          <w:numId w:val="56"/>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Server 2016</w:t>
      </w:r>
    </w:p>
    <w:p w14:paraId="2A8BA41E" w14:textId="77777777" w:rsidR="000D5779" w:rsidRDefault="000D5779" w:rsidP="000D5779">
      <w:pPr>
        <w:pStyle w:val="Akapitzlist"/>
        <w:numPr>
          <w:ilvl w:val="0"/>
          <w:numId w:val="56"/>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Server 2019</w:t>
      </w:r>
    </w:p>
    <w:p w14:paraId="4A23E073" w14:textId="77777777" w:rsidR="000D5779" w:rsidRDefault="000D5779" w:rsidP="000D5779">
      <w:pPr>
        <w:pStyle w:val="Akapitzlist"/>
        <w:numPr>
          <w:ilvl w:val="0"/>
          <w:numId w:val="56"/>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Server 2022</w:t>
      </w:r>
    </w:p>
    <w:p w14:paraId="5D66758A" w14:textId="77777777" w:rsidR="000D5779" w:rsidRDefault="000D5779" w:rsidP="000D5779">
      <w:pPr>
        <w:pStyle w:val="Akapitzlist"/>
        <w:numPr>
          <w:ilvl w:val="0"/>
          <w:numId w:val="56"/>
        </w:numPr>
        <w:suppressAutoHyphens/>
        <w:spacing w:before="0" w:after="160" w:line="276" w:lineRule="auto"/>
        <w:jc w:val="both"/>
        <w:rPr>
          <w:rFonts w:ascii="Times New Roman" w:hAnsi="Times New Roman"/>
          <w:sz w:val="22"/>
          <w:szCs w:val="22"/>
        </w:rPr>
      </w:pPr>
      <w:r>
        <w:rPr>
          <w:rFonts w:ascii="Times New Roman" w:hAnsi="Times New Roman"/>
          <w:sz w:val="22"/>
          <w:szCs w:val="22"/>
        </w:rPr>
        <w:t>Windows Server 2025</w:t>
      </w:r>
    </w:p>
    <w:p w14:paraId="3EB82033" w14:textId="77777777" w:rsidR="000D5779" w:rsidRDefault="000D5779" w:rsidP="000D5779">
      <w:pPr>
        <w:pStyle w:val="Akapitzlist"/>
        <w:numPr>
          <w:ilvl w:val="0"/>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Rozwiązanie powinno działać na komputerach wyposażonych minimalnie w:</w:t>
      </w:r>
    </w:p>
    <w:p w14:paraId="38B8220A" w14:textId="77777777" w:rsidR="000D5779" w:rsidRDefault="000D5779" w:rsidP="000D5779">
      <w:pPr>
        <w:pStyle w:val="Akapitzlist"/>
        <w:numPr>
          <w:ilvl w:val="1"/>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512 MB dostępnej pamięci RAM</w:t>
      </w:r>
    </w:p>
    <w:p w14:paraId="0AFEA77D" w14:textId="77777777" w:rsidR="000D5779" w:rsidRDefault="000D5779" w:rsidP="000D5779">
      <w:pPr>
        <w:pStyle w:val="Akapitzlist"/>
        <w:numPr>
          <w:ilvl w:val="1"/>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1 GB miejsca na dysku twardym dla wersji 32-bitowej i 64-bitowej</w:t>
      </w:r>
    </w:p>
    <w:p w14:paraId="666C0F52" w14:textId="77777777" w:rsidR="000D5779" w:rsidRDefault="000D5779" w:rsidP="000D5779">
      <w:pPr>
        <w:pStyle w:val="Akapitzlist"/>
        <w:numPr>
          <w:ilvl w:val="0"/>
          <w:numId w:val="54"/>
        </w:numPr>
        <w:suppressAutoHyphens/>
        <w:spacing w:before="0" w:after="160" w:line="276" w:lineRule="auto"/>
        <w:ind w:left="993" w:firstLine="0"/>
        <w:jc w:val="both"/>
        <w:rPr>
          <w:rFonts w:ascii="Times New Roman" w:hAnsi="Times New Roman"/>
          <w:sz w:val="22"/>
          <w:szCs w:val="22"/>
        </w:rPr>
      </w:pPr>
      <w:r>
        <w:rPr>
          <w:rFonts w:ascii="Times New Roman" w:hAnsi="Times New Roman"/>
          <w:sz w:val="22"/>
          <w:szCs w:val="22"/>
        </w:rPr>
        <w:t>Instalacja oprogramowania musi być możliwa poprzez Active Directory, grupy robocze, poprzez sieć, pobranie paczki MSI i za pomocą dystrybucji przez pocztę e-mail.</w:t>
      </w:r>
    </w:p>
    <w:p w14:paraId="5A949D5F" w14:textId="77777777" w:rsidR="000D5779" w:rsidRDefault="000D5779" w:rsidP="000D5779">
      <w:pPr>
        <w:pStyle w:val="Akapitzlist"/>
        <w:numPr>
          <w:ilvl w:val="1"/>
          <w:numId w:val="53"/>
        </w:numPr>
        <w:suppressAutoHyphens/>
        <w:spacing w:before="0" w:after="160" w:line="276" w:lineRule="auto"/>
        <w:ind w:left="851" w:hanging="425"/>
        <w:jc w:val="both"/>
        <w:rPr>
          <w:rFonts w:ascii="Times New Roman" w:hAnsi="Times New Roman"/>
          <w:b/>
          <w:bCs/>
          <w:sz w:val="22"/>
          <w:szCs w:val="22"/>
        </w:rPr>
      </w:pPr>
      <w:r>
        <w:rPr>
          <w:rFonts w:ascii="Times New Roman" w:hAnsi="Times New Roman"/>
          <w:b/>
          <w:bCs/>
          <w:sz w:val="22"/>
          <w:szCs w:val="22"/>
        </w:rPr>
        <w:t>Wymagania funkcjonalności systemu EDR</w:t>
      </w:r>
    </w:p>
    <w:p w14:paraId="12662486" w14:textId="77777777" w:rsidR="000D5779" w:rsidRDefault="000D5779" w:rsidP="000D5779">
      <w:pPr>
        <w:pStyle w:val="Akapitzlist"/>
        <w:numPr>
          <w:ilvl w:val="0"/>
          <w:numId w:val="57"/>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 xml:space="preserve">Platforma systemu EDR powinna posiadać obsługę w języku polskim. </w:t>
      </w:r>
      <w:r>
        <w:rPr>
          <w:rFonts w:ascii="Times New Roman" w:hAnsi="Times New Roman"/>
          <w:sz w:val="22"/>
          <w:szCs w:val="22"/>
        </w:rPr>
        <w:br/>
        <w:t>Platforma powinna obsługiwać systemy operacyjne:</w:t>
      </w:r>
    </w:p>
    <w:p w14:paraId="7393E871" w14:textId="77777777" w:rsidR="000D5779" w:rsidRDefault="000D5779" w:rsidP="000D5779">
      <w:pPr>
        <w:pStyle w:val="Akapitzlist"/>
        <w:numPr>
          <w:ilvl w:val="0"/>
          <w:numId w:val="58"/>
        </w:numPr>
        <w:suppressAutoHyphens/>
        <w:spacing w:before="0" w:after="0" w:line="276" w:lineRule="auto"/>
        <w:ind w:left="1418" w:hanging="284"/>
        <w:jc w:val="both"/>
        <w:rPr>
          <w:rFonts w:ascii="Times New Roman" w:eastAsia="Calibri" w:hAnsi="Times New Roman"/>
          <w:sz w:val="22"/>
          <w:szCs w:val="22"/>
        </w:rPr>
      </w:pPr>
      <w:r>
        <w:rPr>
          <w:rFonts w:ascii="Times New Roman" w:eastAsia="Calibri" w:hAnsi="Times New Roman"/>
          <w:sz w:val="22"/>
          <w:szCs w:val="22"/>
        </w:rPr>
        <w:t>MS Windows (stacje klienckie):</w:t>
      </w:r>
    </w:p>
    <w:p w14:paraId="0C4926FF"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7 SP1 x86</w:t>
      </w:r>
    </w:p>
    <w:p w14:paraId="6D69C67F"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7 SP1 x64</w:t>
      </w:r>
    </w:p>
    <w:p w14:paraId="0DF0E961"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8 x86</w:t>
      </w:r>
    </w:p>
    <w:p w14:paraId="6E35EFCC"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8 x64</w:t>
      </w:r>
    </w:p>
    <w:p w14:paraId="263D62D7"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8.1 x86</w:t>
      </w:r>
    </w:p>
    <w:p w14:paraId="1C05A428"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8.1 x64</w:t>
      </w:r>
    </w:p>
    <w:p w14:paraId="1F77420A"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10 x86</w:t>
      </w:r>
    </w:p>
    <w:p w14:paraId="3D2D3341"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10 x64</w:t>
      </w:r>
    </w:p>
    <w:p w14:paraId="0A14123E" w14:textId="77777777" w:rsidR="000D5779" w:rsidRDefault="000D5779" w:rsidP="000D5779">
      <w:pPr>
        <w:pStyle w:val="Akapitzlist"/>
        <w:numPr>
          <w:ilvl w:val="0"/>
          <w:numId w:val="5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11 x64</w:t>
      </w:r>
    </w:p>
    <w:p w14:paraId="3F0C8EE5" w14:textId="77777777" w:rsidR="000D5779" w:rsidRDefault="000D5779" w:rsidP="000D5779">
      <w:pPr>
        <w:pStyle w:val="Akapitzlist"/>
        <w:numPr>
          <w:ilvl w:val="0"/>
          <w:numId w:val="60"/>
        </w:numPr>
        <w:suppressAutoHyphens/>
        <w:spacing w:before="0" w:after="0" w:line="276" w:lineRule="auto"/>
        <w:ind w:left="1418" w:hanging="284"/>
        <w:jc w:val="both"/>
        <w:rPr>
          <w:rFonts w:ascii="Times New Roman" w:eastAsia="Calibri" w:hAnsi="Times New Roman"/>
          <w:sz w:val="22"/>
          <w:szCs w:val="22"/>
        </w:rPr>
      </w:pPr>
      <w:r>
        <w:rPr>
          <w:rFonts w:ascii="Times New Roman" w:eastAsia="Calibri" w:hAnsi="Times New Roman"/>
          <w:sz w:val="22"/>
          <w:szCs w:val="22"/>
        </w:rPr>
        <w:t>MS Windows (wersja serwerowa):</w:t>
      </w:r>
    </w:p>
    <w:p w14:paraId="5FD2ADC6" w14:textId="77777777" w:rsidR="000D5779" w:rsidRDefault="000D5779" w:rsidP="000D5779">
      <w:pPr>
        <w:pStyle w:val="Akapitzlist"/>
        <w:numPr>
          <w:ilvl w:val="0"/>
          <w:numId w:val="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Server 2016</w:t>
      </w:r>
    </w:p>
    <w:p w14:paraId="306162D1" w14:textId="77777777" w:rsidR="000D5779" w:rsidRDefault="000D5779" w:rsidP="000D5779">
      <w:pPr>
        <w:pStyle w:val="Akapitzlist"/>
        <w:numPr>
          <w:ilvl w:val="0"/>
          <w:numId w:val="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lastRenderedPageBreak/>
        <w:t>Windows Server 2019</w:t>
      </w:r>
    </w:p>
    <w:p w14:paraId="2318B642" w14:textId="77777777" w:rsidR="000D5779" w:rsidRDefault="000D5779" w:rsidP="000D5779">
      <w:pPr>
        <w:pStyle w:val="Akapitzlist"/>
        <w:numPr>
          <w:ilvl w:val="0"/>
          <w:numId w:val="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Server 2022</w:t>
      </w:r>
    </w:p>
    <w:p w14:paraId="0614BCA6" w14:textId="77777777" w:rsidR="000D5779" w:rsidRDefault="000D5779" w:rsidP="000D5779">
      <w:pPr>
        <w:pStyle w:val="Akapitzlist"/>
        <w:numPr>
          <w:ilvl w:val="0"/>
          <w:numId w:val="9"/>
        </w:numPr>
        <w:suppressAutoHyphens/>
        <w:spacing w:before="0" w:after="0" w:line="276" w:lineRule="auto"/>
        <w:ind w:left="1843" w:hanging="425"/>
        <w:jc w:val="both"/>
        <w:rPr>
          <w:rFonts w:ascii="Times New Roman" w:hAnsi="Times New Roman"/>
          <w:sz w:val="22"/>
          <w:szCs w:val="22"/>
        </w:rPr>
      </w:pPr>
      <w:r>
        <w:rPr>
          <w:rFonts w:ascii="Times New Roman" w:hAnsi="Times New Roman"/>
          <w:sz w:val="22"/>
          <w:szCs w:val="22"/>
        </w:rPr>
        <w:t>Windows Server 2025</w:t>
      </w:r>
    </w:p>
    <w:p w14:paraId="6495E865" w14:textId="77777777" w:rsidR="000D5779" w:rsidRDefault="000D5779" w:rsidP="000D5779">
      <w:pPr>
        <w:pStyle w:val="Akapitzlist"/>
        <w:spacing w:line="276" w:lineRule="auto"/>
        <w:ind w:left="1080"/>
        <w:jc w:val="both"/>
        <w:rPr>
          <w:rFonts w:ascii="Times New Roman" w:hAnsi="Times New Roman"/>
          <w:sz w:val="22"/>
          <w:szCs w:val="22"/>
        </w:rPr>
      </w:pPr>
    </w:p>
    <w:p w14:paraId="66015E74" w14:textId="77777777" w:rsidR="000D5779" w:rsidRDefault="000D5779" w:rsidP="000D5779">
      <w:pPr>
        <w:pStyle w:val="Akapitzlist"/>
        <w:numPr>
          <w:ilvl w:val="0"/>
          <w:numId w:val="61"/>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Rozwiązanie powinno działać na komputerach wyposażonych minimalnie w:</w:t>
      </w:r>
    </w:p>
    <w:p w14:paraId="5D917A54" w14:textId="77777777" w:rsidR="000D5779" w:rsidRDefault="000D5779" w:rsidP="000D5779">
      <w:pPr>
        <w:pStyle w:val="Akapitzlist"/>
        <w:numPr>
          <w:ilvl w:val="1"/>
          <w:numId w:val="61"/>
        </w:numPr>
        <w:suppressAutoHyphens/>
        <w:spacing w:before="0" w:after="0" w:line="276" w:lineRule="auto"/>
        <w:ind w:left="1701" w:hanging="283"/>
        <w:jc w:val="both"/>
        <w:rPr>
          <w:rFonts w:ascii="Times New Roman" w:hAnsi="Times New Roman"/>
          <w:sz w:val="22"/>
          <w:szCs w:val="22"/>
        </w:rPr>
      </w:pPr>
      <w:r>
        <w:rPr>
          <w:rFonts w:ascii="Times New Roman" w:hAnsi="Times New Roman"/>
          <w:sz w:val="22"/>
          <w:szCs w:val="22"/>
        </w:rPr>
        <w:t>512 MB dostępnej pamięci RAM</w:t>
      </w:r>
    </w:p>
    <w:p w14:paraId="310EE1D3" w14:textId="77777777" w:rsidR="000D5779" w:rsidRDefault="000D5779" w:rsidP="000D5779">
      <w:pPr>
        <w:pStyle w:val="Akapitzlist"/>
        <w:numPr>
          <w:ilvl w:val="1"/>
          <w:numId w:val="61"/>
        </w:numPr>
        <w:suppressAutoHyphens/>
        <w:spacing w:before="0" w:after="0" w:line="276" w:lineRule="auto"/>
        <w:ind w:left="1701" w:hanging="283"/>
        <w:jc w:val="both"/>
        <w:rPr>
          <w:rFonts w:ascii="Times New Roman" w:hAnsi="Times New Roman"/>
          <w:sz w:val="22"/>
          <w:szCs w:val="22"/>
        </w:rPr>
      </w:pPr>
      <w:r>
        <w:rPr>
          <w:rFonts w:ascii="Times New Roman" w:hAnsi="Times New Roman"/>
          <w:sz w:val="22"/>
          <w:szCs w:val="22"/>
        </w:rPr>
        <w:t>1 GB miejsca na dysku twardym dla wersji 32-bitowej i 64-bitowej</w:t>
      </w:r>
    </w:p>
    <w:p w14:paraId="22FA386A" w14:textId="77777777" w:rsidR="000D5779" w:rsidRDefault="000D5779" w:rsidP="000D5779">
      <w:pPr>
        <w:pStyle w:val="Akapitzlist"/>
        <w:numPr>
          <w:ilvl w:val="0"/>
          <w:numId w:val="61"/>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Instalacja oprogramowania musi być możliwa poprzez Active Directory, grupy robocze, poprzez sieć, pobranie paczki MSI i za pomocą dystrybucji przez pocztę e-mail.</w:t>
      </w:r>
    </w:p>
    <w:p w14:paraId="74530F66" w14:textId="77777777" w:rsidR="000D5779" w:rsidRDefault="000D5779" w:rsidP="000D5779">
      <w:pPr>
        <w:numPr>
          <w:ilvl w:val="0"/>
          <w:numId w:val="61"/>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Rozwiązanie zawiera w sobie moduł oparty na technologii typu "Endpoint Detection &amp; Response", zwany dalej EDR.</w:t>
      </w:r>
    </w:p>
    <w:p w14:paraId="3182B48A" w14:textId="77777777" w:rsidR="000D5779" w:rsidRDefault="000D5779" w:rsidP="000D5779">
      <w:pPr>
        <w:numPr>
          <w:ilvl w:val="0"/>
          <w:numId w:val="61"/>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System EDR ma funkcję śledzenia zdarzeń systemowych i sieciowych urządzeń na których jest wdrożony.</w:t>
      </w:r>
    </w:p>
    <w:p w14:paraId="7E54EEF7" w14:textId="77777777" w:rsidR="000D5779" w:rsidRDefault="000D5779" w:rsidP="000D5779">
      <w:pPr>
        <w:pStyle w:val="Akapitzlist"/>
        <w:numPr>
          <w:ilvl w:val="0"/>
          <w:numId w:val="61"/>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System EDR musi posiadać moduł chroniący urządzenia w czasie rzeczywistym.</w:t>
      </w:r>
    </w:p>
    <w:p w14:paraId="1B607BF5" w14:textId="77777777" w:rsidR="000D5779" w:rsidRDefault="000D5779" w:rsidP="000D5779">
      <w:pPr>
        <w:numPr>
          <w:ilvl w:val="0"/>
          <w:numId w:val="61"/>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 xml:space="preserve">System EDR powinien posiadać narzędzie do skanowania systemu. </w:t>
      </w:r>
    </w:p>
    <w:p w14:paraId="5F803427" w14:textId="77777777" w:rsidR="000D5779" w:rsidRDefault="000D5779" w:rsidP="000D5779">
      <w:pPr>
        <w:numPr>
          <w:ilvl w:val="0"/>
          <w:numId w:val="61"/>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System EDR powinien chronić urządzenia przed zaawansowanymi zagrożeniami w tym między innymi: „trojan”, „ransomware”, „malware”, „dialer”, „keylogger”, „adware”, „greyware”, „spyware”.</w:t>
      </w:r>
    </w:p>
    <w:p w14:paraId="545DA751" w14:textId="77777777" w:rsidR="000D5779" w:rsidRDefault="000D5779" w:rsidP="000D5779">
      <w:pPr>
        <w:numPr>
          <w:ilvl w:val="0"/>
          <w:numId w:val="61"/>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Pozwolić administratorom odszukać informację dotyczące incydentów związanych z bezpieczeństwem, zapewniając wgląd w zakres ataku, sposób jego rozpoczęcia, wpływ i sposób reagowania,</w:t>
      </w:r>
    </w:p>
    <w:p w14:paraId="27E89E87" w14:textId="77777777" w:rsidR="000D5779" w:rsidRDefault="000D5779" w:rsidP="000D5779">
      <w:pPr>
        <w:numPr>
          <w:ilvl w:val="0"/>
          <w:numId w:val="61"/>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Nawiązanie zdalnego połączenia ze stację końcową poprzez zdalną powłokę bezpośrednio z konsoli systemu lub z wykorzystaniem Powershell/cmd/bash:</w:t>
      </w:r>
    </w:p>
    <w:p w14:paraId="22165B31"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 xml:space="preserve">Przeglądanie zawartości stacji końcowej (listowanie plików/katalogów), </w:t>
      </w:r>
    </w:p>
    <w:p w14:paraId="4EB5187A"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 xml:space="preserve">Wyświetlanie zmiennych środowiskowych, </w:t>
      </w:r>
    </w:p>
    <w:p w14:paraId="1478EA92"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Wyświetlanie konfiguracji sieci,</w:t>
      </w:r>
    </w:p>
    <w:p w14:paraId="7DCBAC3E"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Wyświetlanie aktualnych połączeń sieciowych,</w:t>
      </w:r>
    </w:p>
    <w:p w14:paraId="099BB220"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Wyświetlanie listy procesów,</w:t>
      </w:r>
    </w:p>
    <w:p w14:paraId="350D22CF"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Przeglądanie kluczy rejestrów i ich wartości,</w:t>
      </w:r>
    </w:p>
    <w:p w14:paraId="53FD26FB"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Wyświetlanie listy usług, wraz ze statusem,</w:t>
      </w:r>
    </w:p>
    <w:p w14:paraId="31CD4579"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Wyświetlanie listy użytkowników,</w:t>
      </w:r>
    </w:p>
    <w:p w14:paraId="2AEF0814"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Zakończenie procesu,</w:t>
      </w:r>
    </w:p>
    <w:p w14:paraId="2F15A7EE"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 xml:space="preserve">Usunięcie pliku/folderu, </w:t>
      </w:r>
    </w:p>
    <w:p w14:paraId="6CD825EE" w14:textId="77777777" w:rsidR="000D5779" w:rsidRDefault="000D5779" w:rsidP="000D5779">
      <w:pPr>
        <w:pStyle w:val="Akapitzlist"/>
        <w:numPr>
          <w:ilvl w:val="0"/>
          <w:numId w:val="62"/>
        </w:numPr>
        <w:suppressAutoHyphens/>
        <w:spacing w:before="20" w:after="160" w:line="276" w:lineRule="auto"/>
        <w:ind w:left="1418" w:hanging="284"/>
        <w:jc w:val="both"/>
        <w:rPr>
          <w:rFonts w:ascii="Times New Roman" w:hAnsi="Times New Roman"/>
          <w:sz w:val="22"/>
          <w:szCs w:val="22"/>
        </w:rPr>
      </w:pPr>
      <w:r>
        <w:rPr>
          <w:rFonts w:ascii="Times New Roman" w:hAnsi="Times New Roman"/>
          <w:sz w:val="22"/>
          <w:szCs w:val="22"/>
        </w:rPr>
        <w:t>Pobranie pliku.</w:t>
      </w:r>
    </w:p>
    <w:p w14:paraId="3B341ED0" w14:textId="77777777" w:rsidR="000D5779" w:rsidRDefault="000D5779" w:rsidP="000D5779">
      <w:pPr>
        <w:pStyle w:val="Akapitzlist"/>
        <w:numPr>
          <w:ilvl w:val="0"/>
          <w:numId w:val="13"/>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Podczas pracy urządzenia system EDR musi automatycznie skanować:</w:t>
      </w:r>
    </w:p>
    <w:p w14:paraId="598ED512" w14:textId="77777777" w:rsidR="000D5779" w:rsidRDefault="000D5779" w:rsidP="000D5779">
      <w:pPr>
        <w:pStyle w:val="Akapitzlist"/>
        <w:numPr>
          <w:ilvl w:val="1"/>
          <w:numId w:val="63"/>
        </w:numPr>
        <w:suppressAutoHyphens/>
        <w:spacing w:before="0" w:after="0" w:line="276" w:lineRule="auto"/>
        <w:ind w:left="1418" w:hanging="284"/>
        <w:jc w:val="both"/>
        <w:rPr>
          <w:rFonts w:ascii="Times New Roman" w:hAnsi="Times New Roman"/>
          <w:sz w:val="22"/>
          <w:szCs w:val="22"/>
        </w:rPr>
      </w:pPr>
      <w:r>
        <w:rPr>
          <w:rFonts w:ascii="Times New Roman" w:hAnsi="Times New Roman"/>
          <w:sz w:val="22"/>
          <w:szCs w:val="22"/>
        </w:rPr>
        <w:t>pliki uruchamiane, otwierane,</w:t>
      </w:r>
    </w:p>
    <w:p w14:paraId="579106A1" w14:textId="77777777" w:rsidR="000D5779" w:rsidRDefault="000D5779" w:rsidP="000D5779">
      <w:pPr>
        <w:pStyle w:val="Akapitzlist"/>
        <w:numPr>
          <w:ilvl w:val="1"/>
          <w:numId w:val="63"/>
        </w:numPr>
        <w:suppressAutoHyphens/>
        <w:spacing w:before="0" w:after="0" w:line="276" w:lineRule="auto"/>
        <w:ind w:left="1418" w:hanging="284"/>
        <w:jc w:val="both"/>
        <w:rPr>
          <w:rFonts w:ascii="Times New Roman" w:hAnsi="Times New Roman"/>
          <w:sz w:val="22"/>
          <w:szCs w:val="22"/>
        </w:rPr>
      </w:pPr>
      <w:r>
        <w:rPr>
          <w:rFonts w:ascii="Times New Roman" w:hAnsi="Times New Roman"/>
          <w:sz w:val="22"/>
          <w:szCs w:val="22"/>
        </w:rPr>
        <w:t>pliki kopiowane lub przenoszone,</w:t>
      </w:r>
    </w:p>
    <w:p w14:paraId="71B82853" w14:textId="77777777" w:rsidR="000D5779" w:rsidRDefault="000D5779" w:rsidP="000D5779">
      <w:pPr>
        <w:pStyle w:val="Akapitzlist"/>
        <w:numPr>
          <w:ilvl w:val="1"/>
          <w:numId w:val="63"/>
        </w:numPr>
        <w:suppressAutoHyphens/>
        <w:spacing w:before="0" w:after="0" w:line="276" w:lineRule="auto"/>
        <w:ind w:left="1418" w:hanging="284"/>
        <w:jc w:val="both"/>
        <w:rPr>
          <w:rFonts w:ascii="Times New Roman" w:hAnsi="Times New Roman"/>
          <w:sz w:val="22"/>
          <w:szCs w:val="22"/>
        </w:rPr>
      </w:pPr>
      <w:r>
        <w:rPr>
          <w:rFonts w:ascii="Times New Roman" w:hAnsi="Times New Roman"/>
          <w:sz w:val="22"/>
          <w:szCs w:val="22"/>
        </w:rPr>
        <w:t>pliki tworzone,</w:t>
      </w:r>
    </w:p>
    <w:p w14:paraId="40EFF030" w14:textId="77777777" w:rsidR="000D5779" w:rsidRDefault="000D5779" w:rsidP="000D5779">
      <w:pPr>
        <w:pStyle w:val="Akapitzlist"/>
        <w:numPr>
          <w:ilvl w:val="1"/>
          <w:numId w:val="63"/>
        </w:numPr>
        <w:suppressAutoHyphens/>
        <w:spacing w:before="0" w:after="0" w:line="276" w:lineRule="auto"/>
        <w:ind w:left="1418" w:hanging="284"/>
        <w:jc w:val="both"/>
        <w:rPr>
          <w:rFonts w:ascii="Times New Roman" w:hAnsi="Times New Roman"/>
          <w:sz w:val="22"/>
          <w:szCs w:val="22"/>
        </w:rPr>
      </w:pPr>
      <w:r>
        <w:rPr>
          <w:rFonts w:ascii="Times New Roman" w:hAnsi="Times New Roman"/>
          <w:sz w:val="22"/>
          <w:szCs w:val="22"/>
        </w:rPr>
        <w:t>pliki pobierane z Internetu po protokole HTTP/HTTPS.</w:t>
      </w:r>
    </w:p>
    <w:p w14:paraId="4FDE3AFA" w14:textId="77777777" w:rsidR="000D5779" w:rsidRDefault="000D5779" w:rsidP="000D5779">
      <w:pPr>
        <w:numPr>
          <w:ilvl w:val="0"/>
          <w:numId w:val="6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System EDR ma funkcję tworzenia alertów wybranych zdarzeń, typowanych na stanowiące potencjalne zagrożenie dla bezpieczeństwa urządzenia zgodnie z przyjętą polityką.</w:t>
      </w:r>
    </w:p>
    <w:p w14:paraId="1B8964FC" w14:textId="77777777" w:rsidR="000D5779" w:rsidRDefault="000D5779" w:rsidP="000D5779">
      <w:pPr>
        <w:numPr>
          <w:ilvl w:val="0"/>
          <w:numId w:val="6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 xml:space="preserve">System EDR powinien pozwalać zarządzać statusem alertu: </w:t>
      </w:r>
    </w:p>
    <w:p w14:paraId="00F3DB10" w14:textId="77777777" w:rsidR="000D5779" w:rsidRDefault="000D5779" w:rsidP="000D5779">
      <w:pPr>
        <w:numPr>
          <w:ilvl w:val="0"/>
          <w:numId w:val="65"/>
        </w:numPr>
        <w:suppressAutoHyphens/>
        <w:spacing w:before="0" w:after="0" w:line="276" w:lineRule="auto"/>
        <w:ind w:left="1418" w:hanging="284"/>
        <w:rPr>
          <w:rFonts w:ascii="Times New Roman" w:hAnsi="Times New Roman"/>
          <w:sz w:val="22"/>
          <w:szCs w:val="22"/>
        </w:rPr>
      </w:pPr>
      <w:r>
        <w:rPr>
          <w:rFonts w:ascii="Times New Roman" w:hAnsi="Times New Roman"/>
          <w:sz w:val="22"/>
          <w:szCs w:val="22"/>
        </w:rPr>
        <w:t xml:space="preserve">Nowy </w:t>
      </w:r>
    </w:p>
    <w:p w14:paraId="26279B2D" w14:textId="77777777" w:rsidR="000D5779" w:rsidRDefault="000D5779" w:rsidP="000D5779">
      <w:pPr>
        <w:numPr>
          <w:ilvl w:val="0"/>
          <w:numId w:val="65"/>
        </w:numPr>
        <w:suppressAutoHyphens/>
        <w:spacing w:before="0" w:after="0" w:line="276" w:lineRule="auto"/>
        <w:ind w:left="1418" w:hanging="284"/>
        <w:rPr>
          <w:rFonts w:ascii="Times New Roman" w:hAnsi="Times New Roman"/>
          <w:sz w:val="22"/>
          <w:szCs w:val="22"/>
        </w:rPr>
      </w:pPr>
      <w:r>
        <w:rPr>
          <w:rFonts w:ascii="Times New Roman" w:hAnsi="Times New Roman"/>
          <w:sz w:val="22"/>
          <w:szCs w:val="22"/>
        </w:rPr>
        <w:t>Zamknięty</w:t>
      </w:r>
    </w:p>
    <w:p w14:paraId="5878E730" w14:textId="77777777" w:rsidR="000D5779" w:rsidRDefault="000D5779" w:rsidP="000D5779">
      <w:pPr>
        <w:numPr>
          <w:ilvl w:val="0"/>
          <w:numId w:val="6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lastRenderedPageBreak/>
        <w:t>Polityka bezpieczeństwa musi być edytowalna i mieć możliwość wprowadzania samodzielnie zdefiniowanych reguł. Nie jest dopuszczalne ograniczenie do reguł predefiniowanych przez producenta.</w:t>
      </w:r>
    </w:p>
    <w:p w14:paraId="3149F99D" w14:textId="77777777" w:rsidR="000D5779" w:rsidRDefault="000D5779" w:rsidP="000D5779">
      <w:pPr>
        <w:pStyle w:val="Akapitzlist"/>
        <w:numPr>
          <w:ilvl w:val="0"/>
          <w:numId w:val="6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 xml:space="preserve">Funkcja śledzenia zdarzeń musi mieć możliwość ich filtrowania względem co najmniej 10-ciu parametrów, w szczególności: </w:t>
      </w:r>
    </w:p>
    <w:p w14:paraId="7DF9BDAB" w14:textId="77777777" w:rsidR="000D5779" w:rsidRDefault="000D5779" w:rsidP="000D5779">
      <w:pPr>
        <w:pStyle w:val="Akapitzlist"/>
        <w:numPr>
          <w:ilvl w:val="0"/>
          <w:numId w:val="66"/>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 xml:space="preserve">urządzenia </w:t>
      </w:r>
    </w:p>
    <w:p w14:paraId="70EE4DD1" w14:textId="77777777" w:rsidR="000D5779" w:rsidRDefault="000D5779" w:rsidP="000D5779">
      <w:pPr>
        <w:pStyle w:val="Akapitzlist"/>
        <w:numPr>
          <w:ilvl w:val="0"/>
          <w:numId w:val="66"/>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 xml:space="preserve">użytkownika </w:t>
      </w:r>
    </w:p>
    <w:p w14:paraId="012C3F25" w14:textId="77777777" w:rsidR="000D5779" w:rsidRDefault="000D5779" w:rsidP="000D5779">
      <w:pPr>
        <w:pStyle w:val="Akapitzlist"/>
        <w:numPr>
          <w:ilvl w:val="0"/>
          <w:numId w:val="66"/>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 xml:space="preserve">podsystemu bezpieczeństwa </w:t>
      </w:r>
    </w:p>
    <w:p w14:paraId="197F176E" w14:textId="77777777" w:rsidR="000D5779" w:rsidRDefault="000D5779" w:rsidP="000D5779">
      <w:pPr>
        <w:pStyle w:val="Akapitzlist"/>
        <w:numPr>
          <w:ilvl w:val="0"/>
          <w:numId w:val="66"/>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 xml:space="preserve"> techniki potencjalnego ataku.</w:t>
      </w:r>
    </w:p>
    <w:p w14:paraId="3BB29826" w14:textId="77777777" w:rsidR="000D5779" w:rsidRDefault="000D5779" w:rsidP="000D5779">
      <w:pPr>
        <w:pStyle w:val="Akapitzlist"/>
        <w:numPr>
          <w:ilvl w:val="0"/>
          <w:numId w:val="66"/>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taktyki potencjalnego ataku.</w:t>
      </w:r>
    </w:p>
    <w:p w14:paraId="4D83D032" w14:textId="77777777" w:rsidR="000D5779" w:rsidRDefault="000D5779" w:rsidP="000D5779">
      <w:pPr>
        <w:numPr>
          <w:ilvl w:val="0"/>
          <w:numId w:val="14"/>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Moduł EDR musi mieć możliwość korelacji ewentualnych powiązań pomiędzy śledzonymi zdarzeniami i przedstawienia ich z użyciem sygnatur czasowych i/lub na osi czasu.</w:t>
      </w:r>
    </w:p>
    <w:p w14:paraId="54D6DCFD" w14:textId="77777777" w:rsidR="000D5779" w:rsidRDefault="000D5779" w:rsidP="000D5779">
      <w:pPr>
        <w:numPr>
          <w:ilvl w:val="0"/>
          <w:numId w:val="14"/>
        </w:numPr>
        <w:suppressAutoHyphens/>
        <w:spacing w:before="20" w:after="0" w:line="276" w:lineRule="auto"/>
        <w:ind w:left="1134" w:hanging="283"/>
        <w:jc w:val="both"/>
        <w:rPr>
          <w:rFonts w:ascii="Times New Roman" w:hAnsi="Times New Roman"/>
          <w:sz w:val="22"/>
          <w:szCs w:val="22"/>
        </w:rPr>
      </w:pPr>
      <w:r>
        <w:rPr>
          <w:rFonts w:ascii="Times New Roman" w:hAnsi="Times New Roman"/>
          <w:sz w:val="22"/>
          <w:szCs w:val="22"/>
        </w:rPr>
        <w:t>Korelacja zdarzeń śledzonych przez EDR ma dotyczyć w szczególności:</w:t>
      </w:r>
    </w:p>
    <w:p w14:paraId="51E8B30C" w14:textId="77777777" w:rsidR="000D5779" w:rsidRDefault="000D5779" w:rsidP="000D5779">
      <w:pPr>
        <w:numPr>
          <w:ilvl w:val="0"/>
          <w:numId w:val="67"/>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zmian w plikach</w:t>
      </w:r>
    </w:p>
    <w:p w14:paraId="6729A4BB" w14:textId="77777777" w:rsidR="000D5779" w:rsidRDefault="000D5779" w:rsidP="000D5779">
      <w:pPr>
        <w:numPr>
          <w:ilvl w:val="0"/>
          <w:numId w:val="67"/>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zmian w rejestrze systemowym</w:t>
      </w:r>
    </w:p>
    <w:p w14:paraId="43A17DD0" w14:textId="77777777" w:rsidR="000D5779" w:rsidRDefault="000D5779" w:rsidP="000D5779">
      <w:pPr>
        <w:numPr>
          <w:ilvl w:val="0"/>
          <w:numId w:val="67"/>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działających procesów i podprocesów</w:t>
      </w:r>
    </w:p>
    <w:p w14:paraId="25647346" w14:textId="77777777" w:rsidR="000D5779" w:rsidRDefault="000D5779" w:rsidP="000D5779">
      <w:pPr>
        <w:numPr>
          <w:ilvl w:val="0"/>
          <w:numId w:val="67"/>
        </w:numPr>
        <w:suppressAutoHyphens/>
        <w:spacing w:before="20" w:after="0" w:line="276" w:lineRule="auto"/>
        <w:ind w:left="1418" w:hanging="284"/>
        <w:jc w:val="both"/>
        <w:rPr>
          <w:rFonts w:ascii="Times New Roman" w:hAnsi="Times New Roman"/>
          <w:sz w:val="22"/>
          <w:szCs w:val="22"/>
        </w:rPr>
      </w:pPr>
      <w:r>
        <w:rPr>
          <w:rFonts w:ascii="Times New Roman" w:hAnsi="Times New Roman"/>
          <w:sz w:val="22"/>
          <w:szCs w:val="22"/>
        </w:rPr>
        <w:t>dostępu do urządzeń zewnętrznych</w:t>
      </w:r>
    </w:p>
    <w:p w14:paraId="19A70EB0" w14:textId="77777777" w:rsidR="000D5779" w:rsidRDefault="000D5779" w:rsidP="000D5779">
      <w:pPr>
        <w:pStyle w:val="Akapitzlist"/>
        <w:numPr>
          <w:ilvl w:val="0"/>
          <w:numId w:val="14"/>
        </w:numPr>
        <w:suppressAutoHyphens/>
        <w:spacing w:before="0" w:after="0" w:line="276" w:lineRule="auto"/>
        <w:ind w:left="1134" w:hanging="283"/>
        <w:rPr>
          <w:rFonts w:ascii="Times New Roman" w:hAnsi="Times New Roman"/>
          <w:sz w:val="22"/>
          <w:szCs w:val="22"/>
        </w:rPr>
      </w:pPr>
      <w:r>
        <w:rPr>
          <w:rFonts w:ascii="Times New Roman" w:hAnsi="Times New Roman"/>
          <w:sz w:val="22"/>
          <w:szCs w:val="22"/>
        </w:rPr>
        <w:t>System EDR musi chronić stacje poprzez uruchamianie nieznanych oraz niebezpiecznych załączników znajdujących się w wiadomościach pocztowych e-mail.</w:t>
      </w:r>
    </w:p>
    <w:p w14:paraId="38EB29A4" w14:textId="77777777" w:rsidR="000D5779" w:rsidRDefault="000D5779" w:rsidP="000D5779">
      <w:pPr>
        <w:pStyle w:val="Akapitzlist"/>
        <w:numPr>
          <w:ilvl w:val="0"/>
          <w:numId w:val="14"/>
        </w:numPr>
        <w:suppressAutoHyphens/>
        <w:spacing w:before="0" w:after="0" w:line="276" w:lineRule="auto"/>
        <w:ind w:left="1134" w:hanging="283"/>
        <w:rPr>
          <w:rFonts w:ascii="Times New Roman" w:hAnsi="Times New Roman"/>
          <w:sz w:val="22"/>
          <w:szCs w:val="22"/>
        </w:rPr>
      </w:pPr>
      <w:r>
        <w:rPr>
          <w:rFonts w:ascii="Times New Roman" w:hAnsi="Times New Roman"/>
          <w:sz w:val="22"/>
          <w:szCs w:val="22"/>
        </w:rPr>
        <w:t>System EDR musi wykrywać i reagować na zagrożenia wykryte w podłączonych zewnętrznych nośnikach danych takich jak dyski, pendrive, modemy.</w:t>
      </w:r>
    </w:p>
    <w:p w14:paraId="30A938CB" w14:textId="77777777" w:rsidR="000D5779" w:rsidRDefault="000D5779" w:rsidP="000D5779">
      <w:pPr>
        <w:pStyle w:val="Akapitzlist"/>
        <w:numPr>
          <w:ilvl w:val="0"/>
          <w:numId w:val="14"/>
        </w:numPr>
        <w:suppressAutoHyphens/>
        <w:spacing w:before="0" w:after="0" w:line="276" w:lineRule="auto"/>
        <w:ind w:left="1134" w:hanging="283"/>
        <w:rPr>
          <w:rFonts w:ascii="Times New Roman" w:hAnsi="Times New Roman"/>
          <w:sz w:val="22"/>
          <w:szCs w:val="22"/>
        </w:rPr>
      </w:pPr>
      <w:r>
        <w:rPr>
          <w:rFonts w:ascii="Times New Roman" w:hAnsi="Times New Roman"/>
          <w:sz w:val="22"/>
          <w:szCs w:val="22"/>
        </w:rPr>
        <w:t>System EDR musi posiadać moduł sprawdzający reputację plików w chmurze.</w:t>
      </w:r>
    </w:p>
    <w:p w14:paraId="66F490C5" w14:textId="77777777" w:rsidR="000D5779" w:rsidRDefault="000D5779" w:rsidP="000D5779">
      <w:pPr>
        <w:pStyle w:val="Akapitzlist"/>
        <w:numPr>
          <w:ilvl w:val="0"/>
          <w:numId w:val="14"/>
        </w:numPr>
        <w:suppressAutoHyphens/>
        <w:spacing w:before="0" w:after="0" w:line="276" w:lineRule="auto"/>
        <w:ind w:left="1134" w:hanging="283"/>
        <w:rPr>
          <w:rFonts w:ascii="Times New Roman" w:hAnsi="Times New Roman"/>
          <w:sz w:val="22"/>
          <w:szCs w:val="22"/>
        </w:rPr>
      </w:pPr>
      <w:r>
        <w:rPr>
          <w:rFonts w:ascii="Times New Roman" w:hAnsi="Times New Roman"/>
          <w:sz w:val="22"/>
          <w:szCs w:val="22"/>
        </w:rPr>
        <w:t>System EDR musi umożliwiać użytkownikowi wysłanie podejrzanego obiektu do producenta oprogramowania w celu jego analizy. Funkcja ta powinna być dostępna z interfejsu programu.</w:t>
      </w:r>
    </w:p>
    <w:p w14:paraId="4F62CB47" w14:textId="77777777" w:rsidR="000D5779" w:rsidRDefault="000D5779" w:rsidP="000D5779">
      <w:pPr>
        <w:numPr>
          <w:ilvl w:val="0"/>
          <w:numId w:val="1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 xml:space="preserve">System EDR powinien mieć możliwość skanowania skompresowanych plików. </w:t>
      </w:r>
    </w:p>
    <w:p w14:paraId="1C1D4A59" w14:textId="77777777" w:rsidR="000D5779" w:rsidRDefault="000D5779" w:rsidP="000D5779">
      <w:pPr>
        <w:numPr>
          <w:ilvl w:val="0"/>
          <w:numId w:val="1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System EDR powinien umożliwiać tworzenie wyjątków ze skanowania folderów / plików. ‘</w:t>
      </w:r>
    </w:p>
    <w:p w14:paraId="2AB9ECDC" w14:textId="77777777" w:rsidR="000D5779" w:rsidRDefault="000D5779" w:rsidP="000D5779">
      <w:pPr>
        <w:numPr>
          <w:ilvl w:val="0"/>
          <w:numId w:val="1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System EDR powinien pozwalać na podejmowanie akcji w szczególnych zdarzeniach:</w:t>
      </w:r>
    </w:p>
    <w:p w14:paraId="39C07410" w14:textId="77777777" w:rsidR="000D5779" w:rsidRDefault="000D5779" w:rsidP="000D5779">
      <w:pPr>
        <w:numPr>
          <w:ilvl w:val="0"/>
          <w:numId w:val="68"/>
        </w:numPr>
        <w:suppressAutoHyphens/>
        <w:spacing w:before="20" w:after="0" w:line="276" w:lineRule="auto"/>
        <w:ind w:left="1418" w:hanging="284"/>
        <w:rPr>
          <w:rFonts w:ascii="Times New Roman" w:hAnsi="Times New Roman"/>
          <w:sz w:val="22"/>
          <w:szCs w:val="22"/>
        </w:rPr>
      </w:pPr>
      <w:r>
        <w:rPr>
          <w:rFonts w:ascii="Times New Roman" w:hAnsi="Times New Roman"/>
          <w:sz w:val="22"/>
          <w:szCs w:val="22"/>
        </w:rPr>
        <w:t>Izolacja stacji końcowej</w:t>
      </w:r>
    </w:p>
    <w:p w14:paraId="27314FDF" w14:textId="77777777" w:rsidR="000D5779" w:rsidRDefault="000D5779" w:rsidP="000D5779">
      <w:pPr>
        <w:numPr>
          <w:ilvl w:val="0"/>
          <w:numId w:val="68"/>
        </w:numPr>
        <w:suppressAutoHyphens/>
        <w:spacing w:before="20" w:after="0" w:line="276" w:lineRule="auto"/>
        <w:ind w:left="1418" w:hanging="284"/>
        <w:rPr>
          <w:rFonts w:ascii="Times New Roman" w:hAnsi="Times New Roman"/>
          <w:sz w:val="22"/>
          <w:szCs w:val="22"/>
        </w:rPr>
      </w:pPr>
      <w:r>
        <w:rPr>
          <w:rFonts w:ascii="Times New Roman" w:hAnsi="Times New Roman"/>
          <w:sz w:val="22"/>
          <w:szCs w:val="22"/>
        </w:rPr>
        <w:t>Uruchomienie skryptu</w:t>
      </w:r>
    </w:p>
    <w:p w14:paraId="29D1F17C" w14:textId="77777777" w:rsidR="000D5779" w:rsidRDefault="000D5779" w:rsidP="000D5779">
      <w:pPr>
        <w:numPr>
          <w:ilvl w:val="0"/>
          <w:numId w:val="1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System EDR umożliwia rejestrowanie dzienników zdarzeń oraz zapisywanie ich lokalnie i na zewnętrznym serwerze.</w:t>
      </w:r>
    </w:p>
    <w:p w14:paraId="7629E2DB" w14:textId="77777777" w:rsidR="000D5779" w:rsidRDefault="000D5779" w:rsidP="000D5779">
      <w:pPr>
        <w:numPr>
          <w:ilvl w:val="0"/>
          <w:numId w:val="1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System umożliwia śledzenie bibliotek uruchomionych przez procesy oraz blokowanie nieznanych bibliotek.</w:t>
      </w:r>
    </w:p>
    <w:p w14:paraId="3FF0F055" w14:textId="77777777" w:rsidR="000D5779" w:rsidRDefault="000D5779" w:rsidP="000D5779">
      <w:pPr>
        <w:numPr>
          <w:ilvl w:val="0"/>
          <w:numId w:val="14"/>
        </w:numPr>
        <w:suppressAutoHyphens/>
        <w:spacing w:before="20" w:after="0" w:line="276" w:lineRule="auto"/>
        <w:ind w:left="1134" w:hanging="283"/>
        <w:rPr>
          <w:rFonts w:ascii="Times New Roman" w:hAnsi="Times New Roman"/>
          <w:sz w:val="22"/>
          <w:szCs w:val="22"/>
        </w:rPr>
      </w:pPr>
      <w:r>
        <w:rPr>
          <w:rFonts w:ascii="Times New Roman" w:hAnsi="Times New Roman"/>
          <w:sz w:val="22"/>
          <w:szCs w:val="22"/>
        </w:rPr>
        <w:t>Umożliwiać wyszukiwanie szczegółów dotyczących wykonanych poleceń w PowerShell na punktach końcowych,</w:t>
      </w:r>
    </w:p>
    <w:p w14:paraId="1940C1A0" w14:textId="77777777" w:rsidR="000D5779" w:rsidRDefault="000D5779" w:rsidP="000D5779">
      <w:pPr>
        <w:pStyle w:val="Akapitzlist"/>
        <w:numPr>
          <w:ilvl w:val="1"/>
          <w:numId w:val="53"/>
        </w:numPr>
        <w:suppressAutoHyphens/>
        <w:spacing w:before="0" w:after="0" w:line="276" w:lineRule="auto"/>
        <w:ind w:left="851" w:hanging="425"/>
        <w:jc w:val="both"/>
        <w:rPr>
          <w:rFonts w:ascii="Times New Roman" w:hAnsi="Times New Roman"/>
          <w:b/>
          <w:bCs/>
          <w:sz w:val="22"/>
          <w:szCs w:val="22"/>
        </w:rPr>
      </w:pPr>
      <w:r>
        <w:rPr>
          <w:rFonts w:ascii="Times New Roman" w:eastAsia="Calibri" w:hAnsi="Times New Roman"/>
          <w:b/>
          <w:bCs/>
          <w:sz w:val="22"/>
          <w:szCs w:val="22"/>
        </w:rPr>
        <w:t>Dodatkowe systemy bezpieczeństwa</w:t>
      </w:r>
    </w:p>
    <w:p w14:paraId="6450DB4F" w14:textId="77777777" w:rsidR="000D5779" w:rsidRDefault="000D5779" w:rsidP="000D5779">
      <w:pPr>
        <w:numPr>
          <w:ilvl w:val="0"/>
          <w:numId w:val="8"/>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Konsola web musi posiadać możliwość śledzenia historii zagrożeń na wybranych komputerach.</w:t>
      </w:r>
    </w:p>
    <w:p w14:paraId="0CFA4AC8" w14:textId="77777777" w:rsidR="000D5779" w:rsidRDefault="000D5779" w:rsidP="000D5779">
      <w:pPr>
        <w:numPr>
          <w:ilvl w:val="0"/>
          <w:numId w:val="8"/>
        </w:numPr>
        <w:suppressAutoHyphens/>
        <w:spacing w:before="0" w:after="0" w:line="276" w:lineRule="auto"/>
        <w:ind w:left="1134" w:hanging="283"/>
        <w:jc w:val="both"/>
        <w:rPr>
          <w:rFonts w:ascii="Times New Roman" w:hAnsi="Times New Roman"/>
          <w:sz w:val="22"/>
          <w:szCs w:val="22"/>
        </w:rPr>
      </w:pPr>
      <w:r>
        <w:rPr>
          <w:rFonts w:ascii="Times New Roman" w:hAnsi="Times New Roman"/>
          <w:sz w:val="22"/>
          <w:szCs w:val="22"/>
        </w:rPr>
        <w:t>Konsola web zintegrowana z wszystkimi poprzednimi modułami i funkcjami musi umożliwić przeprowadzenia skanowania sieci firmowej (również za pomocą protokołu SNMP) w celu przeprowadzenia audytu urządzeń działających w tej sieci.</w:t>
      </w:r>
    </w:p>
    <w:p w14:paraId="79138F67" w14:textId="77777777" w:rsidR="000D5779" w:rsidRDefault="000D5779" w:rsidP="000D5779">
      <w:pPr>
        <w:pStyle w:val="Akapitzlist"/>
        <w:numPr>
          <w:ilvl w:val="1"/>
          <w:numId w:val="53"/>
        </w:numPr>
        <w:suppressAutoHyphens/>
        <w:spacing w:before="0" w:after="0" w:line="276" w:lineRule="auto"/>
        <w:ind w:left="851" w:hanging="425"/>
        <w:rPr>
          <w:rFonts w:ascii="Times New Roman" w:eastAsia="Calibri" w:hAnsi="Times New Roman"/>
          <w:b/>
          <w:bCs/>
          <w:sz w:val="22"/>
          <w:szCs w:val="22"/>
        </w:rPr>
      </w:pPr>
      <w:r>
        <w:rPr>
          <w:rFonts w:ascii="Times New Roman" w:eastAsia="Calibri" w:hAnsi="Times New Roman"/>
          <w:b/>
          <w:bCs/>
          <w:sz w:val="22"/>
          <w:szCs w:val="22"/>
        </w:rPr>
        <w:t>Dostawa, gwarancja i usługa wdrożeniowa</w:t>
      </w:r>
    </w:p>
    <w:p w14:paraId="7E715DD2" w14:textId="77777777" w:rsidR="000D5779" w:rsidRDefault="000D5779" w:rsidP="000D5779">
      <w:pPr>
        <w:numPr>
          <w:ilvl w:val="0"/>
          <w:numId w:val="14"/>
        </w:numPr>
        <w:suppressAutoHyphens/>
        <w:spacing w:before="0" w:after="0" w:line="276" w:lineRule="auto"/>
        <w:ind w:left="1134" w:hanging="283"/>
        <w:rPr>
          <w:rFonts w:ascii="Times New Roman" w:eastAsia="Calibri" w:hAnsi="Times New Roman"/>
          <w:sz w:val="22"/>
          <w:szCs w:val="22"/>
        </w:rPr>
      </w:pPr>
      <w:r>
        <w:rPr>
          <w:rFonts w:ascii="Times New Roman" w:eastAsia="Calibri" w:hAnsi="Times New Roman"/>
          <w:sz w:val="22"/>
          <w:szCs w:val="22"/>
        </w:rPr>
        <w:t xml:space="preserve">Dostawca zapewni wdrożenie rozwiązania u Zamawiającego w terminie nie późniejszym niż do 60 dni od podpisania umowy. </w:t>
      </w:r>
    </w:p>
    <w:p w14:paraId="5E2947C9" w14:textId="77777777" w:rsidR="000D5779" w:rsidRDefault="000D5779" w:rsidP="000D5779">
      <w:pPr>
        <w:numPr>
          <w:ilvl w:val="0"/>
          <w:numId w:val="14"/>
        </w:numPr>
        <w:suppressAutoHyphens/>
        <w:spacing w:before="0" w:after="0" w:line="276" w:lineRule="auto"/>
        <w:ind w:left="1134" w:hanging="283"/>
        <w:rPr>
          <w:rFonts w:ascii="Times New Roman" w:eastAsia="Calibri" w:hAnsi="Times New Roman"/>
          <w:sz w:val="22"/>
          <w:szCs w:val="22"/>
        </w:rPr>
      </w:pPr>
      <w:r>
        <w:rPr>
          <w:rFonts w:ascii="Times New Roman" w:eastAsia="Calibri" w:hAnsi="Times New Roman"/>
          <w:sz w:val="22"/>
          <w:szCs w:val="22"/>
        </w:rPr>
        <w:lastRenderedPageBreak/>
        <w:t xml:space="preserve">Licencja na oprogramowanie powinna mieć charakter subskrypcyjny. </w:t>
      </w:r>
    </w:p>
    <w:p w14:paraId="70B3C5A7" w14:textId="77777777" w:rsidR="000D5779" w:rsidRDefault="000D5779" w:rsidP="000D5779">
      <w:pPr>
        <w:numPr>
          <w:ilvl w:val="0"/>
          <w:numId w:val="14"/>
        </w:numPr>
        <w:suppressAutoHyphens/>
        <w:spacing w:before="0" w:after="0" w:line="276" w:lineRule="auto"/>
        <w:ind w:left="1134" w:hanging="283"/>
        <w:rPr>
          <w:rFonts w:ascii="Times New Roman" w:eastAsia="Calibri" w:hAnsi="Times New Roman"/>
          <w:sz w:val="22"/>
          <w:szCs w:val="22"/>
        </w:rPr>
      </w:pPr>
      <w:r>
        <w:rPr>
          <w:rFonts w:ascii="Times New Roman" w:eastAsia="Calibri" w:hAnsi="Times New Roman"/>
          <w:sz w:val="22"/>
          <w:szCs w:val="22"/>
        </w:rPr>
        <w:t>Dostawa musi zawierać również:</w:t>
      </w:r>
    </w:p>
    <w:p w14:paraId="3BB29D7E" w14:textId="77777777" w:rsidR="000D5779" w:rsidRDefault="000D5779" w:rsidP="000D5779">
      <w:pPr>
        <w:numPr>
          <w:ilvl w:val="0"/>
          <w:numId w:val="69"/>
        </w:numPr>
        <w:suppressAutoHyphens/>
        <w:spacing w:before="0" w:after="0" w:line="276" w:lineRule="auto"/>
        <w:ind w:left="1418" w:hanging="284"/>
        <w:rPr>
          <w:rFonts w:ascii="Times New Roman" w:eastAsia="Calibri" w:hAnsi="Times New Roman"/>
          <w:sz w:val="22"/>
          <w:szCs w:val="22"/>
        </w:rPr>
      </w:pPr>
      <w:r>
        <w:rPr>
          <w:rFonts w:ascii="Times New Roman" w:eastAsia="Calibri" w:hAnsi="Times New Roman"/>
          <w:sz w:val="22"/>
          <w:szCs w:val="22"/>
        </w:rPr>
        <w:t>Wsparcie techniczne dystrybutora rozwiązania w języku polskim świadczone przez dział techniczny posiadający odpowiednie kompetencje potwierdzone  posiadanymi certyfikatami na poziomie ekspert.</w:t>
      </w:r>
    </w:p>
    <w:p w14:paraId="4E50AE22" w14:textId="77777777" w:rsidR="000D5779" w:rsidRDefault="000D5779" w:rsidP="000D5779">
      <w:pPr>
        <w:numPr>
          <w:ilvl w:val="0"/>
          <w:numId w:val="69"/>
        </w:numPr>
        <w:suppressAutoHyphens/>
        <w:spacing w:before="0" w:after="0" w:line="276" w:lineRule="auto"/>
        <w:ind w:left="1418" w:hanging="284"/>
        <w:rPr>
          <w:rFonts w:ascii="Times New Roman" w:eastAsia="Calibri" w:hAnsi="Times New Roman"/>
          <w:sz w:val="22"/>
          <w:szCs w:val="22"/>
        </w:rPr>
      </w:pPr>
      <w:r>
        <w:rPr>
          <w:rFonts w:ascii="Times New Roman" w:eastAsia="Calibri" w:hAnsi="Times New Roman"/>
          <w:sz w:val="22"/>
          <w:szCs w:val="22"/>
        </w:rPr>
        <w:t xml:space="preserve">Szkolenie dla Administratorów z konfiguracji oferowanego rozwiązania przeprowadzone przez producenta lub dystrybutora oferowanego rozwiązania w języku polskim. </w:t>
      </w:r>
    </w:p>
    <w:p w14:paraId="08353382" w14:textId="77777777" w:rsidR="000D5779" w:rsidRDefault="000D5779" w:rsidP="000D5779">
      <w:pPr>
        <w:numPr>
          <w:ilvl w:val="0"/>
          <w:numId w:val="14"/>
        </w:numPr>
        <w:suppressAutoHyphens/>
        <w:spacing w:before="0" w:after="0" w:line="276" w:lineRule="auto"/>
        <w:ind w:left="1134" w:hanging="283"/>
        <w:rPr>
          <w:rFonts w:ascii="Times New Roman" w:eastAsia="Calibri" w:hAnsi="Times New Roman"/>
          <w:sz w:val="22"/>
          <w:szCs w:val="22"/>
        </w:rPr>
      </w:pPr>
      <w:r>
        <w:rPr>
          <w:rFonts w:ascii="Times New Roman" w:eastAsia="Calibri" w:hAnsi="Times New Roman"/>
          <w:sz w:val="22"/>
          <w:szCs w:val="22"/>
        </w:rPr>
        <w:t xml:space="preserve">Oferta musi być złożona przez autoryzowanego partnera producenta/dystrybutora posiadającego niezbędne kompetencje do zrealizowania zamówienia. </w:t>
      </w:r>
    </w:p>
    <w:p w14:paraId="7C05BDF1" w14:textId="77777777" w:rsidR="000D5779" w:rsidRDefault="000D5779" w:rsidP="000D5779">
      <w:pPr>
        <w:spacing w:line="276" w:lineRule="auto"/>
        <w:jc w:val="both"/>
        <w:rPr>
          <w:rFonts w:ascii="Times New Roman" w:hAnsi="Times New Roman"/>
          <w:sz w:val="22"/>
          <w:szCs w:val="22"/>
        </w:rPr>
      </w:pPr>
      <w:r>
        <w:rPr>
          <w:rFonts w:ascii="Times New Roman" w:eastAsia="Calibri" w:hAnsi="Times New Roman"/>
          <w:sz w:val="22"/>
          <w:szCs w:val="22"/>
        </w:rPr>
        <w:t>Zamawiający dopuszcza rozwiązanie równoważne różnych producentów zgodne z opisem przedmiotu zamówienia pod warunkiem iż będą one posiadać jedną centralna konsole do zarządzania wszystkimi komponentami systemu oraz będą obsługiwane przez jedno centralne wsparcie techniczne w języku Polskim</w:t>
      </w:r>
    </w:p>
    <w:p w14:paraId="0354BDD7" w14:textId="77777777" w:rsidR="000D5779" w:rsidRDefault="000D5779" w:rsidP="000D5779">
      <w:pPr>
        <w:pStyle w:val="Nagwek2"/>
        <w:rPr>
          <w:rFonts w:ascii="Times New Roman" w:hAnsi="Times New Roman" w:cs="Times New Roman"/>
          <w:b w:val="0"/>
          <w:bCs/>
          <w:sz w:val="28"/>
          <w:szCs w:val="28"/>
        </w:rPr>
      </w:pPr>
      <w:bookmarkStart w:id="13" w:name="_Toc226444750"/>
      <w:r>
        <w:rPr>
          <w:rFonts w:ascii="Times New Roman" w:hAnsi="Times New Roman" w:cs="Times New Roman"/>
          <w:bCs/>
          <w:sz w:val="28"/>
          <w:szCs w:val="28"/>
        </w:rPr>
        <w:t>Zadanie 9. Urządzenie i oprogramowanie typu NDR z HoneyPot i monitorem sytuacyjnym (Network Detection &amp; Response)</w:t>
      </w:r>
      <w:bookmarkEnd w:id="13"/>
    </w:p>
    <w:p w14:paraId="65039B2C" w14:textId="77777777" w:rsidR="000D5779" w:rsidRDefault="000D5779" w:rsidP="000D5779">
      <w:pPr>
        <w:pStyle w:val="Akapitzlist"/>
        <w:numPr>
          <w:ilvl w:val="2"/>
          <w:numId w:val="19"/>
        </w:numPr>
        <w:tabs>
          <w:tab w:val="left" w:pos="1560"/>
        </w:tabs>
        <w:suppressAutoHyphens/>
        <w:spacing w:before="0" w:after="160" w:line="276" w:lineRule="auto"/>
        <w:ind w:left="284" w:hanging="284"/>
        <w:jc w:val="both"/>
        <w:rPr>
          <w:rFonts w:ascii="Times New Roman" w:hAnsi="Times New Roman"/>
          <w:b/>
          <w:bCs/>
        </w:rPr>
      </w:pPr>
      <w:r>
        <w:rPr>
          <w:rFonts w:ascii="Times New Roman" w:hAnsi="Times New Roman"/>
          <w:b/>
          <w:bCs/>
        </w:rPr>
        <w:t>Przedmiot zamówienia</w:t>
      </w:r>
    </w:p>
    <w:p w14:paraId="5664DE6C" w14:textId="77777777" w:rsidR="000D5779" w:rsidRDefault="000D5779" w:rsidP="000D5779">
      <w:pPr>
        <w:spacing w:line="276" w:lineRule="auto"/>
        <w:ind w:firstLine="284"/>
        <w:jc w:val="both"/>
        <w:rPr>
          <w:rFonts w:ascii="Times New Roman" w:hAnsi="Times New Roman"/>
        </w:rPr>
      </w:pPr>
      <w:r>
        <w:rPr>
          <w:rFonts w:ascii="Times New Roman" w:hAnsi="Times New Roman"/>
        </w:rPr>
        <w:t>Przedmiotem dostawy jest dostarczenie 1 sztuki urządzenia NDR z HoneyPot wraz z kompletem licencji niezbędnych do ich pełnego uruchomienia i eksploatacji zgodnie z poniższymi wymaganiami Zamawiającego oraz dostarczenie 1 sztuki monitora sytuacyjnego.</w:t>
      </w:r>
    </w:p>
    <w:p w14:paraId="76B5B43E" w14:textId="77777777" w:rsidR="000D5779" w:rsidRDefault="000D5779" w:rsidP="000D5779">
      <w:pPr>
        <w:pStyle w:val="Tekstpodstawowy"/>
        <w:numPr>
          <w:ilvl w:val="2"/>
          <w:numId w:val="19"/>
        </w:numPr>
        <w:spacing w:line="276" w:lineRule="auto"/>
        <w:ind w:left="284" w:hanging="284"/>
        <w:jc w:val="both"/>
        <w:rPr>
          <w:rFonts w:ascii="Times New Roman" w:hAnsi="Times New Roman" w:cs="Times New Roman"/>
          <w:b/>
          <w:bCs/>
        </w:rPr>
      </w:pPr>
      <w:r>
        <w:rPr>
          <w:rFonts w:ascii="Times New Roman" w:hAnsi="Times New Roman" w:cs="Times New Roman"/>
          <w:b/>
          <w:bCs/>
        </w:rPr>
        <w:t>Wymagania dotyczące rozwiązania:</w:t>
      </w:r>
    </w:p>
    <w:p w14:paraId="33D094A7" w14:textId="77777777" w:rsidR="000D5779" w:rsidRDefault="000D5779" w:rsidP="000D5779">
      <w:pPr>
        <w:pStyle w:val="Tekstpodstawowy"/>
        <w:numPr>
          <w:ilvl w:val="1"/>
          <w:numId w:val="70"/>
        </w:numPr>
        <w:spacing w:line="276" w:lineRule="auto"/>
        <w:ind w:left="426" w:hanging="142"/>
        <w:jc w:val="both"/>
        <w:rPr>
          <w:rFonts w:ascii="Times New Roman" w:hAnsi="Times New Roman" w:cs="Times New Roman"/>
          <w:b/>
          <w:bCs/>
        </w:rPr>
      </w:pPr>
      <w:r>
        <w:rPr>
          <w:rFonts w:ascii="Times New Roman" w:hAnsi="Times New Roman" w:cs="Times New Roman"/>
          <w:b/>
          <w:bCs/>
        </w:rPr>
        <w:t xml:space="preserve"> </w:t>
      </w:r>
      <w:r>
        <w:rPr>
          <w:rFonts w:ascii="Times New Roman" w:eastAsia="Times New Roman" w:hAnsi="Times New Roman" w:cs="Times New Roman"/>
          <w:shd w:val="clear" w:color="auto" w:fill="FFFFFF"/>
        </w:rPr>
        <w:t>Minimalne parametry techniczne i funkcjonalne NDR:</w:t>
      </w:r>
    </w:p>
    <w:p w14:paraId="63E39452"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Elementy systemu bezpieczeństwa</w:t>
      </w:r>
    </w:p>
    <w:p w14:paraId="2CBDFCD6"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Wysokość 1U do montażu w szafie rack.</w:t>
      </w:r>
    </w:p>
    <w:p w14:paraId="0F99589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Posiadać co najmniej dwa porty USB  </w:t>
      </w:r>
    </w:p>
    <w:p w14:paraId="08E7565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Urządzenie musi posiadać dedykowany port do zarządzania</w:t>
      </w:r>
    </w:p>
    <w:p w14:paraId="2DE8332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Urządzenie musi posiadać minimum interfejsów: 2x SFP+, 8x SFP, 8x GE</w:t>
      </w:r>
    </w:p>
    <w:p w14:paraId="3FFE459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Musi obsługiwać co najmniej 1T przestrzeni dyskowej.</w:t>
      </w:r>
    </w:p>
    <w:p w14:paraId="18BF9795"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 xml:space="preserve">Minimum 1 Gb/s przepustowości wykrywania naruszeń w dwukierunkowym ruchu HTTP z włączonymi wszystkimi funkcjami wykrywania zagrożeń </w:t>
      </w:r>
    </w:p>
    <w:p w14:paraId="0926E2A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Proponowane rozwiązanie musi obsługiwać minimum 750 tys . jednoczesnych sesji.</w:t>
      </w:r>
    </w:p>
    <w:p w14:paraId="33D305D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Proponowane rozwiązanie musi obsługiwać 32000 nowych sesji /s w ruchu HTTP.</w:t>
      </w:r>
    </w:p>
    <w:p w14:paraId="41945177"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Usługi sieciowe</w:t>
      </w:r>
    </w:p>
    <w:p w14:paraId="720610D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Musi obsługiwać pasywny tryb pracy (TAP), nie ingerując w sieć klienta.</w:t>
      </w:r>
    </w:p>
    <w:p w14:paraId="6DC0839B"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być w stanie zintegrować się z zaporami ogniowymi tej samej marki w celu ograniczenia zagrożeń</w:t>
      </w:r>
    </w:p>
    <w:p w14:paraId="0D85D56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Musi posiadać możliwość rozwiązywania wiadomości przez protokół MPLS, VXLAN oraz QinQ i wykrywania zagrożeń w tych wiadomościach.</w:t>
      </w:r>
    </w:p>
    <w:p w14:paraId="6258D99C"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lastRenderedPageBreak/>
        <w:t>Kontrola aplikacji</w:t>
      </w:r>
    </w:p>
    <w:p w14:paraId="05A125EB"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ponad 6000 aplikacji, musi obsługiwać filtrowanie aplikacji według nazwy, kategorii, podkategorii, technologii i ryzyka oraz wspierać komunikatory internetowe, p2p, pocztę e-mail, przesyłanie plików, gry online, strumieniowe przesyłanie multimediów itp.</w:t>
      </w:r>
    </w:p>
    <w:p w14:paraId="12385F9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być w stanie zidentyfikować aplikacje mobilne typu iOS lub Android.</w:t>
      </w:r>
    </w:p>
    <w:p w14:paraId="17B81F0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być w stanie identyfikować aplikacje w chmurze, musi zapewniać wielowymiarowe monitorowanie i statystyki dla aplikacji w chmurze, w tym kategorię ryzyka i funkcje.</w:t>
      </w:r>
    </w:p>
    <w:p w14:paraId="0D8B8DCA"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Wykrywanie zagrożeń</w:t>
      </w:r>
    </w:p>
    <w:p w14:paraId="3DCB38F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co najmniej 16000 sygnatur IPS. Musi obsługiwać niestandardowe sygnatury, ręczne i automatyczne aktualizacje, wyodrębnianie sygnatur oraz wbudowaną encyklopedię zagrożeń.</w:t>
      </w:r>
    </w:p>
    <w:p w14:paraId="3855AA4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ochronę przed atakami SQL injection, XSS, buffer overflow zarówno dla IPv4 jak i IPv6</w:t>
      </w:r>
    </w:p>
    <w:p w14:paraId="49736A3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ochronę przez atakami C&amp;C z limitem żądań, limitem proxy, niestandardowym progiem, Musi obsługiwać wykrywanie co najmniej metod uwierzytelniania: JS Cookie, Redirect, Access confirm, CAPCHA</w:t>
      </w:r>
    </w:p>
    <w:p w14:paraId="6BBED82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anomalii protokołów HTTP, SMTP, IMAP, POP3, VOIP, NETBIOS itp.</w:t>
      </w:r>
    </w:p>
    <w:p w14:paraId="1377735D"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Niestandardowe reguły wykrywania włamań muszą obsługiwać konfigurowanie kierunku ruchu ataku w celu poprawy dokładności analizy źródła ataku.</w:t>
      </w:r>
    </w:p>
    <w:p w14:paraId="689181F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umożliwiać tworzenie białych list dla modułu IPS.</w:t>
      </w:r>
    </w:p>
    <w:p w14:paraId="3132B525"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mieć wstępnie zdefiniowane profile IPS.</w:t>
      </w:r>
    </w:p>
    <w:p w14:paraId="015C27E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mieć opcję przechwytywania pakietów</w:t>
      </w:r>
    </w:p>
    <w:p w14:paraId="4774A6FC"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umieć wykrywa reverse-shell</w:t>
      </w:r>
    </w:p>
    <w:p w14:paraId="6136DD0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potrafi zdefiniować odpowiednie treshholdy chroniące przed atakami Flood, bazując na parametrach dostarczonego ruchu</w:t>
      </w:r>
    </w:p>
    <w:p w14:paraId="10C92AE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System musi mapować wykryte zagrożenia na framework MITRE ATT&amp;CK</w:t>
      </w:r>
    </w:p>
    <w:p w14:paraId="1080D5D0"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Skanowanie antywirusowe</w:t>
      </w:r>
    </w:p>
    <w:p w14:paraId="39974EE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co najmniej 13 milionów sygnatur antywirusowych z ręcznymi lub automatycznymi aktualizacjami sygnatur.</w:t>
      </w:r>
    </w:p>
    <w:p w14:paraId="7CB9B7B2"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hAnsi="Times New Roman" w:cs="Times New Roman"/>
        </w:rPr>
        <w:t>Rozwiązanie musi wspierać antywirus oparty na przepływie dla protokołów min. HTTP, SMTP, POP3, IMAP, FTP/SFTP.</w:t>
      </w:r>
    </w:p>
    <w:p w14:paraId="7BC91D1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hAnsi="Times New Roman" w:cs="Times New Roman"/>
        </w:rPr>
        <w:t>Rozwiązanie powinno obsługiwać wykrywanie wirusów w skompresowanych plikach, takich jak RAR, ZIP, GZIP, BZIP2, TAR oraz wspierać wielowarstwowe wykrywanie skompresowanych plików dla nie mniej niż 5 warstw dekompresji i dostosowanie akcji po wykryciu zagrożenia w tych plikach</w:t>
      </w:r>
    </w:p>
    <w:p w14:paraId="6D6D540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hAnsi="Times New Roman" w:cs="Times New Roman"/>
        </w:rPr>
        <w:t>Rozwiązanie musi obsługiwać wykrywanie zaszyfrowanych skompresowanych plików</w:t>
      </w:r>
    </w:p>
    <w:p w14:paraId="163D0FDF"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Wykrywanie botnetów C&amp;C</w:t>
      </w:r>
    </w:p>
    <w:p w14:paraId="3F969F9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lastRenderedPageBreak/>
        <w:t>Rozwiązanie powinno wspierać skuteczne wykrywanie botów intranetowych i zapobieganie dalszym atakom ze strony zaawansowanych zagrożeń poprzez porównywanie uzyskanych informacji z bazą adresów C&amp;C.</w:t>
      </w:r>
    </w:p>
    <w:p w14:paraId="1074A1C6"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automatyczną aktualizację sygnatur botnetów C&amp;C</w:t>
      </w:r>
    </w:p>
    <w:p w14:paraId="656ED476"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dwa typy bazy adresów C&amp;C: bazę adresów IP i bazę danych domen.</w:t>
      </w:r>
    </w:p>
    <w:p w14:paraId="67D9A12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C&amp;C protokołów w protokołach TCP, HTTP i DNS.</w:t>
      </w:r>
    </w:p>
    <w:p w14:paraId="23088A1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wspierać właczenie wykrywania DGA w celu analizy odpowiedzi DNS i wykrywania, czy urządzenie jest atakowane przez nazwę domeny DGA.</w:t>
      </w:r>
    </w:p>
    <w:p w14:paraId="19A7942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Musi wspierać wykrywanie tunelowania w protokole DNS w tym analizowanie zapytań DNS a także rejestrować logów zagrożeń wykrytych tuneli DNS.</w:t>
      </w:r>
    </w:p>
    <w:p w14:paraId="4CEAEA7D"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Sandbox w chmurze</w:t>
      </w:r>
    </w:p>
    <w:p w14:paraId="6B32AD3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oparte na chmurze wirtualne środowisko analizy złośliwego oprogramowania w celu znalezienia nieznanych zagrożeń</w:t>
      </w:r>
    </w:p>
    <w:p w14:paraId="122B7E0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przesyłanie złośliwych plików do piaskownicy w chmurze w celu analizy.</w:t>
      </w:r>
    </w:p>
    <w:p w14:paraId="298EC02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przesyłanie złośliwych plików z protokołów, w tym HTTP/HTTPS, POP3, IMAP4, SMTP i FTP.</w:t>
      </w:r>
    </w:p>
    <w:p w14:paraId="646EDB2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typy plików, w tym PE, ZIP, RAR, Office, PDF, APK, JAR , SWF oraz skrypty</w:t>
      </w:r>
    </w:p>
    <w:p w14:paraId="0BD972F5"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dostarczyć kompletny raport analizy behawioralnej dla złośliwych plików.</w:t>
      </w:r>
    </w:p>
    <w:p w14:paraId="301BDF0C"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globalne udostępnianie informacji o zagrożeniach, aby wykryć nowe nieznane zagrożenie.</w:t>
      </w:r>
    </w:p>
    <w:p w14:paraId="3848921F"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Wykrywanie spamu</w:t>
      </w:r>
    </w:p>
    <w:p w14:paraId="531A830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wspierać klasyfikację i wykrywanie spamu w czasie rzeczywistym</w:t>
      </w:r>
    </w:p>
    <w:p w14:paraId="3B21A69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spamu niezależnie od języka, formatu lub treści wiadomości.</w:t>
      </w:r>
    </w:p>
    <w:p w14:paraId="1500E326"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protokoły poczty e-mail smtp i pop3</w:t>
      </w:r>
    </w:p>
    <w:p w14:paraId="5E16D8A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białe listy wiadomości e-mail z zaufanych domen.</w:t>
      </w:r>
    </w:p>
    <w:p w14:paraId="2D838E0A"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Dodatkowe funkcje ochrony</w:t>
      </w:r>
    </w:p>
    <w:p w14:paraId="2AECCEA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DoS / DDoS, SYN Flood, DNS query flood itp.</w:t>
      </w:r>
    </w:p>
    <w:p w14:paraId="59C0BF46"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ataków ARP w tym spoofing ARP</w:t>
      </w:r>
    </w:p>
    <w:p w14:paraId="5276BBC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anormalnych ataków protokołu.</w:t>
      </w:r>
    </w:p>
    <w:p w14:paraId="300E3827"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rejestrowanie IOC w celu śledzenia zagrożeń, takich jak brute force, tworzenia podejrzanych plików, złośliwych procesów PowerShell itp. w celu pop</w:t>
      </w:r>
    </w:p>
    <w:p w14:paraId="2C8D03DD"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Inteligentne funkcje bezpieczeństwa</w:t>
      </w:r>
    </w:p>
    <w:p w14:paraId="38DA0B0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 xml:space="preserve">Rozwiązanie powinno obsługiwać analizę korelacji zagrożeń, korelację między </w:t>
      </w:r>
      <w:r>
        <w:rPr>
          <w:rFonts w:ascii="Times New Roman" w:eastAsia="Times New Roman" w:hAnsi="Times New Roman" w:cs="Times New Roman"/>
          <w:shd w:val="clear" w:color="auto" w:fill="FFFFFF"/>
        </w:rPr>
        <w:lastRenderedPageBreak/>
        <w:t>nieznanymi zagrożeniami, nietypowym zachowaniem i zachowaniem aplikacji, aby wykryć potencjalne zagrożenia lub ataki.</w:t>
      </w:r>
    </w:p>
    <w:p w14:paraId="1FE4F76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umożliwiać aktualizację bazy danych modelu zachowania szkodliwego oprogramowania online w czasie rzeczywistym.</w:t>
      </w:r>
    </w:p>
    <w:p w14:paraId="2DF44D0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wykrywanie ponad 2000 znanych i nieznanych rodzin złośliwego oprogramowania, w tym wirusów, robaków, trojanów itp</w:t>
      </w:r>
    </w:p>
    <w:p w14:paraId="103B4C1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zaawansowane wykrywanie złośliwego oprogramowania oparte na obserwacji zachowania</w:t>
      </w:r>
    </w:p>
    <w:p w14:paraId="4DE24287"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wspierać wykrycia oprogramowania ransomware i złośliwego oprogramowania do wydobywania kryptowalut.</w:t>
      </w:r>
    </w:p>
    <w:p w14:paraId="7C1F15C6"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modelowanie zachowania w oparciu o ruch bazowy L3-L7, aby ujawnić nietypowe zachowanie sieci, takie jak skanowanie HTTP, Spider, SPAM, słabe hasła SSH / FTP dla serwerów i hostów.</w:t>
      </w:r>
    </w:p>
    <w:p w14:paraId="4F9339E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DDoS, w tym Flood, Sockstress, zip of death, reflect, dns query, SSL DDos i aplikacyjny DDoS</w:t>
      </w:r>
    </w:p>
    <w:p w14:paraId="5E20246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inspekcję zaszyfrowanego ruchu tunelowego dla nieznanych aplikacji</w:t>
      </w:r>
    </w:p>
    <w:p w14:paraId="1221A86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aktualizację bazy danych modelu nieprawidłowego zachowania online w czasie rzeczywistym</w:t>
      </w:r>
    </w:p>
    <w:p w14:paraId="30469CF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zapewniać analizę kryminalistyczną , w tym analizę zagrożeń, bazę wiedzy, historię i topologię zagrożeń.</w:t>
      </w:r>
    </w:p>
    <w:p w14:paraId="1FFF600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działania administratora w celu zmiany stanu zagrożenia na false positive, naprawionego, zignorowanego, potwierdzonego zdarzenia</w:t>
      </w:r>
    </w:p>
    <w:p w14:paraId="2313D94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czyszczenie zagrożeń serwera jednym kliknięciem i ponowną ocenę bezpieczeństwa hosta</w:t>
      </w:r>
    </w:p>
    <w:p w14:paraId="4B82CEAF"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białą listę zagrożeń, w tym nazwę zagrożenia, źródłowy/docelowy adres IP, liczbę odwiedzin itd.</w:t>
      </w:r>
    </w:p>
    <w:p w14:paraId="743FE64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przechwytywanie pakietów online</w:t>
      </w:r>
    </w:p>
    <w:p w14:paraId="52719E9C"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lokalną technologię honeypot, aby wychwytywać ataki zagrożeń sieciowych i potwierdzać źródło zagrożenia, typ zagrożenia i częstość występowania</w:t>
      </w:r>
    </w:p>
    <w:p w14:paraId="6BDEB3B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wykrywanie oszustw na podstawie behawioralnej dla ftp, HTTP, MYSQL, SSH, TELNET, dokumentów lub baz danych</w:t>
      </w:r>
    </w:p>
    <w:p w14:paraId="59A07227"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funkcję polowania na zagrożenia (threat hunting), aby zebrać kompleksowe dowody i zapewnić dogłębną analizę</w:t>
      </w:r>
    </w:p>
    <w:p w14:paraId="7B482EE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rejestrowanie IOC w celu śledzenia zagrożeń, takich jak brute force remote dekto, tworzenia podejrzanych plików, złośliwych procesów PowerShell itp. w celu poprawy wykrywalność funkcji śledzenia zagrożeń.</w:t>
      </w:r>
    </w:p>
    <w:p w14:paraId="1B3BA9D0"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Widoczność ryzyka/zagrożeń</w:t>
      </w:r>
    </w:p>
    <w:p w14:paraId="5AEE410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wizualizację zagrożeń intranetowych dla serwerów (zasobów krytycznych), a także wykrywanie nietypowego ruchu z nimi związanego.</w:t>
      </w:r>
    </w:p>
    <w:p w14:paraId="01420A7B"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lastRenderedPageBreak/>
        <w:t>Rozwiązanie musi obsługiwać widoczność zagrożeń dla ryzykownych hostów, w tym nazwy hosta, systemu operacyjnego, przeglądarki, typu usługi, aby rejestrować zagrożenia hosta i nietypowy ruch.</w:t>
      </w:r>
    </w:p>
    <w:p w14:paraId="5D98CF1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widoczność podstawowych informacji opartych na hoście, indeksu ryzyka, zagrożeń i nietypowego ruchu.</w:t>
      </w:r>
    </w:p>
    <w:p w14:paraId="4A4DD7B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wspierać widoczność zagrożeń, w tym nazwę zagrożenia, typ zagrożenia, poziom ryzyka, bazę wiedzy, pakiet kryminalistyczny itp.</w:t>
      </w:r>
    </w:p>
    <w:p w14:paraId="2758459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dostarczyć wszystkie statystyki klasyfikacji zdarzeń zagrożeń w oparciu o IOC i trend zdarzeń zagrożeń w ciągu co najmniej 2 tygodni.</w:t>
      </w:r>
    </w:p>
    <w:p w14:paraId="0071A23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wspierać wskazanie ścieżki ataku.</w:t>
      </w:r>
    </w:p>
    <w:p w14:paraId="22691051"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Analiza i odpowiedzi na incydenty</w:t>
      </w:r>
    </w:p>
    <w:p w14:paraId="33A3C254"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aktualizację w czasie rzeczywistym najpoważniejszych informacji o zagrożeniach znalezionych w branży do urządzenia z chmury</w:t>
      </w:r>
    </w:p>
    <w:p w14:paraId="2C62D9C2"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Obsługa wyświetlania najnowszych informacji o zagrożeniach w wyskakujących okienkach.</w:t>
      </w:r>
    </w:p>
    <w:p w14:paraId="6748C36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Obsługa rejestrowania i sprawdzania, czy w sieci wystąpiło odpowiednie zagrożenie.</w:t>
      </w:r>
    </w:p>
    <w:p w14:paraId="6D7C1E8A"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Pomoc techniczna w celu dostarczenia szczegółowych informacji o zagrożeniach i sugestii dotyczących rozwiązania.</w:t>
      </w:r>
    </w:p>
    <w:p w14:paraId="4DAC826D"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Wsparcie konfigurowania reguł ostrzegania o zagrożeniach, w tym warunków zagrożenia i metody działania, które w przypadku wystąpienia zdarzenia stanowiącego zagrożenie, system powiadomi użytkownika lub podejmie odpwiedź w odpowiednim czasie zgodnie z metodą działania określoną w regule (np. połączenie z firewall, przypomnienie głosowe lub wysłanie pocztą e-mail.</w:t>
      </w:r>
    </w:p>
    <w:p w14:paraId="6E1477D2"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Administracja</w:t>
      </w:r>
    </w:p>
    <w:p w14:paraId="2245A688"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mieć zintegrowany sieciowy interfejs użytkownika (WebUI) i interfejs wiersza poleceń (CLI)</w:t>
      </w:r>
    </w:p>
    <w:p w14:paraId="651270F7"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zarządzanie dostępem z HTTP/HTTPS, SSH, telnet, konsoli</w:t>
      </w:r>
    </w:p>
    <w:p w14:paraId="0F84B177"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być w stanie chronić system przed atakami brute-force na nazwę użytkownika i hasło</w:t>
      </w:r>
    </w:p>
    <w:p w14:paraId="7098CDC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zasady zabezpieczeń haseł dla kont administratorów.</w:t>
      </w:r>
    </w:p>
    <w:p w14:paraId="311AA02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obsługiwać monitorowanie hostów i serwerów w sieci wewnętrznej, identyfikując nazwę, system operacyjny, przeglądarkę, typ i rejestr statystyk zagrożeń sieciowych</w:t>
      </w:r>
    </w:p>
    <w:p w14:paraId="657E2093"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Oferowany zestaw urządzeń musi pochodzić o jednego producenta i być w pełni kompatybilny  </w:t>
      </w:r>
    </w:p>
    <w:p w14:paraId="32B49AA5"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Oferowany zestaw urządzeń musi posiadać aplikację mobilną pozwalającą na monitoring pracy urządzeń i analizę zdarzeń</w:t>
      </w:r>
    </w:p>
    <w:p w14:paraId="559D6D5A"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Logowanie i raportowanie</w:t>
      </w:r>
    </w:p>
    <w:p w14:paraId="1379057E"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 xml:space="preserve">Rozwiązanie musi obsługiwać raportowanie zdefiniowane przez użytkownika. Raport można wyeksportować co najmniej w formacie PDF i/lub wysłać na adres e-mail lub </w:t>
      </w:r>
      <w:r>
        <w:rPr>
          <w:rFonts w:ascii="Times New Roman" w:eastAsia="Times New Roman" w:hAnsi="Times New Roman" w:cs="Times New Roman"/>
          <w:shd w:val="clear" w:color="auto" w:fill="FFFFFF"/>
        </w:rPr>
        <w:lastRenderedPageBreak/>
        <w:t>FTP.</w:t>
      </w:r>
    </w:p>
    <w:p w14:paraId="24D4668D"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ustawianie alarmów dotyczących wykorzystania procesora, wykorzystania pamięci, wykorzystania miejsca na dysku, nowych połączeń itp.</w:t>
      </w:r>
    </w:p>
    <w:p w14:paraId="036EF66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obsługiwać wysyłanie alarmów przez e-mail, SMS.</w:t>
      </w:r>
    </w:p>
    <w:p w14:paraId="52EFBCB0"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Alerty powinny być generowane na podstawie przepustowości aplikacji i nowych połączeń.</w:t>
      </w:r>
    </w:p>
    <w:p w14:paraId="52267BA9"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Logi powinny być możliwe do eksportu za pośrednictwem Syslog lub poczty e-mail i zawierać minimum logi zdarzeń, sieci, zagrożenia, konfigurację i sesje</w:t>
      </w:r>
    </w:p>
    <w:p w14:paraId="2962E66D"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Wstępnie zdefiniowane zadania raportowania</w:t>
      </w:r>
    </w:p>
    <w:p w14:paraId="522EA9E1"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powinno mieć scentralizowane monitorowanie wielu urządzeń, w tym procesora, pamięci, ruchu, sesji, aplikacji, użytkowników, zagrożeń itp. za pośrednictwem aplikacji mobilnej z danymi z ostatnich 7 dni.</w:t>
      </w:r>
    </w:p>
    <w:p w14:paraId="6338051D" w14:textId="77777777" w:rsidR="000D5779" w:rsidRDefault="000D5779" w:rsidP="000D5779">
      <w:pPr>
        <w:pStyle w:val="Tekstpodstawowy"/>
        <w:numPr>
          <w:ilvl w:val="1"/>
          <w:numId w:val="12"/>
        </w:numPr>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Rozwiązanie musi wspierać restAPI</w:t>
      </w:r>
    </w:p>
    <w:p w14:paraId="77290458" w14:textId="77777777" w:rsidR="000D5779" w:rsidRDefault="000D5779" w:rsidP="000D5779">
      <w:pPr>
        <w:pStyle w:val="Tekstpodstawowy"/>
        <w:numPr>
          <w:ilvl w:val="0"/>
          <w:numId w:val="12"/>
        </w:numPr>
        <w:spacing w:line="276" w:lineRule="auto"/>
        <w:ind w:right="137"/>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Gwarancja – Dostawa musi zawierać również</w:t>
      </w:r>
    </w:p>
    <w:p w14:paraId="7B98A9DD" w14:textId="77777777" w:rsidR="000D5779" w:rsidRDefault="000D5779" w:rsidP="000D5779">
      <w:pPr>
        <w:pStyle w:val="Tekstpodstawowy"/>
        <w:numPr>
          <w:ilvl w:val="0"/>
          <w:numId w:val="71"/>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12-miesięczną gwarancję producenta na dostarczone elementy systemu</w:t>
      </w:r>
    </w:p>
    <w:p w14:paraId="2AB973E7" w14:textId="77777777" w:rsidR="000D5779" w:rsidRDefault="000D5779" w:rsidP="000D5779">
      <w:pPr>
        <w:pStyle w:val="Tekstpodstawowy"/>
        <w:numPr>
          <w:ilvl w:val="0"/>
          <w:numId w:val="71"/>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rPr>
        <w:t>Licencje na wszystkie funkcje bezpieczeństwa producentów na okres minimum do 30.06.2026 (IPS, AV, AS, QoS, Cloud-Sandbox, URL, IP Reputation, Botnet C&amp;C)</w:t>
      </w:r>
    </w:p>
    <w:p w14:paraId="27A03F0F" w14:textId="77777777" w:rsidR="000D5779" w:rsidRDefault="000D5779" w:rsidP="000D5779">
      <w:pPr>
        <w:pStyle w:val="Tekstpodstawowy"/>
        <w:numPr>
          <w:ilvl w:val="0"/>
          <w:numId w:val="71"/>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lang w:val="es-EC"/>
        </w:rPr>
        <w:t>Wsparcie techniczne dystrybutora rozwiązań w języku polskim świadczone przez certyfikowanych inżynierów przez producenta na poziomie profesjonal</w:t>
      </w:r>
    </w:p>
    <w:p w14:paraId="499FE9A1" w14:textId="77777777" w:rsidR="000D5779" w:rsidRDefault="000D5779" w:rsidP="000D5779">
      <w:pPr>
        <w:pStyle w:val="Tekstpodstawowy"/>
        <w:numPr>
          <w:ilvl w:val="0"/>
          <w:numId w:val="71"/>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lang w:val="es-EC"/>
        </w:rPr>
        <w:t>Szkolenie dla Administratorów z konfiguracji oferowanego rozwiązania przeprowadzone przez dystrybutora oferowanego rozwiązania w języku polskim</w:t>
      </w:r>
    </w:p>
    <w:p w14:paraId="16D2B4C2" w14:textId="77777777" w:rsidR="000D5779" w:rsidRDefault="000D5779" w:rsidP="000D5779">
      <w:pPr>
        <w:pStyle w:val="Tekstpodstawowy"/>
        <w:numPr>
          <w:ilvl w:val="0"/>
          <w:numId w:val="71"/>
        </w:numPr>
        <w:tabs>
          <w:tab w:val="clear" w:pos="720"/>
          <w:tab w:val="left" w:pos="993"/>
        </w:tabs>
        <w:spacing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lang w:val="es-EC"/>
        </w:rPr>
        <w:t xml:space="preserve">Dostarczony sprzęt musi zostać wdrożony przez Inżyniera posiadającego najwyższy certyfikat Producenta oferowanego rozwiązania </w:t>
      </w:r>
    </w:p>
    <w:p w14:paraId="2C6D4634" w14:textId="77777777" w:rsidR="000D5779" w:rsidRDefault="000D5779" w:rsidP="000D5779">
      <w:pPr>
        <w:pStyle w:val="Tekstpodstawowy"/>
        <w:numPr>
          <w:ilvl w:val="0"/>
          <w:numId w:val="71"/>
        </w:numPr>
        <w:tabs>
          <w:tab w:val="clear" w:pos="720"/>
          <w:tab w:val="left" w:pos="993"/>
        </w:tabs>
        <w:spacing w:after="240" w:line="276" w:lineRule="auto"/>
        <w:ind w:left="993" w:right="137" w:hanging="284"/>
        <w:rPr>
          <w:rFonts w:ascii="Times New Roman" w:eastAsia="Times New Roman" w:hAnsi="Times New Roman" w:cs="Times New Roman"/>
          <w:shd w:val="clear" w:color="auto" w:fill="FFFFFF"/>
          <w:lang w:val="es-EC"/>
        </w:rPr>
      </w:pPr>
      <w:r>
        <w:rPr>
          <w:rFonts w:ascii="Times New Roman" w:eastAsia="Times New Roman" w:hAnsi="Times New Roman" w:cs="Times New Roman"/>
          <w:shd w:val="clear" w:color="auto" w:fill="FFFFFF"/>
          <w:lang w:val="es-EC"/>
        </w:rPr>
        <w:t>Oferta musi być złożona przez autoryzowanego partnera</w:t>
      </w:r>
    </w:p>
    <w:p w14:paraId="772AF68E" w14:textId="77777777" w:rsidR="000D5779" w:rsidRDefault="000D5779" w:rsidP="000D5779">
      <w:pPr>
        <w:pStyle w:val="normal1"/>
        <w:numPr>
          <w:ilvl w:val="1"/>
          <w:numId w:val="70"/>
        </w:numPr>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 xml:space="preserve"> Minimalne parametry techniczne Monitora Sytuacyjnego</w:t>
      </w:r>
    </w:p>
    <w:p w14:paraId="4641923B" w14:textId="77777777" w:rsidR="000D5779" w:rsidRDefault="000D5779" w:rsidP="000D5779">
      <w:pPr>
        <w:pStyle w:val="NormalnyWeb"/>
        <w:numPr>
          <w:ilvl w:val="0"/>
          <w:numId w:val="72"/>
        </w:numPr>
        <w:suppressAutoHyphens/>
        <w:spacing w:before="0" w:after="280" w:afterAutospacing="1" w:line="240" w:lineRule="auto"/>
      </w:pPr>
      <w:r>
        <w:t>Przekątna ekranu: wymagana przekątna matrycy nie mniejsza niż 55 cali.</w:t>
      </w:r>
    </w:p>
    <w:p w14:paraId="5C93C9F5" w14:textId="77777777" w:rsidR="000D5779" w:rsidRDefault="000D5779" w:rsidP="000D5779">
      <w:pPr>
        <w:pStyle w:val="NormalnyWeb"/>
        <w:numPr>
          <w:ilvl w:val="0"/>
          <w:numId w:val="72"/>
        </w:numPr>
        <w:suppressAutoHyphens/>
        <w:spacing w:before="0" w:beforeAutospacing="1" w:after="0" w:afterAutospacing="1" w:line="240" w:lineRule="auto"/>
      </w:pPr>
      <w:r>
        <w:t>Sposób montażu: urządzenie musi być przystosowane do montażu ściennego.</w:t>
      </w:r>
    </w:p>
    <w:p w14:paraId="2CB7A4C1" w14:textId="77777777" w:rsidR="000D5779" w:rsidRDefault="000D5779" w:rsidP="000D5779">
      <w:pPr>
        <w:pStyle w:val="NormalnyWeb"/>
        <w:numPr>
          <w:ilvl w:val="0"/>
          <w:numId w:val="72"/>
        </w:numPr>
        <w:suppressAutoHyphens/>
        <w:spacing w:before="0" w:beforeAutospacing="1" w:after="0" w:afterAutospacing="1" w:line="240" w:lineRule="auto"/>
      </w:pPr>
      <w:r>
        <w:t>Łączność bezprzewodowa: wymagane wbudowane Wi-Fi.</w:t>
      </w:r>
    </w:p>
    <w:p w14:paraId="1C385768" w14:textId="77777777" w:rsidR="000D5779" w:rsidRDefault="000D5779" w:rsidP="000D5779">
      <w:pPr>
        <w:pStyle w:val="NormalnyWeb"/>
        <w:numPr>
          <w:ilvl w:val="0"/>
          <w:numId w:val="72"/>
        </w:numPr>
        <w:suppressAutoHyphens/>
        <w:spacing w:before="0" w:beforeAutospacing="1" w:after="0" w:afterAutospacing="1" w:line="240" w:lineRule="auto"/>
      </w:pPr>
      <w:r>
        <w:t>Pamięć operacyjna i wewnętrzna: urządzenie musi być wyposażone w co najmniej 4 GB pamięci RAM oraz minimum 32 GB pamięci wbudowanej.</w:t>
      </w:r>
    </w:p>
    <w:p w14:paraId="387DFBB6" w14:textId="77777777" w:rsidR="000D5779" w:rsidRDefault="000D5779" w:rsidP="000D5779">
      <w:pPr>
        <w:pStyle w:val="NormalnyWeb"/>
        <w:numPr>
          <w:ilvl w:val="0"/>
          <w:numId w:val="72"/>
        </w:numPr>
        <w:suppressAutoHyphens/>
        <w:spacing w:before="0" w:beforeAutospacing="1" w:after="0" w:afterAutospacing="1" w:line="240" w:lineRule="auto"/>
      </w:pPr>
      <w:r>
        <w:t>System operacyjny: wymagany system Android w wersji 14 lub nowszej.</w:t>
      </w:r>
    </w:p>
    <w:p w14:paraId="542E412B" w14:textId="77777777" w:rsidR="000D5779" w:rsidRDefault="000D5779" w:rsidP="000D5779">
      <w:pPr>
        <w:pStyle w:val="NormalnyWeb"/>
        <w:numPr>
          <w:ilvl w:val="0"/>
          <w:numId w:val="72"/>
        </w:numPr>
        <w:suppressAutoHyphens/>
        <w:spacing w:before="0" w:beforeAutospacing="1" w:after="280" w:afterAutospacing="1" w:line="240" w:lineRule="auto"/>
      </w:pPr>
      <w:r>
        <w:t>Rodzaj matrycy: wymagana matryca o powierzchni matowej.</w:t>
      </w:r>
    </w:p>
    <w:p w14:paraId="0D86F67A" w14:textId="77777777" w:rsidR="000D5779" w:rsidRDefault="000D5779" w:rsidP="000D5779">
      <w:pPr>
        <w:pStyle w:val="Nagwek2"/>
        <w:rPr>
          <w:rFonts w:ascii="Times New Roman" w:hAnsi="Times New Roman" w:cs="Times New Roman"/>
          <w:b w:val="0"/>
          <w:bCs/>
          <w:sz w:val="28"/>
          <w:szCs w:val="28"/>
        </w:rPr>
      </w:pPr>
      <w:bookmarkStart w:id="14" w:name="_Toc226444751"/>
      <w:r>
        <w:rPr>
          <w:rFonts w:ascii="Times New Roman" w:hAnsi="Times New Roman" w:cs="Times New Roman"/>
          <w:bCs/>
          <w:sz w:val="28"/>
          <w:szCs w:val="28"/>
        </w:rPr>
        <w:t>Zadanie 10. Wdrożenie urządzeń/oprogramowania/rozwiązania z zakresu bezpieczeństwa. Dotyczy to również rozwiązań typu open source IT/ICS/IIoT. Profesjonalna usługa wdrożenia rozwiązań</w:t>
      </w:r>
      <w:bookmarkEnd w:id="14"/>
    </w:p>
    <w:p w14:paraId="0DAA505C" w14:textId="77777777" w:rsidR="000D5779" w:rsidRDefault="000D5779" w:rsidP="000D5779">
      <w:pPr>
        <w:spacing w:line="276" w:lineRule="auto"/>
        <w:jc w:val="both"/>
        <w:rPr>
          <w:rFonts w:ascii="Times New Roman" w:hAnsi="Times New Roman"/>
        </w:rPr>
      </w:pPr>
    </w:p>
    <w:p w14:paraId="59D98913" w14:textId="77777777" w:rsidR="000D5779" w:rsidRDefault="000D5779" w:rsidP="000D5779">
      <w:pPr>
        <w:pStyle w:val="Akapitzlist"/>
        <w:numPr>
          <w:ilvl w:val="2"/>
          <w:numId w:val="12"/>
        </w:numPr>
        <w:suppressAutoHyphens/>
        <w:spacing w:before="0" w:after="160" w:line="276" w:lineRule="auto"/>
        <w:ind w:left="426" w:hanging="426"/>
        <w:jc w:val="both"/>
        <w:rPr>
          <w:rFonts w:ascii="Times New Roman" w:hAnsi="Times New Roman"/>
          <w:b/>
          <w:bCs/>
        </w:rPr>
      </w:pPr>
      <w:r>
        <w:rPr>
          <w:rFonts w:ascii="Times New Roman" w:hAnsi="Times New Roman"/>
          <w:b/>
          <w:bCs/>
        </w:rPr>
        <w:lastRenderedPageBreak/>
        <w:t>Przedmiot zamówienia</w:t>
      </w:r>
    </w:p>
    <w:p w14:paraId="096C8BD3" w14:textId="77777777" w:rsidR="000D5779" w:rsidRDefault="000D5779" w:rsidP="000D5779">
      <w:pPr>
        <w:spacing w:line="276" w:lineRule="auto"/>
        <w:jc w:val="both"/>
        <w:rPr>
          <w:rFonts w:ascii="Times New Roman" w:hAnsi="Times New Roman"/>
          <w:b/>
          <w:bCs/>
        </w:rPr>
      </w:pPr>
      <w:r>
        <w:rPr>
          <w:rFonts w:ascii="Times New Roman" w:hAnsi="Times New Roman"/>
        </w:rPr>
        <w:t>Przedmiotem zamówienia jest świadczenie profesjonalnej usługi wdrożenia zrealizowane na bazie Projektu Wykonawczego. Zamówienie obejmuje systemy klasy komercyjnej oraz rozwiązania typu Open Source w środowiskach IT,</w:t>
      </w:r>
    </w:p>
    <w:p w14:paraId="243CE30A" w14:textId="77777777" w:rsidR="000D5779" w:rsidRDefault="000D5779" w:rsidP="000D5779">
      <w:pPr>
        <w:pStyle w:val="Akapitzlist"/>
        <w:numPr>
          <w:ilvl w:val="2"/>
          <w:numId w:val="12"/>
        </w:numPr>
        <w:suppressAutoHyphens/>
        <w:spacing w:before="0" w:after="160" w:line="276" w:lineRule="auto"/>
        <w:ind w:left="426" w:hanging="426"/>
        <w:jc w:val="both"/>
        <w:rPr>
          <w:rFonts w:ascii="Times New Roman" w:hAnsi="Times New Roman"/>
          <w:b/>
          <w:bCs/>
        </w:rPr>
      </w:pPr>
      <w:r>
        <w:rPr>
          <w:rFonts w:ascii="Times New Roman" w:hAnsi="Times New Roman"/>
          <w:b/>
          <w:bCs/>
        </w:rPr>
        <w:t>Zakres i harmonogram prac</w:t>
      </w:r>
    </w:p>
    <w:p w14:paraId="4EDEB1C0" w14:textId="77777777" w:rsidR="000D5779" w:rsidRDefault="000D5779" w:rsidP="000D5779">
      <w:pPr>
        <w:pStyle w:val="Akapitzlist"/>
        <w:numPr>
          <w:ilvl w:val="1"/>
          <w:numId w:val="288"/>
        </w:numPr>
        <w:suppressAutoHyphens/>
        <w:spacing w:before="0" w:after="160" w:line="276" w:lineRule="auto"/>
        <w:jc w:val="both"/>
        <w:rPr>
          <w:rFonts w:ascii="Times New Roman" w:hAnsi="Times New Roman"/>
          <w:b/>
          <w:bCs/>
        </w:rPr>
      </w:pPr>
      <w:r>
        <w:rPr>
          <w:rFonts w:ascii="Times New Roman" w:hAnsi="Times New Roman"/>
        </w:rPr>
        <w:t xml:space="preserve"> Wykonawca zobowiązany jest do realizacji wdrożenia w terminie </w:t>
      </w:r>
      <w:r>
        <w:rPr>
          <w:rFonts w:ascii="Times New Roman" w:hAnsi="Times New Roman"/>
          <w:b/>
          <w:bCs/>
        </w:rPr>
        <w:t>60 dni roboczych</w:t>
      </w:r>
      <w:r>
        <w:rPr>
          <w:rFonts w:ascii="Times New Roman" w:hAnsi="Times New Roman"/>
        </w:rPr>
        <w:t xml:space="preserve"> od daty dostarczenia niezbędnych komponentów (sprzętu/oprogramowania) do siedziby Zamawiającego.</w:t>
      </w:r>
    </w:p>
    <w:p w14:paraId="5055F8A7" w14:textId="77777777" w:rsidR="000D5779" w:rsidRDefault="000D5779" w:rsidP="000D5779">
      <w:pPr>
        <w:pStyle w:val="Akapitzlist"/>
        <w:numPr>
          <w:ilvl w:val="1"/>
          <w:numId w:val="288"/>
        </w:numPr>
        <w:suppressAutoHyphens/>
        <w:spacing w:before="0" w:after="160" w:line="276" w:lineRule="auto"/>
        <w:jc w:val="both"/>
        <w:rPr>
          <w:rFonts w:ascii="Times New Roman" w:hAnsi="Times New Roman"/>
          <w:b/>
          <w:bCs/>
        </w:rPr>
      </w:pPr>
      <w:r>
        <w:rPr>
          <w:rFonts w:ascii="Times New Roman" w:hAnsi="Times New Roman"/>
        </w:rPr>
        <w:t xml:space="preserve"> </w:t>
      </w:r>
      <w:r>
        <w:rPr>
          <w:rFonts w:ascii="Times New Roman" w:hAnsi="Times New Roman"/>
          <w:b/>
          <w:bCs/>
        </w:rPr>
        <w:t>Szczegółowy zakres prac obejmuje:</w:t>
      </w:r>
    </w:p>
    <w:p w14:paraId="0D30F9B6" w14:textId="77777777" w:rsidR="000D5779" w:rsidRDefault="000D5779" w:rsidP="000D5779">
      <w:pPr>
        <w:pStyle w:val="Akapitzlist"/>
        <w:numPr>
          <w:ilvl w:val="0"/>
          <w:numId w:val="289"/>
        </w:numPr>
        <w:suppressAutoHyphens/>
        <w:spacing w:before="0" w:after="160" w:line="276" w:lineRule="auto"/>
        <w:jc w:val="both"/>
        <w:rPr>
          <w:rFonts w:ascii="Times New Roman" w:hAnsi="Times New Roman"/>
        </w:rPr>
      </w:pPr>
      <w:r>
        <w:rPr>
          <w:rFonts w:ascii="Times New Roman" w:hAnsi="Times New Roman"/>
        </w:rPr>
        <w:t>Montaż i instalacja: Fizyczny montaż urządzeń w szafach RACK lub na szynach DIN oraz instalacja oprogramowania w istniejącej infrastrukturze IT Zamawiającego.</w:t>
      </w:r>
    </w:p>
    <w:p w14:paraId="2AE862D5" w14:textId="77777777" w:rsidR="000D5779" w:rsidRDefault="000D5779" w:rsidP="000D5779">
      <w:pPr>
        <w:pStyle w:val="Akapitzlist"/>
        <w:numPr>
          <w:ilvl w:val="0"/>
          <w:numId w:val="289"/>
        </w:numPr>
        <w:suppressAutoHyphens/>
        <w:spacing w:before="0" w:after="160" w:line="276" w:lineRule="auto"/>
        <w:jc w:val="both"/>
        <w:rPr>
          <w:rFonts w:ascii="Times New Roman" w:hAnsi="Times New Roman"/>
        </w:rPr>
      </w:pPr>
      <w:r>
        <w:rPr>
          <w:rFonts w:ascii="Times New Roman" w:hAnsi="Times New Roman"/>
        </w:rPr>
        <w:t xml:space="preserve">Konfiguracja: Dostosowanie parametrów pracy rozwiązań zgodnie z wytycznymi projektowymi oraz najlepszymi praktykami bezpieczeństwa (tzw. </w:t>
      </w:r>
      <w:r>
        <w:rPr>
          <w:rFonts w:ascii="Times New Roman" w:hAnsi="Times New Roman"/>
          <w:i/>
          <w:iCs/>
        </w:rPr>
        <w:t>hardening</w:t>
      </w:r>
      <w:r>
        <w:rPr>
          <w:rFonts w:ascii="Times New Roman" w:hAnsi="Times New Roman"/>
        </w:rPr>
        <w:t>).</w:t>
      </w:r>
    </w:p>
    <w:p w14:paraId="30244332" w14:textId="77777777" w:rsidR="000D5779" w:rsidRDefault="000D5779" w:rsidP="000D5779">
      <w:pPr>
        <w:pStyle w:val="Akapitzlist"/>
        <w:numPr>
          <w:ilvl w:val="0"/>
          <w:numId w:val="289"/>
        </w:numPr>
        <w:suppressAutoHyphens/>
        <w:spacing w:before="0" w:after="160" w:line="276" w:lineRule="auto"/>
        <w:jc w:val="both"/>
        <w:rPr>
          <w:rFonts w:ascii="Times New Roman" w:hAnsi="Times New Roman"/>
        </w:rPr>
      </w:pPr>
      <w:r>
        <w:rPr>
          <w:rFonts w:ascii="Times New Roman" w:hAnsi="Times New Roman"/>
        </w:rPr>
        <w:t>Integracja: Zapewnienie pełnej interoperacyjności wdrażanych rozwiązań z obecnym ekosystemem sieciowym i systemowym.</w:t>
      </w:r>
    </w:p>
    <w:p w14:paraId="7A32A961" w14:textId="77777777" w:rsidR="000D5779" w:rsidRDefault="000D5779" w:rsidP="000D5779">
      <w:pPr>
        <w:pStyle w:val="Akapitzlist"/>
        <w:numPr>
          <w:ilvl w:val="0"/>
          <w:numId w:val="289"/>
        </w:numPr>
        <w:suppressAutoHyphens/>
        <w:spacing w:before="0" w:after="160" w:line="276" w:lineRule="auto"/>
        <w:jc w:val="both"/>
        <w:rPr>
          <w:rFonts w:ascii="Times New Roman" w:hAnsi="Times New Roman"/>
        </w:rPr>
      </w:pPr>
      <w:r>
        <w:rPr>
          <w:rFonts w:ascii="Times New Roman" w:hAnsi="Times New Roman"/>
        </w:rPr>
        <w:t>Testy akceptacyjne: Przeprowadzenie testów funkcjonalnych oraz testów bezpieczeństwa potwierdzających poprawność działania i szczelność rozwiązania.</w:t>
      </w:r>
    </w:p>
    <w:p w14:paraId="0498F4BD" w14:textId="77777777" w:rsidR="000D5779" w:rsidRDefault="000D5779" w:rsidP="000D5779">
      <w:pPr>
        <w:pStyle w:val="Akapitzlist"/>
        <w:numPr>
          <w:ilvl w:val="0"/>
          <w:numId w:val="288"/>
        </w:numPr>
        <w:suppressAutoHyphens/>
        <w:spacing w:before="0" w:after="160" w:line="276" w:lineRule="auto"/>
        <w:jc w:val="both"/>
        <w:rPr>
          <w:rFonts w:ascii="Times New Roman" w:hAnsi="Times New Roman"/>
          <w:b/>
          <w:bCs/>
        </w:rPr>
      </w:pPr>
      <w:r>
        <w:rPr>
          <w:rFonts w:ascii="Times New Roman" w:hAnsi="Times New Roman"/>
          <w:b/>
          <w:bCs/>
        </w:rPr>
        <w:t>Dokumentacja powdrożeniowa</w:t>
      </w:r>
    </w:p>
    <w:p w14:paraId="7AF1ABEE" w14:textId="77777777" w:rsidR="000D5779" w:rsidRDefault="000D5779" w:rsidP="000D5779">
      <w:pPr>
        <w:pStyle w:val="Akapitzlist"/>
        <w:numPr>
          <w:ilvl w:val="1"/>
          <w:numId w:val="288"/>
        </w:numPr>
        <w:suppressAutoHyphens/>
        <w:spacing w:before="0" w:after="160" w:line="276" w:lineRule="auto"/>
        <w:jc w:val="both"/>
        <w:rPr>
          <w:rFonts w:ascii="Times New Roman" w:hAnsi="Times New Roman"/>
        </w:rPr>
      </w:pPr>
      <w:r>
        <w:rPr>
          <w:rFonts w:ascii="Times New Roman" w:hAnsi="Times New Roman"/>
        </w:rPr>
        <w:t xml:space="preserve"> W ramach zakończenia prac Wykonawca dostarczy dokumentację, który musi zawierać:</w:t>
      </w:r>
    </w:p>
    <w:p w14:paraId="245DCF49" w14:textId="77777777" w:rsidR="000D5779" w:rsidRDefault="000D5779" w:rsidP="000D5779">
      <w:pPr>
        <w:pStyle w:val="Akapitzlist"/>
        <w:numPr>
          <w:ilvl w:val="0"/>
          <w:numId w:val="290"/>
        </w:numPr>
        <w:suppressAutoHyphens/>
        <w:spacing w:before="0" w:after="160" w:line="276" w:lineRule="auto"/>
        <w:jc w:val="both"/>
        <w:rPr>
          <w:rFonts w:ascii="Times New Roman" w:hAnsi="Times New Roman"/>
        </w:rPr>
      </w:pPr>
      <w:r>
        <w:rPr>
          <w:rFonts w:ascii="Times New Roman" w:hAnsi="Times New Roman"/>
        </w:rPr>
        <w:t>Szczegółowy opis urządzeń: Wykaz numerów seryjnych, wersji oprogramowania (firmware), ról w systemie oraz danych dostępowych (przekazanych w sposób bezpieczny).</w:t>
      </w:r>
    </w:p>
    <w:p w14:paraId="3DE5E6E1" w14:textId="77777777" w:rsidR="000D5779" w:rsidRDefault="000D5779" w:rsidP="000D5779">
      <w:pPr>
        <w:pStyle w:val="Akapitzlist"/>
        <w:numPr>
          <w:ilvl w:val="0"/>
          <w:numId w:val="290"/>
        </w:numPr>
        <w:suppressAutoHyphens/>
        <w:spacing w:before="0" w:after="160" w:line="276" w:lineRule="auto"/>
        <w:jc w:val="both"/>
        <w:rPr>
          <w:rFonts w:ascii="Times New Roman" w:hAnsi="Times New Roman"/>
        </w:rPr>
      </w:pPr>
      <w:r>
        <w:rPr>
          <w:rFonts w:ascii="Times New Roman" w:hAnsi="Times New Roman"/>
        </w:rPr>
        <w:t>Schemat fizyczny: Odzwierciedlenie rzeczywistego połączenia kablowego, lokalizacji w szafach/obiektach oraz wykorzystanych portów.</w:t>
      </w:r>
    </w:p>
    <w:p w14:paraId="37D72AE4" w14:textId="77777777" w:rsidR="000D5779" w:rsidRDefault="000D5779" w:rsidP="000D5779">
      <w:pPr>
        <w:pStyle w:val="Akapitzlist"/>
        <w:numPr>
          <w:ilvl w:val="0"/>
          <w:numId w:val="290"/>
        </w:numPr>
        <w:suppressAutoHyphens/>
        <w:spacing w:before="0" w:after="160" w:line="276" w:lineRule="auto"/>
        <w:jc w:val="both"/>
        <w:rPr>
          <w:rFonts w:ascii="Times New Roman" w:hAnsi="Times New Roman"/>
        </w:rPr>
      </w:pPr>
      <w:r>
        <w:rPr>
          <w:rFonts w:ascii="Times New Roman" w:hAnsi="Times New Roman"/>
        </w:rPr>
        <w:t>Schemat logiczny: Wizualizacja przepływu danych, adresacji IP, podziału na VLAN-y oraz reguł komunikacyjnych (szczególnie na styku IT/OT).</w:t>
      </w:r>
    </w:p>
    <w:p w14:paraId="54954EE9" w14:textId="4B46ECDB" w:rsidR="000D5779" w:rsidRDefault="000D5779" w:rsidP="000D5779">
      <w:pPr>
        <w:pStyle w:val="Akapitzlist"/>
        <w:numPr>
          <w:ilvl w:val="0"/>
          <w:numId w:val="288"/>
        </w:numPr>
        <w:suppressAutoHyphens/>
        <w:spacing w:before="0" w:after="160" w:line="276" w:lineRule="auto"/>
        <w:jc w:val="both"/>
        <w:rPr>
          <w:rFonts w:ascii="Times New Roman" w:hAnsi="Times New Roman"/>
          <w:b/>
          <w:bCs/>
        </w:rPr>
      </w:pPr>
      <w:r>
        <w:rPr>
          <w:rFonts w:ascii="Times New Roman" w:hAnsi="Times New Roman"/>
          <w:b/>
          <w:bCs/>
        </w:rPr>
        <w:t>Kluczowe aspekty</w:t>
      </w:r>
    </w:p>
    <w:p w14:paraId="7F011190" w14:textId="77777777" w:rsidR="000D5779" w:rsidRDefault="000D5779" w:rsidP="000D5779">
      <w:pPr>
        <w:pStyle w:val="Akapitzlist"/>
        <w:numPr>
          <w:ilvl w:val="1"/>
          <w:numId w:val="288"/>
        </w:numPr>
        <w:suppressAutoHyphens/>
        <w:spacing w:before="0" w:after="160" w:line="276" w:lineRule="auto"/>
        <w:jc w:val="both"/>
        <w:rPr>
          <w:rFonts w:ascii="Times New Roman" w:hAnsi="Times New Roman"/>
        </w:rPr>
      </w:pPr>
      <w:r>
        <w:rPr>
          <w:rFonts w:ascii="Times New Roman" w:hAnsi="Times New Roman"/>
          <w:b/>
          <w:bCs/>
        </w:rPr>
        <w:t xml:space="preserve"> </w:t>
      </w:r>
      <w:r>
        <w:rPr>
          <w:rFonts w:ascii="Times New Roman" w:hAnsi="Times New Roman"/>
        </w:rPr>
        <w:t>Bezpieczeństwo ciągłości procesów: Prace mające wpływ na środowisko OT/ICS muszą być prowadzone w sposób niezakłócający procesów technologicznych.</w:t>
      </w:r>
    </w:p>
    <w:p w14:paraId="4A08AB52" w14:textId="7AF979E7" w:rsidR="000D5779" w:rsidRDefault="000D5779" w:rsidP="000D5779">
      <w:pPr>
        <w:pStyle w:val="Akapitzlist"/>
        <w:numPr>
          <w:ilvl w:val="1"/>
          <w:numId w:val="288"/>
        </w:numPr>
        <w:suppressAutoHyphens/>
        <w:spacing w:before="0" w:after="160" w:line="276" w:lineRule="auto"/>
        <w:jc w:val="both"/>
        <w:rPr>
          <w:rFonts w:ascii="Times New Roman" w:hAnsi="Times New Roman"/>
          <w:b/>
          <w:bCs/>
        </w:rPr>
      </w:pPr>
      <w:r>
        <w:rPr>
          <w:rFonts w:ascii="Times New Roman" w:hAnsi="Times New Roman"/>
        </w:rPr>
        <w:t>Standardy: Wdrożenie musi być zgodne z obowiązującymi normami bezpieczeństwa przemysłowego (np. seria IEC 62443 lub ISO/IEC 27001).</w:t>
      </w:r>
    </w:p>
    <w:p w14:paraId="48E51EEA" w14:textId="77777777" w:rsidR="000D5779" w:rsidRDefault="000D5779" w:rsidP="000D5779">
      <w:pPr>
        <w:pStyle w:val="Nagwek2"/>
        <w:rPr>
          <w:rFonts w:ascii="Times New Roman" w:hAnsi="Times New Roman" w:cs="Times New Roman"/>
          <w:b w:val="0"/>
          <w:bCs/>
          <w:sz w:val="28"/>
          <w:szCs w:val="28"/>
        </w:rPr>
      </w:pPr>
      <w:bookmarkStart w:id="15" w:name="_Toc226444752"/>
      <w:r>
        <w:rPr>
          <w:rFonts w:ascii="Times New Roman" w:hAnsi="Times New Roman" w:cs="Times New Roman"/>
          <w:bCs/>
          <w:sz w:val="28"/>
          <w:szCs w:val="28"/>
        </w:rPr>
        <w:t>Zadanie 11. System typu UTM dla sieci IT HA</w:t>
      </w:r>
      <w:bookmarkEnd w:id="15"/>
      <w:r>
        <w:rPr>
          <w:rFonts w:ascii="Times New Roman" w:hAnsi="Times New Roman" w:cs="Times New Roman"/>
          <w:bCs/>
          <w:sz w:val="28"/>
          <w:szCs w:val="28"/>
        </w:rPr>
        <w:t xml:space="preserve">  </w:t>
      </w:r>
    </w:p>
    <w:p w14:paraId="18DFC024" w14:textId="77777777" w:rsidR="000D5779" w:rsidRDefault="000D5779" w:rsidP="000D5779">
      <w:pPr>
        <w:pStyle w:val="Akapitzlist"/>
        <w:numPr>
          <w:ilvl w:val="3"/>
          <w:numId w:val="19"/>
        </w:numPr>
        <w:suppressAutoHyphens/>
        <w:spacing w:before="0" w:after="160" w:line="276" w:lineRule="auto"/>
        <w:ind w:left="284" w:hanging="284"/>
        <w:jc w:val="both"/>
        <w:rPr>
          <w:rFonts w:ascii="Times New Roman" w:hAnsi="Times New Roman"/>
          <w:b/>
          <w:bCs/>
        </w:rPr>
      </w:pPr>
      <w:r>
        <w:rPr>
          <w:rFonts w:ascii="Times New Roman" w:hAnsi="Times New Roman"/>
          <w:b/>
          <w:bCs/>
        </w:rPr>
        <w:t>Przedmiot zamówienia</w:t>
      </w:r>
    </w:p>
    <w:p w14:paraId="5ADAE358" w14:textId="77777777" w:rsidR="000D5779" w:rsidRDefault="000D5779" w:rsidP="000D5779">
      <w:pPr>
        <w:spacing w:line="276" w:lineRule="auto"/>
        <w:jc w:val="both"/>
        <w:rPr>
          <w:rFonts w:ascii="Times New Roman" w:hAnsi="Times New Roman"/>
        </w:rPr>
      </w:pPr>
      <w:r>
        <w:rPr>
          <w:rFonts w:ascii="Times New Roman" w:hAnsi="Times New Roman"/>
        </w:rPr>
        <w:t>Przedmiotem dostawy są 2 sztuki urządzeń wraz z kompletem licencji niezbędnych do ich pełnego uruchomienia i eksploatacji zgodnie z poniższymi wymaganiami Zamawiającego.</w:t>
      </w:r>
    </w:p>
    <w:p w14:paraId="1A507EA3" w14:textId="77777777" w:rsidR="000D5779" w:rsidRDefault="000D5779" w:rsidP="000D5779">
      <w:pPr>
        <w:pStyle w:val="Tekstpodstawowy"/>
        <w:numPr>
          <w:ilvl w:val="3"/>
          <w:numId w:val="19"/>
        </w:numPr>
        <w:spacing w:line="276" w:lineRule="auto"/>
        <w:ind w:left="284" w:hanging="284"/>
        <w:jc w:val="both"/>
        <w:rPr>
          <w:rFonts w:ascii="Times New Roman" w:hAnsi="Times New Roman" w:cs="Times New Roman"/>
          <w:b/>
          <w:bCs/>
        </w:rPr>
      </w:pPr>
      <w:r>
        <w:rPr>
          <w:rFonts w:ascii="Times New Roman" w:hAnsi="Times New Roman" w:cs="Times New Roman"/>
          <w:b/>
          <w:bCs/>
        </w:rPr>
        <w:lastRenderedPageBreak/>
        <w:t>Wymagania dotyczące rozwiązania:</w:t>
      </w:r>
    </w:p>
    <w:p w14:paraId="1D16FAA0" w14:textId="77777777" w:rsidR="000D5779" w:rsidRDefault="000D5779" w:rsidP="000D5779">
      <w:pPr>
        <w:pStyle w:val="Tekstpodstawowy"/>
        <w:numPr>
          <w:ilvl w:val="1"/>
          <w:numId w:val="73"/>
        </w:numPr>
        <w:spacing w:line="276" w:lineRule="auto"/>
        <w:ind w:left="426" w:hanging="142"/>
        <w:jc w:val="both"/>
        <w:rPr>
          <w:rFonts w:ascii="Times New Roman" w:hAnsi="Times New Roman" w:cs="Times New Roman"/>
          <w:b/>
          <w:bCs/>
        </w:rPr>
      </w:pPr>
      <w:r>
        <w:rPr>
          <w:rFonts w:ascii="Times New Roman" w:hAnsi="Times New Roman" w:cs="Times New Roman"/>
        </w:rPr>
        <w:t>Elementy systemu bezpieczeństwa</w:t>
      </w:r>
    </w:p>
    <w:p w14:paraId="15998393"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Urządzenie musi mieć możliwość jednoczesnej pracy w trybie Layer 3 (routing), transparentnym (most ) i Layer 2 (port mirroring) bez konieczności wirtualizacji sprzętu</w:t>
      </w:r>
    </w:p>
    <w:p w14:paraId="3D5961C3"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Możliwość stworzenia minimum 128 wirtualnych interfejsów zdefiniowanych jako VLAN w oparciu o standard 802.1Q.</w:t>
      </w:r>
    </w:p>
    <w:p w14:paraId="29085AFF"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W zakresie Firewall, obsługa nie mniej niż 2 100 000 jednoczesnych połączeń i 130 000 nowych połączeń na sekundę.</w:t>
      </w:r>
    </w:p>
    <w:p w14:paraId="4097A45B"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System realizujący funkcję Firewall musi być wyposażony w lokalny dysk o minimalnej pojemności 8 GB do celów logowania i raportowania.</w:t>
      </w:r>
    </w:p>
    <w:p w14:paraId="148907FC"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 xml:space="preserve">Możliwość rozszerzenia pamięci do 2 TB poprzez dodatkowy dysk SSD </w:t>
      </w:r>
    </w:p>
    <w:p w14:paraId="6804089D"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Musi posiadać 2x USB 3.0 z przodu urządzenia</w:t>
      </w:r>
    </w:p>
    <w:p w14:paraId="7DCB6678"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System realizujący funkcję Firewall musi posiadać wbudowany w interfejs administracyjny system raportowania i przeglądania logów zgromadzonych na urządzeniu.</w:t>
      </w:r>
    </w:p>
    <w:p w14:paraId="7F26F7F6"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System musi mieć możliwość włączenia min 1 systemu wirtualnego bez dodatkowej licencji i możliwości rozszerzenia do minimum 5 poprzez  dodatkową licencję w przyszłości</w:t>
      </w:r>
    </w:p>
    <w:p w14:paraId="150387A3"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Systemy wirtualne muszą obsługiwać QOS</w:t>
      </w:r>
    </w:p>
    <w:p w14:paraId="43774803" w14:textId="77777777" w:rsidR="000D5779" w:rsidRDefault="000D5779" w:rsidP="000D5779">
      <w:pPr>
        <w:pStyle w:val="Akapitzlist"/>
        <w:numPr>
          <w:ilvl w:val="0"/>
          <w:numId w:val="74"/>
        </w:numPr>
        <w:tabs>
          <w:tab w:val="clear" w:pos="720"/>
          <w:tab w:val="left" w:pos="1276"/>
        </w:tabs>
        <w:suppressAutoHyphens/>
        <w:spacing w:before="0" w:after="160" w:line="276" w:lineRule="auto"/>
        <w:ind w:left="709" w:hanging="283"/>
        <w:jc w:val="both"/>
        <w:rPr>
          <w:rFonts w:ascii="Times New Roman" w:hAnsi="Times New Roman"/>
        </w:rPr>
      </w:pPr>
      <w:r>
        <w:rPr>
          <w:rFonts w:ascii="Times New Roman" w:hAnsi="Times New Roman"/>
        </w:rPr>
        <w:t>System pełniący funkcję zapory  musi posiadać nie mniej niż: 2x SFP+, 8x SFP, 8x GE interfejsów</w:t>
      </w:r>
    </w:p>
    <w:p w14:paraId="52128616" w14:textId="77777777" w:rsidR="000D5779" w:rsidRDefault="000D5779" w:rsidP="000D5779">
      <w:pPr>
        <w:pStyle w:val="Akapitzlist"/>
        <w:numPr>
          <w:ilvl w:val="1"/>
          <w:numId w:val="73"/>
        </w:numPr>
        <w:suppressAutoHyphens/>
        <w:spacing w:before="0" w:after="160" w:line="276" w:lineRule="auto"/>
        <w:ind w:left="426" w:hanging="142"/>
        <w:jc w:val="both"/>
        <w:rPr>
          <w:rFonts w:ascii="Times New Roman" w:hAnsi="Times New Roman"/>
        </w:rPr>
      </w:pPr>
      <w:r>
        <w:rPr>
          <w:rFonts w:ascii="Times New Roman" w:hAnsi="Times New Roman"/>
        </w:rPr>
        <w:t>Funkcjonalności</w:t>
      </w:r>
    </w:p>
    <w:p w14:paraId="2BAEE285"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Kontrola dostępu - zapora sieciowa Stateful Inspection</w:t>
      </w:r>
    </w:p>
    <w:p w14:paraId="6F34CAB3"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Ochrona przed wirusami - komercyjny antywirus [AV]</w:t>
      </w:r>
    </w:p>
    <w:p w14:paraId="575132AE"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Poufność danych - IPSec VPN i SSL VPN</w:t>
      </w:r>
    </w:p>
    <w:p w14:paraId="61122E93"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Kontrola witryn sieci Web - filtr URL</w:t>
      </w:r>
    </w:p>
    <w:p w14:paraId="1191B6CA"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Kontrola zawartości poczty - antyspam (dla protokołów SMTP, POP3)</w:t>
      </w:r>
    </w:p>
    <w:p w14:paraId="1E1E20C0"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Kontrola przepustowości i ruchu [QoS i kształtowanie ruchu] z alokacją  Tunnel w oparciu o strefę bezpieczeństwa, interfejs, adres, użytkownika/grupę użytkowników, serwera/ grupę serwerów, aplikację/grupę aplikacji, TOS, VLAN</w:t>
      </w:r>
    </w:p>
    <w:p w14:paraId="04DB3687"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Kontrola aplikacji i rozpoznawanie ruchu P2P (wideo, gry itp.) oraz ograniczanie nowych połączeń i jednoczesnych sesji</w:t>
      </w:r>
    </w:p>
    <w:p w14:paraId="68C7852C"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Reputacja IP</w:t>
      </w:r>
    </w:p>
    <w:p w14:paraId="494CE8A9" w14:textId="77777777" w:rsidR="000D5779" w:rsidRDefault="000D5779" w:rsidP="000D5779">
      <w:pPr>
        <w:pStyle w:val="Akapitzlist"/>
        <w:numPr>
          <w:ilvl w:val="0"/>
          <w:numId w:val="75"/>
        </w:numPr>
        <w:suppressAutoHyphens/>
        <w:spacing w:before="0" w:after="160" w:line="276" w:lineRule="auto"/>
        <w:ind w:hanging="294"/>
        <w:jc w:val="both"/>
        <w:rPr>
          <w:rFonts w:ascii="Times New Roman" w:hAnsi="Times New Roman"/>
        </w:rPr>
      </w:pPr>
      <w:r>
        <w:rPr>
          <w:rFonts w:ascii="Times New Roman" w:hAnsi="Times New Roman"/>
        </w:rPr>
        <w:t xml:space="preserve">Cloud Sandbox </w:t>
      </w:r>
      <w:r>
        <w:rPr>
          <w:rFonts w:ascii="Times New Roman" w:hAnsi="Times New Roman"/>
        </w:rPr>
        <w:tab/>
      </w:r>
    </w:p>
    <w:p w14:paraId="26868904" w14:textId="77777777" w:rsidR="000D5779" w:rsidRDefault="000D5779" w:rsidP="000D5779">
      <w:pPr>
        <w:pStyle w:val="Akapitzlist"/>
        <w:numPr>
          <w:ilvl w:val="1"/>
          <w:numId w:val="73"/>
        </w:numPr>
        <w:suppressAutoHyphens/>
        <w:spacing w:before="0" w:after="160" w:line="276" w:lineRule="auto"/>
        <w:ind w:left="426" w:hanging="142"/>
        <w:jc w:val="both"/>
        <w:rPr>
          <w:rFonts w:ascii="Times New Roman" w:hAnsi="Times New Roman"/>
        </w:rPr>
      </w:pPr>
      <w:r>
        <w:rPr>
          <w:rFonts w:ascii="Times New Roman" w:hAnsi="Times New Roman"/>
        </w:rPr>
        <w:t xml:space="preserve"> Wydajność</w:t>
      </w:r>
      <w:r>
        <w:rPr>
          <w:rFonts w:ascii="Times New Roman" w:hAnsi="Times New Roman"/>
        </w:rPr>
        <w:br/>
        <w:t>Wydajność dla 1 sztuki urządzenia:</w:t>
      </w:r>
    </w:p>
    <w:p w14:paraId="12432E54" w14:textId="77777777" w:rsidR="000D5779" w:rsidRDefault="000D5779" w:rsidP="000D5779">
      <w:pPr>
        <w:pStyle w:val="Akapitzlist"/>
        <w:numPr>
          <w:ilvl w:val="0"/>
          <w:numId w:val="76"/>
        </w:numPr>
        <w:tabs>
          <w:tab w:val="clear" w:pos="720"/>
          <w:tab w:val="left" w:pos="1843"/>
        </w:tabs>
        <w:suppressAutoHyphens/>
        <w:spacing w:before="0" w:after="160" w:line="276" w:lineRule="auto"/>
        <w:ind w:left="993" w:hanging="142"/>
        <w:jc w:val="both"/>
        <w:rPr>
          <w:rFonts w:ascii="Times New Roman" w:hAnsi="Times New Roman"/>
        </w:rPr>
      </w:pPr>
      <w:r>
        <w:rPr>
          <w:rFonts w:ascii="Times New Roman" w:hAnsi="Times New Roman"/>
        </w:rPr>
        <w:t>Analiza ruchu szyfrowanego protokołem SSL</w:t>
      </w:r>
    </w:p>
    <w:p w14:paraId="3655181F" w14:textId="77777777" w:rsidR="000D5779" w:rsidRDefault="000D5779" w:rsidP="000D5779">
      <w:pPr>
        <w:pStyle w:val="Akapitzlist"/>
        <w:numPr>
          <w:ilvl w:val="0"/>
          <w:numId w:val="76"/>
        </w:numPr>
        <w:tabs>
          <w:tab w:val="clear" w:pos="720"/>
          <w:tab w:val="left" w:pos="851"/>
          <w:tab w:val="left" w:pos="1843"/>
        </w:tabs>
        <w:suppressAutoHyphens/>
        <w:spacing w:before="0" w:after="160" w:line="276" w:lineRule="auto"/>
        <w:ind w:left="993" w:hanging="142"/>
        <w:jc w:val="both"/>
        <w:rPr>
          <w:rFonts w:ascii="Times New Roman" w:hAnsi="Times New Roman"/>
        </w:rPr>
      </w:pPr>
      <w:r>
        <w:rPr>
          <w:rFonts w:ascii="Times New Roman" w:hAnsi="Times New Roman"/>
        </w:rPr>
        <w:t>Wydajność Firewall co najmniej 10 Gb/s</w:t>
      </w:r>
    </w:p>
    <w:p w14:paraId="798B1B4D" w14:textId="77777777" w:rsidR="000D5779" w:rsidRDefault="000D5779" w:rsidP="000D5779">
      <w:pPr>
        <w:pStyle w:val="Akapitzlist"/>
        <w:numPr>
          <w:ilvl w:val="0"/>
          <w:numId w:val="76"/>
        </w:numPr>
        <w:tabs>
          <w:tab w:val="clear" w:pos="720"/>
          <w:tab w:val="left" w:pos="1843"/>
        </w:tabs>
        <w:suppressAutoHyphens/>
        <w:spacing w:before="0" w:after="160" w:line="276" w:lineRule="auto"/>
        <w:ind w:left="993" w:hanging="142"/>
        <w:jc w:val="both"/>
        <w:rPr>
          <w:rFonts w:ascii="Times New Roman" w:hAnsi="Times New Roman"/>
        </w:rPr>
      </w:pPr>
      <w:r>
        <w:rPr>
          <w:rFonts w:ascii="Times New Roman" w:hAnsi="Times New Roman"/>
        </w:rPr>
        <w:t>Wydajność skanowania strumienia danych z włączonymi funkcjami: NGFW z włączonym IPS i kontrolą aplikacji 3 Gb/s</w:t>
      </w:r>
    </w:p>
    <w:p w14:paraId="68A34218" w14:textId="77777777" w:rsidR="000D5779" w:rsidRDefault="000D5779" w:rsidP="000D5779">
      <w:pPr>
        <w:pStyle w:val="Akapitzlist"/>
        <w:numPr>
          <w:ilvl w:val="0"/>
          <w:numId w:val="76"/>
        </w:numPr>
        <w:tabs>
          <w:tab w:val="clear" w:pos="720"/>
          <w:tab w:val="left" w:pos="1843"/>
        </w:tabs>
        <w:suppressAutoHyphens/>
        <w:spacing w:before="0" w:after="160" w:line="276" w:lineRule="auto"/>
        <w:ind w:left="993" w:hanging="142"/>
        <w:jc w:val="both"/>
        <w:rPr>
          <w:rFonts w:ascii="Times New Roman" w:hAnsi="Times New Roman"/>
        </w:rPr>
      </w:pPr>
      <w:r>
        <w:rPr>
          <w:rFonts w:ascii="Times New Roman" w:hAnsi="Times New Roman"/>
        </w:rPr>
        <w:t>Wydajność w trybie NGFW Throughput (dla ruchu Enterprise Mix) minimum 5 Gbps</w:t>
      </w:r>
    </w:p>
    <w:p w14:paraId="5A2B8CED" w14:textId="77777777" w:rsidR="000D5779" w:rsidRDefault="000D5779" w:rsidP="000D5779">
      <w:pPr>
        <w:pStyle w:val="Akapitzlist"/>
        <w:numPr>
          <w:ilvl w:val="0"/>
          <w:numId w:val="76"/>
        </w:numPr>
        <w:tabs>
          <w:tab w:val="clear" w:pos="720"/>
          <w:tab w:val="left" w:pos="1843"/>
        </w:tabs>
        <w:suppressAutoHyphens/>
        <w:spacing w:before="0" w:after="160" w:line="276" w:lineRule="auto"/>
        <w:ind w:left="993" w:hanging="142"/>
        <w:jc w:val="both"/>
        <w:rPr>
          <w:rFonts w:ascii="Times New Roman" w:hAnsi="Times New Roman"/>
        </w:rPr>
      </w:pPr>
      <w:r>
        <w:rPr>
          <w:rFonts w:ascii="Times New Roman" w:hAnsi="Times New Roman"/>
        </w:rPr>
        <w:t>Wydajność ochrony przed atakami (IPS) minimum 8 Gb/s</w:t>
      </w:r>
    </w:p>
    <w:p w14:paraId="53CA43C0" w14:textId="77777777" w:rsidR="000D5779" w:rsidRDefault="000D5779" w:rsidP="000D5779">
      <w:pPr>
        <w:pStyle w:val="Akapitzlist"/>
        <w:numPr>
          <w:ilvl w:val="0"/>
          <w:numId w:val="76"/>
        </w:numPr>
        <w:tabs>
          <w:tab w:val="clear" w:pos="720"/>
          <w:tab w:val="left" w:pos="1843"/>
        </w:tabs>
        <w:suppressAutoHyphens/>
        <w:spacing w:before="0" w:after="160" w:line="276" w:lineRule="auto"/>
        <w:ind w:left="993" w:hanging="142"/>
        <w:jc w:val="both"/>
        <w:rPr>
          <w:rFonts w:ascii="Times New Roman" w:hAnsi="Times New Roman"/>
        </w:rPr>
      </w:pPr>
      <w:r>
        <w:rPr>
          <w:rFonts w:ascii="Times New Roman" w:hAnsi="Times New Roman"/>
        </w:rPr>
        <w:lastRenderedPageBreak/>
        <w:t xml:space="preserve">Wydajność AV nie mniej niż 5 Gb/s </w:t>
      </w:r>
    </w:p>
    <w:p w14:paraId="11960CEC" w14:textId="77777777" w:rsidR="000D5779" w:rsidRDefault="000D5779" w:rsidP="000D5779">
      <w:pPr>
        <w:pStyle w:val="Akapitzlist"/>
        <w:numPr>
          <w:ilvl w:val="0"/>
          <w:numId w:val="76"/>
        </w:numPr>
        <w:tabs>
          <w:tab w:val="clear" w:pos="720"/>
          <w:tab w:val="left" w:pos="1843"/>
        </w:tabs>
        <w:suppressAutoHyphens/>
        <w:spacing w:before="0" w:after="160" w:line="276" w:lineRule="auto"/>
        <w:ind w:left="993" w:hanging="142"/>
        <w:jc w:val="both"/>
        <w:rPr>
          <w:rFonts w:ascii="Times New Roman" w:hAnsi="Times New Roman"/>
        </w:rPr>
      </w:pPr>
      <w:r>
        <w:rPr>
          <w:rFonts w:ascii="Times New Roman" w:hAnsi="Times New Roman"/>
        </w:rPr>
        <w:t>Wydajność IPSec VPN, nie mniej niż 5 Gb/s</w:t>
      </w:r>
    </w:p>
    <w:p w14:paraId="447A69FD" w14:textId="77777777" w:rsidR="000D5779" w:rsidRDefault="000D5779" w:rsidP="000D5779">
      <w:pPr>
        <w:pStyle w:val="Akapitzlist"/>
        <w:numPr>
          <w:ilvl w:val="1"/>
          <w:numId w:val="73"/>
        </w:numPr>
        <w:suppressAutoHyphens/>
        <w:spacing w:before="0" w:after="160" w:line="276" w:lineRule="auto"/>
        <w:ind w:left="426" w:hanging="142"/>
        <w:jc w:val="both"/>
        <w:rPr>
          <w:rFonts w:ascii="Times New Roman" w:hAnsi="Times New Roman"/>
        </w:rPr>
      </w:pPr>
      <w:r>
        <w:rPr>
          <w:rFonts w:ascii="Times New Roman" w:hAnsi="Times New Roman"/>
        </w:rPr>
        <w:t>Funkcjonalności VPN</w:t>
      </w:r>
    </w:p>
    <w:p w14:paraId="2740E7DA"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Tworzenie połączenia lokalizacja-lokalizacja i oraz klient-lokalizacja</w:t>
      </w:r>
    </w:p>
    <w:p w14:paraId="000B60FA"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 xml:space="preserve">Producent oferowanego rozwiązania VPN powinien zapewnić klienta VPN współpracującego z proponowanym rozwiązaniem. </w:t>
      </w:r>
    </w:p>
    <w:p w14:paraId="4F9414EF"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Monitorowanie stanu tuneli VPN i utrzymywanie ich aktywności</w:t>
      </w:r>
    </w:p>
    <w:p w14:paraId="7EF404EA"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Praca w toplogiach Hub and Spoke i Mesh</w:t>
      </w:r>
    </w:p>
    <w:p w14:paraId="726D88A7" w14:textId="77777777" w:rsidR="000D5779" w:rsidRPr="007B47C8" w:rsidRDefault="000D5779" w:rsidP="000D5779">
      <w:pPr>
        <w:pStyle w:val="Akapitzlist"/>
        <w:numPr>
          <w:ilvl w:val="0"/>
          <w:numId w:val="77"/>
        </w:numPr>
        <w:suppressAutoHyphens/>
        <w:spacing w:before="0" w:after="160" w:line="276" w:lineRule="auto"/>
        <w:ind w:hanging="294"/>
        <w:jc w:val="both"/>
        <w:rPr>
          <w:rFonts w:ascii="Times New Roman" w:hAnsi="Times New Roman"/>
          <w:lang w:val="en-US"/>
        </w:rPr>
      </w:pPr>
      <w:r w:rsidRPr="007B47C8">
        <w:rPr>
          <w:rFonts w:ascii="Times New Roman" w:hAnsi="Times New Roman"/>
          <w:lang w:val="en-US"/>
        </w:rPr>
        <w:t xml:space="preserve">Wspierane mechanizamy : IPSec NAT Traversal, DPD, Replay Detection, Xauth, DHCP over IPsec, </w:t>
      </w:r>
    </w:p>
    <w:p w14:paraId="6F20746A"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Wsparcie grup  DH dla  IKEv1: 1,2,5,19,20,21,24</w:t>
      </w:r>
    </w:p>
    <w:p w14:paraId="4B1EE930"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Wsparcie grup  DH dla  IKEv2: 1,2,5,14,15,16,19,20,21,24</w:t>
      </w:r>
    </w:p>
    <w:p w14:paraId="7BE4B8D1" w14:textId="77777777" w:rsidR="000D5779" w:rsidRDefault="000D5779" w:rsidP="000D5779">
      <w:pPr>
        <w:pStyle w:val="Akapitzlist"/>
        <w:numPr>
          <w:ilvl w:val="0"/>
          <w:numId w:val="77"/>
        </w:numPr>
        <w:suppressAutoHyphens/>
        <w:spacing w:before="0" w:after="160" w:line="276" w:lineRule="auto"/>
        <w:ind w:hanging="294"/>
        <w:jc w:val="both"/>
        <w:rPr>
          <w:rFonts w:ascii="Times New Roman" w:hAnsi="Times New Roman"/>
        </w:rPr>
      </w:pPr>
      <w:r>
        <w:rPr>
          <w:rFonts w:ascii="Times New Roman" w:hAnsi="Times New Roman"/>
        </w:rPr>
        <w:t>Wsparcie dla SSL VPN z możliwością testowania zgodności hosta (compliance)</w:t>
      </w:r>
    </w:p>
    <w:p w14:paraId="109316BA" w14:textId="77777777" w:rsidR="000D5779" w:rsidRPr="007B47C8" w:rsidRDefault="000D5779" w:rsidP="000D5779">
      <w:pPr>
        <w:pStyle w:val="Akapitzlist"/>
        <w:numPr>
          <w:ilvl w:val="0"/>
          <w:numId w:val="77"/>
        </w:numPr>
        <w:suppressAutoHyphens/>
        <w:spacing w:before="0" w:after="160" w:line="276" w:lineRule="auto"/>
        <w:ind w:hanging="294"/>
        <w:jc w:val="both"/>
        <w:rPr>
          <w:rFonts w:ascii="Times New Roman" w:hAnsi="Times New Roman"/>
          <w:lang w:val="en-US"/>
        </w:rPr>
      </w:pPr>
      <w:r w:rsidRPr="007B47C8">
        <w:rPr>
          <w:rFonts w:ascii="Times New Roman" w:hAnsi="Times New Roman"/>
          <w:lang w:val="en-US"/>
        </w:rPr>
        <w:t>Obsługa PnPVPN (Plug and Play VPN)</w:t>
      </w:r>
      <w:r w:rsidRPr="007B47C8">
        <w:rPr>
          <w:rFonts w:ascii="Times New Roman" w:hAnsi="Times New Roman"/>
          <w:lang w:val="en-US"/>
        </w:rPr>
        <w:tab/>
      </w:r>
    </w:p>
    <w:p w14:paraId="75DB8727" w14:textId="77777777" w:rsidR="000D5779" w:rsidRDefault="000D5779" w:rsidP="000D5779">
      <w:pPr>
        <w:pStyle w:val="Akapitzlist"/>
        <w:numPr>
          <w:ilvl w:val="1"/>
          <w:numId w:val="73"/>
        </w:numPr>
        <w:suppressAutoHyphens/>
        <w:spacing w:before="0" w:after="160" w:line="276" w:lineRule="auto"/>
        <w:ind w:left="426" w:hanging="142"/>
        <w:jc w:val="both"/>
        <w:rPr>
          <w:rFonts w:ascii="Times New Roman" w:hAnsi="Times New Roman"/>
        </w:rPr>
      </w:pPr>
      <w:r w:rsidRPr="007B47C8">
        <w:rPr>
          <w:rFonts w:ascii="Times New Roman" w:hAnsi="Times New Roman"/>
          <w:lang w:val="en-US"/>
        </w:rPr>
        <w:t xml:space="preserve"> </w:t>
      </w:r>
      <w:r>
        <w:rPr>
          <w:rFonts w:ascii="Times New Roman" w:hAnsi="Times New Roman"/>
        </w:rPr>
        <w:t>Routing</w:t>
      </w:r>
    </w:p>
    <w:p w14:paraId="01DCDC1B" w14:textId="77777777" w:rsidR="000D5779" w:rsidRDefault="000D5779" w:rsidP="000D5779">
      <w:pPr>
        <w:pStyle w:val="Akapitzlist"/>
        <w:numPr>
          <w:ilvl w:val="0"/>
          <w:numId w:val="78"/>
        </w:numPr>
        <w:suppressAutoHyphens/>
        <w:spacing w:before="0" w:after="160" w:line="276" w:lineRule="auto"/>
        <w:ind w:hanging="294"/>
        <w:jc w:val="both"/>
        <w:rPr>
          <w:rFonts w:ascii="Times New Roman" w:hAnsi="Times New Roman"/>
        </w:rPr>
      </w:pPr>
      <w:r>
        <w:rPr>
          <w:rFonts w:ascii="Times New Roman" w:hAnsi="Times New Roman"/>
        </w:rPr>
        <w:t>Rozwiązanie musi zapewniać: obsługę Policy Routing, routingu statycznego i dynamicznego w oparciu o protokoły: RIPv2, OSPF, BGP, IS-IS</w:t>
      </w:r>
    </w:p>
    <w:p w14:paraId="10F4B1E2" w14:textId="77777777" w:rsidR="000D5779" w:rsidRDefault="000D5779" w:rsidP="000D5779">
      <w:pPr>
        <w:pStyle w:val="Akapitzlist"/>
        <w:numPr>
          <w:ilvl w:val="0"/>
          <w:numId w:val="78"/>
        </w:numPr>
        <w:suppressAutoHyphens/>
        <w:spacing w:before="0" w:after="160" w:line="276" w:lineRule="auto"/>
        <w:ind w:hanging="294"/>
        <w:jc w:val="both"/>
        <w:rPr>
          <w:rFonts w:ascii="Times New Roman" w:hAnsi="Times New Roman"/>
        </w:rPr>
      </w:pPr>
      <w:r>
        <w:rPr>
          <w:rFonts w:ascii="Times New Roman" w:hAnsi="Times New Roman"/>
        </w:rPr>
        <w:t xml:space="preserve">Obsługa Policy Based Routing </w:t>
      </w:r>
    </w:p>
    <w:p w14:paraId="1658D5D1" w14:textId="77777777" w:rsidR="000D5779" w:rsidRDefault="000D5779" w:rsidP="000D5779">
      <w:pPr>
        <w:pStyle w:val="Akapitzlist"/>
        <w:numPr>
          <w:ilvl w:val="0"/>
          <w:numId w:val="78"/>
        </w:numPr>
        <w:suppressAutoHyphens/>
        <w:spacing w:before="0" w:after="160" w:line="276" w:lineRule="auto"/>
        <w:ind w:hanging="294"/>
        <w:jc w:val="both"/>
        <w:rPr>
          <w:rFonts w:ascii="Times New Roman" w:hAnsi="Times New Roman"/>
        </w:rPr>
      </w:pPr>
      <w:r>
        <w:rPr>
          <w:rFonts w:ascii="Times New Roman" w:hAnsi="Times New Roman"/>
        </w:rPr>
        <w:t xml:space="preserve">Funkcjonalność Virtual Wire </w:t>
      </w:r>
      <w:r>
        <w:rPr>
          <w:rFonts w:ascii="Times New Roman" w:hAnsi="Times New Roman"/>
        </w:rPr>
        <w:tab/>
      </w:r>
    </w:p>
    <w:p w14:paraId="690F6B92" w14:textId="77777777" w:rsidR="000D5779" w:rsidRDefault="000D5779" w:rsidP="000D5779">
      <w:pPr>
        <w:pStyle w:val="Akapitzlist"/>
        <w:numPr>
          <w:ilvl w:val="1"/>
          <w:numId w:val="73"/>
        </w:numPr>
        <w:suppressAutoHyphens/>
        <w:spacing w:before="0" w:after="160" w:line="276" w:lineRule="auto"/>
        <w:ind w:hanging="76"/>
        <w:jc w:val="both"/>
        <w:rPr>
          <w:rFonts w:ascii="Times New Roman" w:hAnsi="Times New Roman"/>
        </w:rPr>
      </w:pPr>
      <w:r>
        <w:rPr>
          <w:rFonts w:ascii="Times New Roman" w:hAnsi="Times New Roman"/>
        </w:rPr>
        <w:t xml:space="preserve"> Translacja adresów NAT</w:t>
      </w:r>
    </w:p>
    <w:p w14:paraId="0F9EA62B" w14:textId="77777777" w:rsidR="000D5779" w:rsidRDefault="000D5779" w:rsidP="000D5779">
      <w:pPr>
        <w:pStyle w:val="Akapitzlist"/>
        <w:numPr>
          <w:ilvl w:val="0"/>
          <w:numId w:val="79"/>
        </w:numPr>
        <w:suppressAutoHyphens/>
        <w:spacing w:before="0" w:after="160" w:line="276" w:lineRule="auto"/>
        <w:ind w:hanging="294"/>
        <w:jc w:val="both"/>
        <w:rPr>
          <w:rFonts w:ascii="Times New Roman" w:hAnsi="Times New Roman"/>
        </w:rPr>
      </w:pPr>
      <w:r>
        <w:rPr>
          <w:rFonts w:ascii="Times New Roman" w:hAnsi="Times New Roman"/>
        </w:rPr>
        <w:t>Tłumaczenie adresu NAT adresu źródłowego i adresu NAT adresu docelowego.</w:t>
      </w:r>
    </w:p>
    <w:p w14:paraId="54598933" w14:textId="77777777" w:rsidR="000D5779" w:rsidRDefault="000D5779" w:rsidP="000D5779">
      <w:pPr>
        <w:pStyle w:val="Akapitzlist"/>
        <w:numPr>
          <w:ilvl w:val="0"/>
          <w:numId w:val="79"/>
        </w:numPr>
        <w:suppressAutoHyphens/>
        <w:spacing w:before="0" w:after="160" w:line="276" w:lineRule="auto"/>
        <w:ind w:hanging="294"/>
        <w:jc w:val="both"/>
        <w:rPr>
          <w:rFonts w:ascii="Times New Roman" w:hAnsi="Times New Roman"/>
        </w:rPr>
      </w:pPr>
      <w:r>
        <w:rPr>
          <w:rFonts w:ascii="Times New Roman" w:hAnsi="Times New Roman"/>
        </w:rPr>
        <w:t>Obsługa NAT46, NAT64, DNS64</w:t>
      </w:r>
    </w:p>
    <w:p w14:paraId="09F1519B" w14:textId="77777777" w:rsidR="000D5779" w:rsidRDefault="000D5779" w:rsidP="000D5779">
      <w:pPr>
        <w:pStyle w:val="Akapitzlist"/>
        <w:numPr>
          <w:ilvl w:val="0"/>
          <w:numId w:val="79"/>
        </w:numPr>
        <w:suppressAutoHyphens/>
        <w:spacing w:before="0" w:after="160" w:line="276" w:lineRule="auto"/>
        <w:ind w:hanging="294"/>
        <w:jc w:val="both"/>
        <w:rPr>
          <w:rFonts w:ascii="Times New Roman" w:hAnsi="Times New Roman"/>
        </w:rPr>
      </w:pPr>
      <w:r>
        <w:rPr>
          <w:rFonts w:ascii="Times New Roman" w:hAnsi="Times New Roman"/>
        </w:rPr>
        <w:t>Wsparcie dla  STUN</w:t>
      </w:r>
      <w:r>
        <w:rPr>
          <w:rFonts w:ascii="Times New Roman" w:hAnsi="Times New Roman"/>
        </w:rPr>
        <w:tab/>
      </w:r>
    </w:p>
    <w:p w14:paraId="09D46641" w14:textId="77777777" w:rsidR="000D5779" w:rsidRDefault="000D5779" w:rsidP="000D5779">
      <w:pPr>
        <w:pStyle w:val="Akapitzlist"/>
        <w:numPr>
          <w:ilvl w:val="1"/>
          <w:numId w:val="73"/>
        </w:numPr>
        <w:suppressAutoHyphens/>
        <w:spacing w:before="0" w:after="160" w:line="276" w:lineRule="auto"/>
        <w:ind w:left="426" w:hanging="142"/>
        <w:rPr>
          <w:rFonts w:ascii="Times New Roman" w:hAnsi="Times New Roman"/>
        </w:rPr>
      </w:pPr>
      <w:r>
        <w:rPr>
          <w:rFonts w:ascii="Times New Roman" w:hAnsi="Times New Roman"/>
        </w:rPr>
        <w:t>Polityka bezpieczeństwa systemu</w:t>
      </w:r>
    </w:p>
    <w:p w14:paraId="34636EE8" w14:textId="77777777" w:rsidR="000D5779" w:rsidRDefault="000D5779" w:rsidP="000D5779">
      <w:pPr>
        <w:pStyle w:val="Akapitzlist"/>
        <w:numPr>
          <w:ilvl w:val="0"/>
          <w:numId w:val="80"/>
        </w:numPr>
        <w:suppressAutoHyphens/>
        <w:spacing w:before="0" w:after="160" w:line="276" w:lineRule="auto"/>
        <w:ind w:hanging="294"/>
        <w:rPr>
          <w:rFonts w:ascii="Times New Roman" w:hAnsi="Times New Roman"/>
        </w:rPr>
      </w:pPr>
      <w:r>
        <w:rPr>
          <w:rFonts w:ascii="Times New Roman" w:hAnsi="Times New Roman"/>
        </w:rPr>
        <w:t>Polityka bezpieczeństwa systemu bezpieczeństwa musi uwzględniać adresy IP, interfejsy, protokoły, usługi sieciowe, użytkowników, reakcje bezpieczeństwa, rejestrowanie zdarzeń i zarządzanie pasmem sieci (w tym gwarantowaną i maksymalną przepustowość, priorytety).</w:t>
      </w:r>
    </w:p>
    <w:p w14:paraId="65A282F6" w14:textId="77777777" w:rsidR="000D5779" w:rsidRDefault="000D5779" w:rsidP="000D5779">
      <w:pPr>
        <w:pStyle w:val="Akapitzlist"/>
        <w:numPr>
          <w:ilvl w:val="0"/>
          <w:numId w:val="80"/>
        </w:numPr>
        <w:suppressAutoHyphens/>
        <w:spacing w:before="0" w:after="160" w:line="276" w:lineRule="auto"/>
        <w:ind w:hanging="294"/>
        <w:rPr>
          <w:rFonts w:ascii="Times New Roman" w:hAnsi="Times New Roman"/>
        </w:rPr>
      </w:pPr>
      <w:r>
        <w:rPr>
          <w:rFonts w:ascii="Times New Roman" w:hAnsi="Times New Roman"/>
        </w:rPr>
        <w:t xml:space="preserve">Możliwość budowania min. 11000 poliyk </w:t>
      </w:r>
    </w:p>
    <w:p w14:paraId="2686F88D" w14:textId="77777777" w:rsidR="000D5779" w:rsidRDefault="000D5779" w:rsidP="000D5779">
      <w:pPr>
        <w:pStyle w:val="Akapitzlist"/>
        <w:numPr>
          <w:ilvl w:val="0"/>
          <w:numId w:val="80"/>
        </w:numPr>
        <w:suppressAutoHyphens/>
        <w:spacing w:before="0" w:after="160" w:line="276" w:lineRule="auto"/>
        <w:ind w:hanging="294"/>
        <w:rPr>
          <w:rFonts w:ascii="Times New Roman" w:hAnsi="Times New Roman"/>
        </w:rPr>
      </w:pPr>
      <w:r>
        <w:rPr>
          <w:rFonts w:ascii="Times New Roman" w:hAnsi="Times New Roman"/>
        </w:rPr>
        <w:t>Musi posiadać funkcjonalność asystenta polityk, dzięki której możliwe jest generowanie reguł bezpieczeństwa w oparciu o przepływ ruchu sieciowego</w:t>
      </w:r>
    </w:p>
    <w:p w14:paraId="22FA0341" w14:textId="77777777" w:rsidR="000D5779" w:rsidRDefault="000D5779" w:rsidP="000D5779">
      <w:pPr>
        <w:pStyle w:val="Akapitzlist"/>
        <w:numPr>
          <w:ilvl w:val="0"/>
          <w:numId w:val="80"/>
        </w:numPr>
        <w:suppressAutoHyphens/>
        <w:spacing w:before="0" w:after="160" w:line="276" w:lineRule="auto"/>
        <w:ind w:hanging="294"/>
        <w:jc w:val="both"/>
        <w:rPr>
          <w:rFonts w:ascii="Times New Roman" w:hAnsi="Times New Roman"/>
        </w:rPr>
      </w:pPr>
      <w:r>
        <w:rPr>
          <w:rFonts w:ascii="Times New Roman" w:hAnsi="Times New Roman"/>
        </w:rPr>
        <w:t>Musi być w stanie skonfigurować agregowane polityki</w:t>
      </w:r>
    </w:p>
    <w:p w14:paraId="6C5B99C5" w14:textId="77777777" w:rsidR="000D5779" w:rsidRDefault="000D5779" w:rsidP="000D5779">
      <w:pPr>
        <w:pStyle w:val="Akapitzlist"/>
        <w:numPr>
          <w:ilvl w:val="0"/>
          <w:numId w:val="80"/>
        </w:numPr>
        <w:suppressAutoHyphens/>
        <w:spacing w:before="0" w:after="160" w:line="276" w:lineRule="auto"/>
        <w:ind w:hanging="294"/>
        <w:jc w:val="both"/>
        <w:rPr>
          <w:rFonts w:ascii="Times New Roman" w:hAnsi="Times New Roman"/>
        </w:rPr>
      </w:pPr>
      <w:r>
        <w:rPr>
          <w:rFonts w:ascii="Times New Roman" w:hAnsi="Times New Roman"/>
        </w:rPr>
        <w:t>Musi być w stanie ograniczyć sesje na podstawie źródłowego adresu IP, docelowego adresu IP, harmonogramu, protokołu aplikacji (mysql, ms-sql, sqlnet, pobieranie P2P)</w:t>
      </w:r>
    </w:p>
    <w:p w14:paraId="11270D82"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 xml:space="preserve"> Wydzielenie stref bezpieczeństwa</w:t>
      </w:r>
    </w:p>
    <w:p w14:paraId="223E0048" w14:textId="77777777" w:rsidR="000D5779" w:rsidRDefault="000D5779" w:rsidP="000D5779">
      <w:pPr>
        <w:pStyle w:val="Akapitzlist"/>
        <w:numPr>
          <w:ilvl w:val="0"/>
          <w:numId w:val="81"/>
        </w:numPr>
        <w:suppressAutoHyphens/>
        <w:spacing w:before="0" w:after="160" w:line="276" w:lineRule="auto"/>
        <w:rPr>
          <w:rFonts w:ascii="Times New Roman" w:hAnsi="Times New Roman"/>
        </w:rPr>
      </w:pPr>
      <w:r>
        <w:rPr>
          <w:rFonts w:ascii="Times New Roman" w:hAnsi="Times New Roman"/>
        </w:rPr>
        <w:t>Możliwość tworzenia osobnych stref bezpieczeństwa Firewall, np. DMZ, LAN, VPN</w:t>
      </w:r>
    </w:p>
    <w:p w14:paraId="3F9D8BA5" w14:textId="77777777" w:rsidR="000D5779" w:rsidRDefault="000D5779" w:rsidP="000D5779">
      <w:pPr>
        <w:pStyle w:val="Akapitzlist"/>
        <w:numPr>
          <w:ilvl w:val="0"/>
          <w:numId w:val="81"/>
        </w:numPr>
        <w:suppressAutoHyphens/>
        <w:spacing w:before="0" w:after="160" w:line="276" w:lineRule="auto"/>
        <w:rPr>
          <w:rFonts w:ascii="Times New Roman" w:hAnsi="Times New Roman"/>
        </w:rPr>
      </w:pPr>
      <w:r>
        <w:rPr>
          <w:rFonts w:ascii="Times New Roman" w:hAnsi="Times New Roman"/>
        </w:rPr>
        <w:t>Musi mieć możliwosc konfiguracji oddzielnych wirtualnych routerów</w:t>
      </w:r>
    </w:p>
    <w:p w14:paraId="1A030958" w14:textId="77777777" w:rsidR="000D5779" w:rsidRDefault="000D5779" w:rsidP="000D5779">
      <w:pPr>
        <w:pStyle w:val="Akapitzlist"/>
        <w:numPr>
          <w:ilvl w:val="0"/>
          <w:numId w:val="81"/>
        </w:numPr>
        <w:suppressAutoHyphens/>
        <w:spacing w:before="0" w:after="160" w:line="276" w:lineRule="auto"/>
        <w:rPr>
          <w:rFonts w:ascii="Times New Roman" w:hAnsi="Times New Roman"/>
        </w:rPr>
      </w:pPr>
      <w:r>
        <w:rPr>
          <w:rFonts w:ascii="Times New Roman" w:hAnsi="Times New Roman"/>
        </w:rPr>
        <w:t>Musi mieć możliwość konfigurowania oddzielnych wirtualnych przełączników</w:t>
      </w:r>
    </w:p>
    <w:p w14:paraId="018A24A1"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Ochrona antywirusowa</w:t>
      </w:r>
    </w:p>
    <w:p w14:paraId="2BABD5AF" w14:textId="77777777" w:rsidR="000D5779" w:rsidRDefault="000D5779" w:rsidP="000D5779">
      <w:pPr>
        <w:pStyle w:val="Akapitzlist"/>
        <w:numPr>
          <w:ilvl w:val="0"/>
          <w:numId w:val="82"/>
        </w:numPr>
        <w:suppressAutoHyphens/>
        <w:spacing w:before="0" w:after="160" w:line="276" w:lineRule="auto"/>
        <w:rPr>
          <w:rFonts w:ascii="Times New Roman" w:hAnsi="Times New Roman"/>
        </w:rPr>
      </w:pPr>
      <w:r>
        <w:rPr>
          <w:rFonts w:ascii="Times New Roman" w:hAnsi="Times New Roman"/>
        </w:rPr>
        <w:t>Silnik antywirusowy musi by ć oparty na przepływie tzw. flow-based</w:t>
      </w:r>
    </w:p>
    <w:p w14:paraId="7A315FF5" w14:textId="77777777" w:rsidR="000D5779" w:rsidRDefault="000D5779" w:rsidP="000D5779">
      <w:pPr>
        <w:pStyle w:val="Akapitzlist"/>
        <w:numPr>
          <w:ilvl w:val="0"/>
          <w:numId w:val="82"/>
        </w:numPr>
        <w:suppressAutoHyphens/>
        <w:spacing w:before="0" w:after="160" w:line="276" w:lineRule="auto"/>
        <w:rPr>
          <w:rFonts w:ascii="Times New Roman" w:hAnsi="Times New Roman"/>
        </w:rPr>
      </w:pPr>
      <w:r>
        <w:rPr>
          <w:rFonts w:ascii="Times New Roman" w:hAnsi="Times New Roman"/>
        </w:rPr>
        <w:t>Możliwość ręcznego dodawania lub usuwania sygantury MD5 do bazy danych AV</w:t>
      </w:r>
    </w:p>
    <w:p w14:paraId="533B26FC" w14:textId="77777777" w:rsidR="000D5779" w:rsidRDefault="000D5779" w:rsidP="000D5779">
      <w:pPr>
        <w:pStyle w:val="Akapitzlist"/>
        <w:numPr>
          <w:ilvl w:val="0"/>
          <w:numId w:val="82"/>
        </w:numPr>
        <w:suppressAutoHyphens/>
        <w:spacing w:before="0" w:after="160" w:line="276" w:lineRule="auto"/>
        <w:rPr>
          <w:rFonts w:ascii="Times New Roman" w:hAnsi="Times New Roman"/>
        </w:rPr>
      </w:pPr>
      <w:r>
        <w:rPr>
          <w:rFonts w:ascii="Times New Roman" w:hAnsi="Times New Roman"/>
        </w:rPr>
        <w:lastRenderedPageBreak/>
        <w:t>Musi umożliwiać skanowanie protokołów HTTP, SMTP, POP3, IMAP, FTP / SFTP, SMB</w:t>
      </w:r>
    </w:p>
    <w:p w14:paraId="1F538636" w14:textId="77777777" w:rsidR="000D5779" w:rsidRDefault="000D5779" w:rsidP="000D5779">
      <w:pPr>
        <w:pStyle w:val="Akapitzlist"/>
        <w:numPr>
          <w:ilvl w:val="0"/>
          <w:numId w:val="82"/>
        </w:numPr>
        <w:suppressAutoHyphens/>
        <w:spacing w:before="0" w:after="160" w:line="276" w:lineRule="auto"/>
        <w:rPr>
          <w:rFonts w:ascii="Times New Roman" w:hAnsi="Times New Roman"/>
        </w:rPr>
      </w:pPr>
      <w:r>
        <w:rPr>
          <w:rFonts w:ascii="Times New Roman" w:hAnsi="Times New Roman"/>
        </w:rPr>
        <w:t>Musi obsługiwać wykrywanie wirusów w plikach skompresowanych, takich jak RAR, ZIP, GZIP, BZIP2,</w:t>
      </w:r>
    </w:p>
    <w:p w14:paraId="62509856" w14:textId="77777777" w:rsidR="000D5779" w:rsidRDefault="000D5779" w:rsidP="000D5779">
      <w:pPr>
        <w:pStyle w:val="Akapitzlist"/>
        <w:numPr>
          <w:ilvl w:val="0"/>
          <w:numId w:val="82"/>
        </w:numPr>
        <w:suppressAutoHyphens/>
        <w:spacing w:before="0" w:after="160" w:line="276" w:lineRule="auto"/>
        <w:rPr>
          <w:rFonts w:ascii="Times New Roman" w:hAnsi="Times New Roman"/>
        </w:rPr>
      </w:pPr>
      <w:r>
        <w:rPr>
          <w:rFonts w:ascii="Times New Roman" w:hAnsi="Times New Roman"/>
        </w:rPr>
        <w:t>TAR, a także wykrywać wielowarstwowe pliki skompresowane dla nie mniej niż 5 warstw dekompresji</w:t>
      </w:r>
      <w:r>
        <w:rPr>
          <w:rFonts w:ascii="Times New Roman" w:hAnsi="Times New Roman"/>
        </w:rPr>
        <w:tab/>
      </w:r>
    </w:p>
    <w:p w14:paraId="48F10976"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Równoważenie obciążenia</w:t>
      </w:r>
    </w:p>
    <w:p w14:paraId="6204D51F" w14:textId="77777777" w:rsidR="000D5779" w:rsidRDefault="000D5779" w:rsidP="000D5779">
      <w:pPr>
        <w:pStyle w:val="Akapitzlist"/>
        <w:numPr>
          <w:ilvl w:val="0"/>
          <w:numId w:val="83"/>
        </w:numPr>
        <w:suppressAutoHyphens/>
        <w:spacing w:before="0" w:after="160" w:line="276" w:lineRule="auto"/>
        <w:rPr>
          <w:rFonts w:ascii="Times New Roman" w:hAnsi="Times New Roman"/>
        </w:rPr>
      </w:pPr>
      <w:r>
        <w:rPr>
          <w:rFonts w:ascii="Times New Roman" w:hAnsi="Times New Roman"/>
        </w:rPr>
        <w:t>Obsługa redundantnego równoważenia obciążenia ISP i ISP z wykrywaniem łącza dla określonej nazwy domeny oraz monitorowanie stanu łącza poprzez aktywną metodę wykrywania</w:t>
      </w:r>
    </w:p>
    <w:p w14:paraId="6E70FD9F" w14:textId="77777777" w:rsidR="000D5779" w:rsidRDefault="000D5779" w:rsidP="000D5779">
      <w:pPr>
        <w:pStyle w:val="Akapitzlist"/>
        <w:numPr>
          <w:ilvl w:val="0"/>
          <w:numId w:val="83"/>
        </w:numPr>
        <w:suppressAutoHyphens/>
        <w:spacing w:before="0" w:after="160" w:line="276" w:lineRule="auto"/>
        <w:rPr>
          <w:rFonts w:ascii="Times New Roman" w:hAnsi="Times New Roman"/>
        </w:rPr>
      </w:pPr>
      <w:r>
        <w:rPr>
          <w:rFonts w:ascii="Times New Roman" w:hAnsi="Times New Roman"/>
        </w:rPr>
        <w:t>Obsługa równoważenia obciążenia serwerów w oparciu o weighted hashing, weighted least-connection i weighted round-robin</w:t>
      </w:r>
    </w:p>
    <w:p w14:paraId="7FBEA429" w14:textId="77777777" w:rsidR="000D5779" w:rsidRDefault="000D5779" w:rsidP="000D5779">
      <w:pPr>
        <w:pStyle w:val="Akapitzlist"/>
        <w:numPr>
          <w:ilvl w:val="0"/>
          <w:numId w:val="83"/>
        </w:numPr>
        <w:suppressAutoHyphens/>
        <w:spacing w:before="0" w:after="160" w:line="276" w:lineRule="auto"/>
        <w:rPr>
          <w:rFonts w:ascii="Times New Roman" w:hAnsi="Times New Roman"/>
        </w:rPr>
      </w:pPr>
      <w:r>
        <w:rPr>
          <w:rFonts w:ascii="Times New Roman" w:hAnsi="Times New Roman"/>
        </w:rPr>
        <w:t>Kontrola stanu serwera, monitorowanie sesji i ochrona sesji</w:t>
      </w:r>
      <w:r>
        <w:rPr>
          <w:rFonts w:ascii="Times New Roman" w:hAnsi="Times New Roman"/>
        </w:rPr>
        <w:tab/>
      </w:r>
    </w:p>
    <w:p w14:paraId="4FACAC35"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Ochrona IPS</w:t>
      </w:r>
    </w:p>
    <w:p w14:paraId="2E575C13" w14:textId="77777777" w:rsidR="000D5779" w:rsidRDefault="000D5779" w:rsidP="000D5779">
      <w:pPr>
        <w:pStyle w:val="Akapitzlist"/>
        <w:numPr>
          <w:ilvl w:val="0"/>
          <w:numId w:val="84"/>
        </w:numPr>
        <w:suppressAutoHyphens/>
        <w:spacing w:before="0" w:after="160" w:line="276" w:lineRule="auto"/>
        <w:rPr>
          <w:rFonts w:ascii="Times New Roman" w:hAnsi="Times New Roman"/>
        </w:rPr>
      </w:pPr>
      <w:r>
        <w:rPr>
          <w:rFonts w:ascii="Times New Roman" w:hAnsi="Times New Roman"/>
        </w:rPr>
        <w:t xml:space="preserve">Ochrona IPS musi opierać się przynajmniej na analizie protokołu i sygnatury. </w:t>
      </w:r>
    </w:p>
    <w:p w14:paraId="6874112D" w14:textId="77777777" w:rsidR="000D5779" w:rsidRDefault="000D5779" w:rsidP="000D5779">
      <w:pPr>
        <w:pStyle w:val="Akapitzlist"/>
        <w:numPr>
          <w:ilvl w:val="0"/>
          <w:numId w:val="84"/>
        </w:numPr>
        <w:suppressAutoHyphens/>
        <w:spacing w:before="0" w:after="160" w:line="276" w:lineRule="auto"/>
        <w:rPr>
          <w:rFonts w:ascii="Times New Roman" w:hAnsi="Times New Roman"/>
        </w:rPr>
      </w:pPr>
      <w:r>
        <w:rPr>
          <w:rFonts w:ascii="Times New Roman" w:hAnsi="Times New Roman"/>
        </w:rPr>
        <w:t>Baza danych wykrytych ataków musi zawierać co najmniej 12000 sygnatur. Dodatkowo musi być w stanie wykrywać anomalie protokołów i ruchu, które stanowią podstawową ochronę przed atakami DoS i Ddos.</w:t>
      </w:r>
    </w:p>
    <w:p w14:paraId="47C3E81A" w14:textId="77777777" w:rsidR="000D5779" w:rsidRDefault="000D5779" w:rsidP="000D5779">
      <w:pPr>
        <w:pStyle w:val="Akapitzlist"/>
        <w:numPr>
          <w:ilvl w:val="0"/>
          <w:numId w:val="84"/>
        </w:numPr>
        <w:suppressAutoHyphens/>
        <w:spacing w:before="0" w:after="160" w:line="276" w:lineRule="auto"/>
        <w:rPr>
          <w:rFonts w:ascii="Times New Roman" w:hAnsi="Times New Roman"/>
        </w:rPr>
      </w:pPr>
      <w:r>
        <w:rPr>
          <w:rFonts w:ascii="Times New Roman" w:hAnsi="Times New Roman"/>
        </w:rPr>
        <w:t>Funkcjonalnosc zapobiegania atakom SQL injection, XSS injection</w:t>
      </w:r>
    </w:p>
    <w:p w14:paraId="41AC17D8" w14:textId="77777777" w:rsidR="000D5779" w:rsidRDefault="000D5779" w:rsidP="000D5779">
      <w:pPr>
        <w:pStyle w:val="Akapitzlist"/>
        <w:numPr>
          <w:ilvl w:val="0"/>
          <w:numId w:val="84"/>
        </w:numPr>
        <w:suppressAutoHyphens/>
        <w:spacing w:before="0" w:after="160" w:line="276" w:lineRule="auto"/>
        <w:rPr>
          <w:rFonts w:ascii="Times New Roman" w:hAnsi="Times New Roman"/>
        </w:rPr>
      </w:pPr>
      <w:r>
        <w:rPr>
          <w:rFonts w:ascii="Times New Roman" w:hAnsi="Times New Roman"/>
        </w:rPr>
        <w:t>Możliwość budowania własnych niestandardowych reguł IPS</w:t>
      </w:r>
      <w:r>
        <w:rPr>
          <w:rFonts w:ascii="Times New Roman" w:hAnsi="Times New Roman"/>
        </w:rPr>
        <w:tab/>
      </w:r>
    </w:p>
    <w:p w14:paraId="021B909D"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Obrona przed atakiem</w:t>
      </w:r>
    </w:p>
    <w:p w14:paraId="76879406" w14:textId="77777777" w:rsidR="000D5779" w:rsidRDefault="000D5779" w:rsidP="000D5779">
      <w:pPr>
        <w:pStyle w:val="Akapitzlist"/>
        <w:numPr>
          <w:ilvl w:val="0"/>
          <w:numId w:val="85"/>
        </w:numPr>
        <w:suppressAutoHyphens/>
        <w:spacing w:before="0" w:after="160" w:line="276" w:lineRule="auto"/>
        <w:rPr>
          <w:rFonts w:ascii="Times New Roman" w:hAnsi="Times New Roman"/>
        </w:rPr>
      </w:pPr>
      <w:r>
        <w:rPr>
          <w:rFonts w:ascii="Times New Roman" w:hAnsi="Times New Roman"/>
        </w:rPr>
        <w:t>Ochrona przed nieprawidłowym działaniem protokołu Anti-DoS/DDoS, zawierający ochronę przed SYN flood, UDP flood, DNS reply flood, DNS query flood defense, TCP fragment, ICMP fragment itp.</w:t>
      </w:r>
    </w:p>
    <w:p w14:paraId="4A46A4D7" w14:textId="77777777" w:rsidR="000D5779" w:rsidRDefault="000D5779" w:rsidP="000D5779">
      <w:pPr>
        <w:pStyle w:val="Akapitzlist"/>
        <w:numPr>
          <w:ilvl w:val="0"/>
          <w:numId w:val="85"/>
        </w:numPr>
        <w:suppressAutoHyphens/>
        <w:spacing w:before="0" w:after="160" w:line="276" w:lineRule="auto"/>
        <w:rPr>
          <w:rFonts w:ascii="Times New Roman" w:hAnsi="Times New Roman"/>
        </w:rPr>
      </w:pPr>
      <w:r>
        <w:rPr>
          <w:rFonts w:ascii="Times New Roman" w:hAnsi="Times New Roman"/>
        </w:rPr>
        <w:t>Wsparcie IPv4 jak i IPv6  dla o chrony przed DNS query flood i DNS reply flood</w:t>
      </w:r>
    </w:p>
    <w:p w14:paraId="132EA3D9" w14:textId="77777777" w:rsidR="000D5779" w:rsidRDefault="000D5779" w:rsidP="000D5779">
      <w:pPr>
        <w:pStyle w:val="Akapitzlist"/>
        <w:numPr>
          <w:ilvl w:val="0"/>
          <w:numId w:val="85"/>
        </w:numPr>
        <w:suppressAutoHyphens/>
        <w:spacing w:before="0" w:after="160" w:line="276" w:lineRule="auto"/>
        <w:rPr>
          <w:rFonts w:ascii="Times New Roman" w:hAnsi="Times New Roman"/>
        </w:rPr>
      </w:pPr>
      <w:r>
        <w:rPr>
          <w:rFonts w:ascii="Times New Roman" w:hAnsi="Times New Roman"/>
        </w:rPr>
        <w:t>Biała listę docelowych adresów IP</w:t>
      </w:r>
      <w:r>
        <w:rPr>
          <w:rFonts w:ascii="Times New Roman" w:hAnsi="Times New Roman"/>
        </w:rPr>
        <w:tab/>
      </w:r>
    </w:p>
    <w:p w14:paraId="7F508A34"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Kontrola aplikacji</w:t>
      </w:r>
    </w:p>
    <w:p w14:paraId="4FD2ECF1" w14:textId="77777777" w:rsidR="000D5779" w:rsidRDefault="000D5779" w:rsidP="000D5779">
      <w:pPr>
        <w:pStyle w:val="Akapitzlist"/>
        <w:numPr>
          <w:ilvl w:val="0"/>
          <w:numId w:val="86"/>
        </w:numPr>
        <w:suppressAutoHyphens/>
        <w:spacing w:before="0" w:after="160" w:line="276" w:lineRule="auto"/>
        <w:rPr>
          <w:rFonts w:ascii="Times New Roman" w:hAnsi="Times New Roman"/>
        </w:rPr>
      </w:pPr>
      <w:r>
        <w:rPr>
          <w:rFonts w:ascii="Times New Roman" w:hAnsi="Times New Roman"/>
        </w:rPr>
        <w:t>Kontrola aplikacji musi być w stanie kontrolować ruch w oparciu o głęboką analizę pakietów, a nie tylko w oparciu o wartości portów TCP/UDP.</w:t>
      </w:r>
    </w:p>
    <w:p w14:paraId="69D8C3B9" w14:textId="77777777" w:rsidR="000D5779" w:rsidRDefault="000D5779" w:rsidP="000D5779">
      <w:pPr>
        <w:pStyle w:val="Akapitzlist"/>
        <w:numPr>
          <w:ilvl w:val="0"/>
          <w:numId w:val="86"/>
        </w:numPr>
        <w:suppressAutoHyphens/>
        <w:spacing w:before="0" w:after="160" w:line="276" w:lineRule="auto"/>
        <w:rPr>
          <w:rFonts w:ascii="Times New Roman" w:hAnsi="Times New Roman"/>
        </w:rPr>
      </w:pPr>
      <w:r>
        <w:rPr>
          <w:rFonts w:ascii="Times New Roman" w:hAnsi="Times New Roman"/>
        </w:rPr>
        <w:t>Baza danych aplikacji zawierająca ponad 4700 aplikacji, które można filtrować według nazwy, kategorii, podkategorii, technologii i ryzyka</w:t>
      </w:r>
      <w:r>
        <w:rPr>
          <w:rFonts w:ascii="Times New Roman" w:hAnsi="Times New Roman"/>
        </w:rPr>
        <w:tab/>
      </w:r>
    </w:p>
    <w:p w14:paraId="3BD978CF"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Filtr adresów URL</w:t>
      </w:r>
    </w:p>
    <w:p w14:paraId="20FC668E"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t xml:space="preserve">Baza filtrów URL pogrupowana w co najmniej 64 kategorie tematyczne. Administrator musi mieć możliwość nadpisywania kategorii oraz tworzenia wyjątków. </w:t>
      </w:r>
    </w:p>
    <w:p w14:paraId="0DF728C2"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t>Możliwość zdefiniowania własnej bazy kategorii www.</w:t>
      </w:r>
    </w:p>
    <w:p w14:paraId="5DE365C7"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t>Automatyczne pobieranie sygnatur ataków, aplikacji, szczepionek antywirusowych oraz ciągły dostęp do globalnej bazy danych dostarczającej filtr URL.</w:t>
      </w:r>
    </w:p>
    <w:p w14:paraId="77C4722F"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t>Kategoria takie jak hazard, malware, spam, botnety</w:t>
      </w:r>
    </w:p>
    <w:p w14:paraId="465D6EAF"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t>Obsługa Safe Search</w:t>
      </w:r>
    </w:p>
    <w:p w14:paraId="096C01ED"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t>Blokowanie i logowanie stron URL z określonymi słowami, które można budować przez wyrażenia regularne</w:t>
      </w:r>
    </w:p>
    <w:p w14:paraId="0F92861E" w14:textId="77777777" w:rsidR="000D5779" w:rsidRDefault="000D5779" w:rsidP="000D5779">
      <w:pPr>
        <w:pStyle w:val="Akapitzlist"/>
        <w:numPr>
          <w:ilvl w:val="0"/>
          <w:numId w:val="87"/>
        </w:numPr>
        <w:suppressAutoHyphens/>
        <w:spacing w:before="0" w:after="160" w:line="276" w:lineRule="auto"/>
        <w:rPr>
          <w:rFonts w:ascii="Times New Roman" w:hAnsi="Times New Roman"/>
        </w:rPr>
      </w:pPr>
      <w:r>
        <w:rPr>
          <w:rFonts w:ascii="Times New Roman" w:hAnsi="Times New Roman"/>
        </w:rPr>
        <w:lastRenderedPageBreak/>
        <w:t>Dostosowanie strony ostrzeżenia</w:t>
      </w:r>
      <w:r>
        <w:rPr>
          <w:rFonts w:ascii="Times New Roman" w:hAnsi="Times New Roman"/>
        </w:rPr>
        <w:tab/>
      </w:r>
    </w:p>
    <w:p w14:paraId="032FD60A"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Ochrona danych</w:t>
      </w:r>
    </w:p>
    <w:p w14:paraId="5D32E664" w14:textId="77777777" w:rsidR="000D5779" w:rsidRDefault="000D5779" w:rsidP="000D5779">
      <w:pPr>
        <w:pStyle w:val="Akapitzlist"/>
        <w:numPr>
          <w:ilvl w:val="0"/>
          <w:numId w:val="88"/>
        </w:numPr>
        <w:suppressAutoHyphens/>
        <w:spacing w:before="0" w:after="160" w:line="276" w:lineRule="auto"/>
        <w:rPr>
          <w:rFonts w:ascii="Times New Roman" w:hAnsi="Times New Roman"/>
        </w:rPr>
      </w:pPr>
      <w:r>
        <w:rPr>
          <w:rFonts w:ascii="Times New Roman" w:hAnsi="Times New Roman"/>
        </w:rPr>
        <w:t xml:space="preserve">Kontrola transferu plików na podstawie typu pliku, rozmiaru i nazwy </w:t>
      </w:r>
    </w:p>
    <w:p w14:paraId="04BD8358" w14:textId="77777777" w:rsidR="000D5779" w:rsidRDefault="000D5779" w:rsidP="000D5779">
      <w:pPr>
        <w:pStyle w:val="Akapitzlist"/>
        <w:numPr>
          <w:ilvl w:val="0"/>
          <w:numId w:val="88"/>
        </w:numPr>
        <w:suppressAutoHyphens/>
        <w:spacing w:before="0" w:after="160" w:line="276" w:lineRule="auto"/>
        <w:rPr>
          <w:rFonts w:ascii="Times New Roman" w:hAnsi="Times New Roman"/>
        </w:rPr>
      </w:pPr>
      <w:r>
        <w:rPr>
          <w:rFonts w:ascii="Times New Roman" w:hAnsi="Times New Roman"/>
        </w:rPr>
        <w:t>Identyfikacja protokołu pliku, w tym HTTP</w:t>
      </w:r>
      <w:r>
        <w:rPr>
          <w:rFonts w:ascii="Times New Roman" w:eastAsia="MS Gothic" w:hAnsi="Times New Roman"/>
        </w:rPr>
        <w:t>、</w:t>
      </w:r>
      <w:r>
        <w:rPr>
          <w:rFonts w:ascii="Times New Roman" w:hAnsi="Times New Roman"/>
        </w:rPr>
        <w:t>FTP</w:t>
      </w:r>
      <w:r>
        <w:rPr>
          <w:rFonts w:ascii="Times New Roman" w:eastAsia="MS Gothic" w:hAnsi="Times New Roman"/>
        </w:rPr>
        <w:t>、</w:t>
      </w:r>
      <w:r>
        <w:rPr>
          <w:rFonts w:ascii="Times New Roman" w:hAnsi="Times New Roman"/>
        </w:rPr>
        <w:t>SMTP, POP3</w:t>
      </w:r>
      <w:r>
        <w:rPr>
          <w:rFonts w:ascii="Times New Roman" w:eastAsia="MS Gothic" w:hAnsi="Times New Roman"/>
        </w:rPr>
        <w:t>、</w:t>
      </w:r>
      <w:r>
        <w:rPr>
          <w:rFonts w:ascii="Times New Roman" w:hAnsi="Times New Roman"/>
        </w:rPr>
        <w:t>IMAP</w:t>
      </w:r>
    </w:p>
    <w:p w14:paraId="7564787E" w14:textId="77777777" w:rsidR="000D5779" w:rsidRDefault="000D5779" w:rsidP="000D5779">
      <w:pPr>
        <w:pStyle w:val="Akapitzlist"/>
        <w:numPr>
          <w:ilvl w:val="0"/>
          <w:numId w:val="88"/>
        </w:numPr>
        <w:suppressAutoHyphens/>
        <w:spacing w:before="0" w:after="160" w:line="276" w:lineRule="auto"/>
        <w:rPr>
          <w:rFonts w:ascii="Times New Roman" w:hAnsi="Times New Roman"/>
        </w:rPr>
      </w:pPr>
      <w:r>
        <w:rPr>
          <w:rFonts w:ascii="Times New Roman" w:hAnsi="Times New Roman"/>
        </w:rPr>
        <w:t>Obsługa deszyfracji SSL  do filtrowania plików przesyłanych przez HTTPS, SMTPS, POP3S, IMAPS</w:t>
      </w:r>
    </w:p>
    <w:p w14:paraId="2A6F7C73" w14:textId="77777777" w:rsidR="000D5779" w:rsidRDefault="000D5779" w:rsidP="000D5779">
      <w:pPr>
        <w:pStyle w:val="Akapitzlist"/>
        <w:numPr>
          <w:ilvl w:val="0"/>
          <w:numId w:val="88"/>
        </w:numPr>
        <w:suppressAutoHyphens/>
        <w:spacing w:before="0" w:after="160" w:line="276" w:lineRule="auto"/>
        <w:rPr>
          <w:rFonts w:ascii="Times New Roman" w:hAnsi="Times New Roman"/>
        </w:rPr>
      </w:pPr>
      <w:r>
        <w:rPr>
          <w:rFonts w:ascii="Times New Roman" w:hAnsi="Times New Roman"/>
        </w:rPr>
        <w:t>Filtrowanie plików przesyłanych przez SMB</w:t>
      </w:r>
      <w:r>
        <w:rPr>
          <w:rFonts w:ascii="Times New Roman" w:hAnsi="Times New Roman"/>
        </w:rPr>
        <w:tab/>
      </w:r>
    </w:p>
    <w:p w14:paraId="1206193A"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Reputacja IP</w:t>
      </w:r>
    </w:p>
    <w:p w14:paraId="0F028A8F" w14:textId="77777777" w:rsidR="000D5779" w:rsidRDefault="000D5779" w:rsidP="000D5779">
      <w:pPr>
        <w:pStyle w:val="Akapitzlist"/>
        <w:numPr>
          <w:ilvl w:val="0"/>
          <w:numId w:val="89"/>
        </w:numPr>
        <w:suppressAutoHyphens/>
        <w:spacing w:before="0" w:after="160" w:line="276" w:lineRule="auto"/>
        <w:rPr>
          <w:rFonts w:ascii="Times New Roman" w:hAnsi="Times New Roman"/>
        </w:rPr>
      </w:pPr>
      <w:r>
        <w:rPr>
          <w:rFonts w:ascii="Times New Roman" w:hAnsi="Times New Roman"/>
        </w:rPr>
        <w:t>Identyfikuja i filtrowanie ruchu z ryzykownych adresów IP, takich jak hosty botnet, spamerzy, węzły Tor, podejrzane hosty i adresy IP atakujące metodą brute force</w:t>
      </w:r>
    </w:p>
    <w:p w14:paraId="6F8A442C" w14:textId="77777777" w:rsidR="000D5779" w:rsidRDefault="000D5779" w:rsidP="000D5779">
      <w:pPr>
        <w:pStyle w:val="Akapitzlist"/>
        <w:numPr>
          <w:ilvl w:val="0"/>
          <w:numId w:val="89"/>
        </w:numPr>
        <w:suppressAutoHyphens/>
        <w:spacing w:before="0" w:after="160" w:line="276" w:lineRule="auto"/>
        <w:rPr>
          <w:rFonts w:ascii="Times New Roman" w:hAnsi="Times New Roman"/>
        </w:rPr>
      </w:pPr>
      <w:r>
        <w:rPr>
          <w:rFonts w:ascii="Times New Roman" w:hAnsi="Times New Roman"/>
        </w:rPr>
        <w:t>Logowanie, odrzucanie pakietów lub blokowanie dla różnych rodzajów ryzykownego ruchu IP</w:t>
      </w:r>
      <w:r>
        <w:rPr>
          <w:rFonts w:ascii="Times New Roman" w:hAnsi="Times New Roman"/>
        </w:rPr>
        <w:tab/>
      </w:r>
    </w:p>
    <w:p w14:paraId="26663CFA"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Zapobieganie botnetom</w:t>
      </w:r>
    </w:p>
    <w:p w14:paraId="3B3E195D" w14:textId="77777777" w:rsidR="000D5779" w:rsidRDefault="000D5779" w:rsidP="000D5779">
      <w:pPr>
        <w:pStyle w:val="Akapitzlist"/>
        <w:numPr>
          <w:ilvl w:val="0"/>
          <w:numId w:val="90"/>
        </w:numPr>
        <w:suppressAutoHyphens/>
        <w:spacing w:before="0" w:after="160" w:line="276" w:lineRule="auto"/>
        <w:rPr>
          <w:rFonts w:ascii="Times New Roman" w:hAnsi="Times New Roman"/>
        </w:rPr>
      </w:pPr>
      <w:r>
        <w:rPr>
          <w:rFonts w:ascii="Times New Roman" w:hAnsi="Times New Roman"/>
        </w:rPr>
        <w:t>Wykrywanie intranetowych hostó botnetu, monitorując połączenia C&amp;C i blokowanie dalszych zaawansowanych zagrożeń takich jak botnet i oprogramowanie ransomware</w:t>
      </w:r>
    </w:p>
    <w:p w14:paraId="585FD6C1" w14:textId="77777777" w:rsidR="000D5779" w:rsidRDefault="000D5779" w:rsidP="000D5779">
      <w:pPr>
        <w:pStyle w:val="Akapitzlist"/>
        <w:numPr>
          <w:ilvl w:val="0"/>
          <w:numId w:val="90"/>
        </w:numPr>
        <w:suppressAutoHyphens/>
        <w:spacing w:before="0" w:after="160" w:line="276" w:lineRule="auto"/>
        <w:rPr>
          <w:rFonts w:ascii="Times New Roman" w:hAnsi="Times New Roman"/>
        </w:rPr>
      </w:pPr>
      <w:r>
        <w:rPr>
          <w:rFonts w:ascii="Times New Roman" w:hAnsi="Times New Roman"/>
        </w:rPr>
        <w:t>Wsparcie DNS sinkhole</w:t>
      </w:r>
    </w:p>
    <w:p w14:paraId="6FBE9F60" w14:textId="77777777" w:rsidR="000D5779" w:rsidRDefault="000D5779" w:rsidP="000D5779">
      <w:pPr>
        <w:pStyle w:val="Akapitzlist"/>
        <w:numPr>
          <w:ilvl w:val="0"/>
          <w:numId w:val="90"/>
        </w:numPr>
        <w:suppressAutoHyphens/>
        <w:spacing w:before="0" w:after="160" w:line="276" w:lineRule="auto"/>
        <w:rPr>
          <w:rFonts w:ascii="Times New Roman" w:hAnsi="Times New Roman"/>
        </w:rPr>
      </w:pPr>
      <w:r>
        <w:rPr>
          <w:rFonts w:ascii="Times New Roman" w:hAnsi="Times New Roman"/>
        </w:rPr>
        <w:t xml:space="preserve">Wsparcie wykrywania tunelowania DNS </w:t>
      </w:r>
    </w:p>
    <w:p w14:paraId="7EF509FA" w14:textId="77777777" w:rsidR="000D5779" w:rsidRDefault="000D5779" w:rsidP="000D5779">
      <w:pPr>
        <w:pStyle w:val="Akapitzlist"/>
        <w:numPr>
          <w:ilvl w:val="0"/>
          <w:numId w:val="90"/>
        </w:numPr>
        <w:suppressAutoHyphens/>
        <w:spacing w:before="0" w:after="160" w:line="276" w:lineRule="auto"/>
        <w:rPr>
          <w:rFonts w:ascii="Times New Roman" w:hAnsi="Times New Roman"/>
        </w:rPr>
      </w:pPr>
      <w:r>
        <w:rPr>
          <w:rFonts w:ascii="Times New Roman" w:hAnsi="Times New Roman"/>
        </w:rPr>
        <w:t>Wyrywanie i blokowanie DGA</w:t>
      </w:r>
      <w:r>
        <w:rPr>
          <w:rFonts w:ascii="Times New Roman" w:hAnsi="Times New Roman"/>
        </w:rPr>
        <w:tab/>
      </w:r>
    </w:p>
    <w:p w14:paraId="198CAF70"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Cloud Sandbox</w:t>
      </w:r>
    </w:p>
    <w:p w14:paraId="453319A7" w14:textId="77777777" w:rsidR="000D5779" w:rsidRDefault="000D5779" w:rsidP="000D5779">
      <w:pPr>
        <w:pStyle w:val="Akapitzlist"/>
        <w:numPr>
          <w:ilvl w:val="0"/>
          <w:numId w:val="91"/>
        </w:numPr>
        <w:suppressAutoHyphens/>
        <w:spacing w:before="0" w:after="160" w:line="276" w:lineRule="auto"/>
        <w:rPr>
          <w:rFonts w:ascii="Times New Roman" w:hAnsi="Times New Roman"/>
        </w:rPr>
      </w:pPr>
      <w:r>
        <w:rPr>
          <w:rFonts w:ascii="Times New Roman" w:hAnsi="Times New Roman"/>
        </w:rPr>
        <w:t>Złośliwe oprogramowanie emulowane w wirtualnym środowisku  oparte na architekturze chmury w ceu wykrywania nieznanych zagrożeń</w:t>
      </w:r>
    </w:p>
    <w:p w14:paraId="546BFDD3" w14:textId="77777777" w:rsidR="000D5779" w:rsidRDefault="000D5779" w:rsidP="000D5779">
      <w:pPr>
        <w:pStyle w:val="Akapitzlist"/>
        <w:numPr>
          <w:ilvl w:val="0"/>
          <w:numId w:val="91"/>
        </w:numPr>
        <w:suppressAutoHyphens/>
        <w:spacing w:before="0" w:after="160" w:line="276" w:lineRule="auto"/>
        <w:rPr>
          <w:rFonts w:ascii="Times New Roman" w:hAnsi="Times New Roman"/>
        </w:rPr>
      </w:pPr>
      <w:r>
        <w:rPr>
          <w:rFonts w:ascii="Times New Roman" w:hAnsi="Times New Roman"/>
        </w:rPr>
        <w:t>Obsługa protokołów, takich jak HTTP/HTTPS, POP3, IMAP, SMTP, FTP i SMB</w:t>
      </w:r>
    </w:p>
    <w:p w14:paraId="4DF55F8B" w14:textId="77777777" w:rsidR="000D5779" w:rsidRDefault="000D5779" w:rsidP="000D5779">
      <w:pPr>
        <w:pStyle w:val="Akapitzlist"/>
        <w:numPr>
          <w:ilvl w:val="0"/>
          <w:numId w:val="91"/>
        </w:numPr>
        <w:suppressAutoHyphens/>
        <w:spacing w:before="0" w:after="160" w:line="276" w:lineRule="auto"/>
        <w:rPr>
          <w:rFonts w:ascii="Times New Roman" w:hAnsi="Times New Roman"/>
        </w:rPr>
      </w:pPr>
      <w:r>
        <w:rPr>
          <w:rFonts w:ascii="Times New Roman" w:hAnsi="Times New Roman"/>
        </w:rPr>
        <w:t>Obsługa typów plików : PE, ZIP, RAR, Office, PDF, APK, JAR, SWF i skryptów</w:t>
      </w:r>
    </w:p>
    <w:p w14:paraId="595F33CE" w14:textId="77777777" w:rsidR="000D5779" w:rsidRDefault="000D5779" w:rsidP="000D5779">
      <w:pPr>
        <w:pStyle w:val="Akapitzlist"/>
        <w:numPr>
          <w:ilvl w:val="0"/>
          <w:numId w:val="91"/>
        </w:numPr>
        <w:suppressAutoHyphens/>
        <w:spacing w:before="0" w:after="160" w:line="276" w:lineRule="auto"/>
        <w:rPr>
          <w:rFonts w:ascii="Times New Roman" w:hAnsi="Times New Roman"/>
        </w:rPr>
      </w:pPr>
      <w:r>
        <w:rPr>
          <w:rFonts w:ascii="Times New Roman" w:hAnsi="Times New Roman"/>
        </w:rPr>
        <w:t>Obsługa blokowania wyników wykrywania w celu szybkiego blokowania nieznanych zagrożeń.</w:t>
      </w:r>
      <w:r>
        <w:rPr>
          <w:rFonts w:ascii="Times New Roman" w:hAnsi="Times New Roman"/>
        </w:rPr>
        <w:tab/>
      </w:r>
    </w:p>
    <w:p w14:paraId="34535DA6"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Uwierzytelnianie użytkownika</w:t>
      </w:r>
    </w:p>
    <w:p w14:paraId="7D3C6DC9"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System bezpieczeństwa musi być w stanie przeprowadzić uwierzytelnianie tożsamości użytkownika z nie mniej niż:Statyczne hasła i definicje użytkowników przechowywane w lokalnej bazie danych systemu</w:t>
      </w:r>
    </w:p>
    <w:p w14:paraId="124CB8F9"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Statyczne hasła i definicje użytkowników przechowywane w bazach danych zgodnych z LDAP</w:t>
      </w:r>
    </w:p>
    <w:p w14:paraId="2460F32A"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Hasła dynamiczne (RADIUS) oparte o  zewnętrzne bazach danych</w:t>
      </w:r>
    </w:p>
    <w:p w14:paraId="365D4968"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Dynamiczna autoryzacja przez RADIUS na podstawie komunikatów CoA</w:t>
      </w:r>
    </w:p>
    <w:p w14:paraId="33D5E8A2"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Musi umożliwiać budowę architektury uwierzytelniania pojedynczego logowania w środowisku Active Directory</w:t>
      </w:r>
    </w:p>
    <w:p w14:paraId="304A5E21"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Wsparcie usług terminalowych</w:t>
      </w:r>
    </w:p>
    <w:p w14:paraId="3009D235"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Uwierzytelnianie użytkownika przez Web przed dotępem do internetu</w:t>
      </w:r>
    </w:p>
    <w:p w14:paraId="03D21A44" w14:textId="77777777" w:rsidR="000D5779" w:rsidRDefault="000D5779" w:rsidP="000D5779">
      <w:pPr>
        <w:pStyle w:val="Akapitzlist"/>
        <w:numPr>
          <w:ilvl w:val="0"/>
          <w:numId w:val="92"/>
        </w:numPr>
        <w:suppressAutoHyphens/>
        <w:spacing w:before="0" w:after="160" w:line="276" w:lineRule="auto"/>
        <w:rPr>
          <w:rFonts w:ascii="Times New Roman" w:hAnsi="Times New Roman"/>
        </w:rPr>
      </w:pPr>
      <w:r>
        <w:rPr>
          <w:rFonts w:ascii="Times New Roman" w:hAnsi="Times New Roman"/>
        </w:rPr>
        <w:t>Obsługa dwuskładnikowego uwierzytelniania, SMSy, certyfikaty i tokeny</w:t>
      </w:r>
      <w:r>
        <w:rPr>
          <w:rFonts w:ascii="Times New Roman" w:hAnsi="Times New Roman"/>
        </w:rPr>
        <w:tab/>
      </w:r>
    </w:p>
    <w:p w14:paraId="2E466278"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Raportowanie i przeglądanie logów</w:t>
      </w:r>
    </w:p>
    <w:p w14:paraId="5D3C5F2C" w14:textId="77777777" w:rsidR="000D5779" w:rsidRDefault="000D5779" w:rsidP="000D5779">
      <w:pPr>
        <w:pStyle w:val="Akapitzlist"/>
        <w:numPr>
          <w:ilvl w:val="0"/>
          <w:numId w:val="93"/>
        </w:numPr>
        <w:suppressAutoHyphens/>
        <w:spacing w:before="0" w:after="160" w:line="276" w:lineRule="auto"/>
        <w:rPr>
          <w:rFonts w:ascii="Times New Roman" w:hAnsi="Times New Roman"/>
        </w:rPr>
      </w:pPr>
      <w:r>
        <w:rPr>
          <w:rFonts w:ascii="Times New Roman" w:hAnsi="Times New Roman"/>
        </w:rPr>
        <w:lastRenderedPageBreak/>
        <w:t>Wbudowany w system bezpieczeństwa system raportowania i przeglądania logów nie może wymagać dodatkowej licencji na jego działanie</w:t>
      </w:r>
    </w:p>
    <w:p w14:paraId="701C030F" w14:textId="77777777" w:rsidR="000D5779" w:rsidRDefault="000D5779" w:rsidP="000D5779">
      <w:pPr>
        <w:pStyle w:val="Akapitzlist"/>
        <w:numPr>
          <w:ilvl w:val="0"/>
          <w:numId w:val="93"/>
        </w:numPr>
        <w:suppressAutoHyphens/>
        <w:spacing w:before="0" w:after="160" w:line="276" w:lineRule="auto"/>
        <w:rPr>
          <w:rFonts w:ascii="Times New Roman" w:hAnsi="Times New Roman"/>
        </w:rPr>
      </w:pPr>
      <w:r>
        <w:rPr>
          <w:rFonts w:ascii="Times New Roman" w:hAnsi="Times New Roman"/>
        </w:rPr>
        <w:t>W zakresie zaimplementowanych funkcjonalności systemu raportowania i przeglądania logów nie mniej niż:</w:t>
      </w:r>
    </w:p>
    <w:p w14:paraId="7DAE3BC0" w14:textId="77777777" w:rsidR="000D5779" w:rsidRDefault="000D5779" w:rsidP="000D5779">
      <w:pPr>
        <w:pStyle w:val="Akapitzlist"/>
        <w:numPr>
          <w:ilvl w:val="0"/>
          <w:numId w:val="93"/>
        </w:numPr>
        <w:suppressAutoHyphens/>
        <w:spacing w:before="0" w:after="160" w:line="276" w:lineRule="auto"/>
        <w:rPr>
          <w:rFonts w:ascii="Times New Roman" w:hAnsi="Times New Roman"/>
        </w:rPr>
      </w:pPr>
      <w:r>
        <w:rPr>
          <w:rFonts w:ascii="Times New Roman" w:hAnsi="Times New Roman"/>
        </w:rPr>
        <w:t>Posiadanie predefiniowanych raportów dla ruchu internetowego, modułu IPS, skanera antywirusowego i antyspamowego</w:t>
      </w:r>
    </w:p>
    <w:p w14:paraId="203724C5" w14:textId="77777777" w:rsidR="000D5779" w:rsidRDefault="000D5779" w:rsidP="000D5779">
      <w:pPr>
        <w:pStyle w:val="Akapitzlist"/>
        <w:numPr>
          <w:ilvl w:val="0"/>
          <w:numId w:val="93"/>
        </w:numPr>
        <w:suppressAutoHyphens/>
        <w:spacing w:before="0" w:after="160" w:line="276" w:lineRule="auto"/>
        <w:rPr>
          <w:rFonts w:ascii="Times New Roman" w:hAnsi="Times New Roman"/>
        </w:rPr>
      </w:pPr>
      <w:r>
        <w:rPr>
          <w:rFonts w:ascii="Times New Roman" w:hAnsi="Times New Roman"/>
        </w:rPr>
        <w:t xml:space="preserve">Generowanie co najmniej 10 rodzajów raportów </w:t>
      </w:r>
      <w:r>
        <w:rPr>
          <w:rFonts w:ascii="Times New Roman" w:hAnsi="Times New Roman"/>
        </w:rPr>
        <w:tab/>
      </w:r>
    </w:p>
    <w:p w14:paraId="7E8A6251"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System logowania</w:t>
      </w:r>
    </w:p>
    <w:p w14:paraId="1DEACBF1" w14:textId="77777777" w:rsidR="000D5779" w:rsidRDefault="000D5779" w:rsidP="000D5779">
      <w:pPr>
        <w:pStyle w:val="Akapitzlist"/>
        <w:numPr>
          <w:ilvl w:val="0"/>
          <w:numId w:val="94"/>
        </w:numPr>
        <w:suppressAutoHyphens/>
        <w:spacing w:before="0" w:after="160" w:line="276" w:lineRule="auto"/>
        <w:rPr>
          <w:rFonts w:ascii="Times New Roman" w:hAnsi="Times New Roman"/>
        </w:rPr>
      </w:pPr>
      <w:r>
        <w:rPr>
          <w:rFonts w:ascii="Times New Roman" w:hAnsi="Times New Roman"/>
        </w:rPr>
        <w:t>Wraz z systemem musi być zapewniony system logowania w postaci dedykowanej, odpowiednio zabezpieczonej platformy chmurowej, do której dostęp jest cały czas z dowolnego urządzenia oraz dedykowanej aplikacji mobilnej.</w:t>
      </w:r>
      <w:r>
        <w:rPr>
          <w:rFonts w:ascii="Times New Roman" w:hAnsi="Times New Roman"/>
        </w:rPr>
        <w:tab/>
      </w:r>
    </w:p>
    <w:p w14:paraId="539EA29C"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Certyfikaty</w:t>
      </w:r>
    </w:p>
    <w:p w14:paraId="07D10E25" w14:textId="77777777" w:rsidR="000D5779" w:rsidRDefault="000D5779" w:rsidP="000D5779">
      <w:pPr>
        <w:pStyle w:val="Akapitzlist"/>
        <w:numPr>
          <w:ilvl w:val="0"/>
          <w:numId w:val="94"/>
        </w:numPr>
        <w:suppressAutoHyphens/>
        <w:spacing w:before="0" w:after="160" w:line="276" w:lineRule="auto"/>
        <w:rPr>
          <w:rFonts w:ascii="Times New Roman" w:hAnsi="Times New Roman"/>
        </w:rPr>
      </w:pPr>
      <w:r>
        <w:rPr>
          <w:rFonts w:ascii="Times New Roman" w:hAnsi="Times New Roman"/>
        </w:rPr>
        <w:t>Rozwiązanie musi:</w:t>
      </w:r>
    </w:p>
    <w:p w14:paraId="7A186240" w14:textId="77777777" w:rsidR="000D5779" w:rsidRDefault="000D5779" w:rsidP="000D5779">
      <w:pPr>
        <w:pStyle w:val="Akapitzlist"/>
        <w:numPr>
          <w:ilvl w:val="0"/>
          <w:numId w:val="95"/>
        </w:numPr>
        <w:suppressAutoHyphens/>
        <w:spacing w:before="0" w:after="160" w:line="276" w:lineRule="auto"/>
        <w:rPr>
          <w:rFonts w:ascii="Times New Roman" w:hAnsi="Times New Roman"/>
        </w:rPr>
      </w:pPr>
      <w:r>
        <w:rPr>
          <w:rFonts w:ascii="Times New Roman" w:hAnsi="Times New Roman"/>
        </w:rPr>
        <w:t>posiadać certyfikat Common Criteria EAL4+ lub posiadać certyfikat ICSA Labs dla funkcji Firewall</w:t>
      </w:r>
    </w:p>
    <w:p w14:paraId="147E3607" w14:textId="77777777" w:rsidR="000D5779" w:rsidRDefault="000D5779" w:rsidP="000D5779">
      <w:pPr>
        <w:pStyle w:val="Akapitzlist"/>
        <w:numPr>
          <w:ilvl w:val="0"/>
          <w:numId w:val="95"/>
        </w:numPr>
        <w:suppressAutoHyphens/>
        <w:spacing w:before="0" w:after="160" w:line="276" w:lineRule="auto"/>
        <w:rPr>
          <w:rFonts w:ascii="Times New Roman" w:hAnsi="Times New Roman"/>
        </w:rPr>
      </w:pPr>
      <w:r>
        <w:rPr>
          <w:rFonts w:ascii="Times New Roman" w:hAnsi="Times New Roman"/>
        </w:rPr>
        <w:t>być pozycjonowanym w raporcie Gartnera nie dalej niż ostatnie 7 lat</w:t>
      </w:r>
      <w:r>
        <w:rPr>
          <w:rFonts w:ascii="Times New Roman" w:hAnsi="Times New Roman"/>
        </w:rPr>
        <w:tab/>
      </w:r>
    </w:p>
    <w:p w14:paraId="48EB58EC"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Zarządzanie</w:t>
      </w:r>
    </w:p>
    <w:p w14:paraId="07BF4049" w14:textId="77777777" w:rsidR="000D5779" w:rsidRDefault="000D5779" w:rsidP="000D5779">
      <w:pPr>
        <w:pStyle w:val="Akapitzlist"/>
        <w:numPr>
          <w:ilvl w:val="0"/>
          <w:numId w:val="96"/>
        </w:numPr>
        <w:suppressAutoHyphens/>
        <w:spacing w:before="0" w:after="160" w:line="276" w:lineRule="auto"/>
        <w:rPr>
          <w:rFonts w:ascii="Times New Roman" w:hAnsi="Times New Roman"/>
        </w:rPr>
      </w:pPr>
      <w:r>
        <w:rPr>
          <w:rFonts w:ascii="Times New Roman" w:hAnsi="Times New Roman"/>
        </w:rPr>
        <w:t xml:space="preserve">Elementy systemu muszą mieć możliwość zarządzania lokalnie (HTTPS, SSH) oraz współpracy z dedykowanymi platformami centralnego zarządzania i monitorowania. </w:t>
      </w:r>
    </w:p>
    <w:p w14:paraId="4F11EF3C" w14:textId="77777777" w:rsidR="000D5779" w:rsidRDefault="000D5779" w:rsidP="000D5779">
      <w:pPr>
        <w:pStyle w:val="Akapitzlist"/>
        <w:numPr>
          <w:ilvl w:val="0"/>
          <w:numId w:val="96"/>
        </w:numPr>
        <w:suppressAutoHyphens/>
        <w:spacing w:before="0" w:after="160" w:line="276" w:lineRule="auto"/>
        <w:rPr>
          <w:rFonts w:ascii="Times New Roman" w:hAnsi="Times New Roman"/>
        </w:rPr>
      </w:pPr>
      <w:r>
        <w:rPr>
          <w:rFonts w:ascii="Times New Roman" w:hAnsi="Times New Roman"/>
        </w:rPr>
        <w:t>Komunikacja między systemami bezpieczeństwa a platformami zarządzania musi odbywać się za pomocą protokołów szyfrowanych.</w:t>
      </w:r>
    </w:p>
    <w:p w14:paraId="7E13ABE8" w14:textId="77777777" w:rsidR="000D5779" w:rsidRDefault="000D5779" w:rsidP="000D5779">
      <w:pPr>
        <w:pStyle w:val="Akapitzlist"/>
        <w:numPr>
          <w:ilvl w:val="0"/>
          <w:numId w:val="96"/>
        </w:numPr>
        <w:suppressAutoHyphens/>
        <w:spacing w:before="0" w:after="160" w:line="276" w:lineRule="auto"/>
        <w:rPr>
          <w:rFonts w:ascii="Times New Roman" w:hAnsi="Times New Roman"/>
        </w:rPr>
      </w:pPr>
      <w:r>
        <w:rPr>
          <w:rFonts w:ascii="Times New Roman" w:hAnsi="Times New Roman"/>
        </w:rPr>
        <w:t>Zarządzanie urządzeniem i konfiguracja musi odbywać się za pośrednictwem WebUI bez instalowania oddzielnego oprogramowania, takiego jak dedykowana konsola</w:t>
      </w:r>
    </w:p>
    <w:p w14:paraId="53B6DEB0" w14:textId="77777777" w:rsidR="000D5779" w:rsidRDefault="000D5779" w:rsidP="000D5779">
      <w:pPr>
        <w:pStyle w:val="Akapitzlist"/>
        <w:numPr>
          <w:ilvl w:val="0"/>
          <w:numId w:val="96"/>
        </w:numPr>
        <w:suppressAutoHyphens/>
        <w:spacing w:before="0" w:after="160" w:line="276" w:lineRule="auto"/>
        <w:rPr>
          <w:rFonts w:ascii="Times New Roman" w:hAnsi="Times New Roman"/>
        </w:rPr>
      </w:pPr>
      <w:r>
        <w:rPr>
          <w:rFonts w:ascii="Times New Roman" w:hAnsi="Times New Roman"/>
        </w:rPr>
        <w:t xml:space="preserve">W celu rozbudowy oraz integralności systemu bezpieczeństwa urządzenie musi pochodzić od tego samego producenta co SBDS, XDR, NIPS i umożliwiać zarzadzanie wszystkimi urządzeniami z chmury producenta  </w:t>
      </w:r>
    </w:p>
    <w:p w14:paraId="2989E612" w14:textId="77777777" w:rsidR="000D5779" w:rsidRDefault="000D5779" w:rsidP="000D5779">
      <w:pPr>
        <w:pStyle w:val="Akapitzlist"/>
        <w:numPr>
          <w:ilvl w:val="0"/>
          <w:numId w:val="96"/>
        </w:numPr>
        <w:suppressAutoHyphens/>
        <w:spacing w:before="0" w:after="160" w:line="276" w:lineRule="auto"/>
        <w:rPr>
          <w:rFonts w:ascii="Times New Roman" w:hAnsi="Times New Roman"/>
        </w:rPr>
      </w:pPr>
      <w:r>
        <w:rPr>
          <w:rFonts w:ascii="Times New Roman" w:hAnsi="Times New Roman"/>
        </w:rPr>
        <w:t>Urządzenie powinno monitorować i graficznie prezentować stan pracy urządzenia. Parametry takie jak obciążenie CPU oraz pamięć z podziałem na procesy, wykres zajętości dysku twardego w czasie , temperaturę urządzania w wybranym przez administratora interwale czasowym oraz status zasilania i chłodzenia aktywnego.</w:t>
      </w:r>
    </w:p>
    <w:p w14:paraId="2A4C1C1A" w14:textId="77777777" w:rsidR="000D5779" w:rsidRDefault="000D5779" w:rsidP="000D5779">
      <w:pPr>
        <w:pStyle w:val="Akapitzlist"/>
        <w:numPr>
          <w:ilvl w:val="1"/>
          <w:numId w:val="73"/>
        </w:numPr>
        <w:suppressAutoHyphens/>
        <w:spacing w:before="0" w:after="160" w:line="276" w:lineRule="auto"/>
        <w:rPr>
          <w:rFonts w:ascii="Times New Roman" w:hAnsi="Times New Roman"/>
        </w:rPr>
      </w:pPr>
      <w:r>
        <w:rPr>
          <w:rFonts w:ascii="Times New Roman" w:hAnsi="Times New Roman"/>
        </w:rPr>
        <w:t>Gwarancja</w:t>
      </w:r>
    </w:p>
    <w:p w14:paraId="44DEE9F0" w14:textId="77777777" w:rsidR="000D5779" w:rsidRDefault="000D5779" w:rsidP="000D5779">
      <w:pPr>
        <w:pStyle w:val="Akapitzlist"/>
        <w:numPr>
          <w:ilvl w:val="0"/>
          <w:numId w:val="97"/>
        </w:numPr>
        <w:suppressAutoHyphens/>
        <w:spacing w:before="0" w:after="160" w:line="276" w:lineRule="auto"/>
        <w:rPr>
          <w:rFonts w:ascii="Times New Roman" w:hAnsi="Times New Roman"/>
        </w:rPr>
      </w:pPr>
      <w:r>
        <w:rPr>
          <w:rFonts w:ascii="Times New Roman" w:hAnsi="Times New Roman"/>
        </w:rPr>
        <w:t>Dostawa musi zawierać również:</w:t>
      </w:r>
    </w:p>
    <w:p w14:paraId="36C16385" w14:textId="77777777" w:rsidR="000D5779" w:rsidRDefault="000D5779" w:rsidP="000D5779">
      <w:pPr>
        <w:pStyle w:val="Akapitzlist"/>
        <w:numPr>
          <w:ilvl w:val="0"/>
          <w:numId w:val="98"/>
        </w:numPr>
        <w:suppressAutoHyphens/>
        <w:spacing w:before="0" w:after="160" w:line="276" w:lineRule="auto"/>
        <w:rPr>
          <w:rFonts w:ascii="Times New Roman" w:hAnsi="Times New Roman"/>
        </w:rPr>
      </w:pPr>
      <w:r>
        <w:rPr>
          <w:rFonts w:ascii="Times New Roman" w:hAnsi="Times New Roman"/>
        </w:rPr>
        <w:t>12-miesięczną gwarancję producenta na dostarczone elementy systemu</w:t>
      </w:r>
    </w:p>
    <w:p w14:paraId="3413BC29" w14:textId="77777777" w:rsidR="000D5779" w:rsidRDefault="000D5779" w:rsidP="000D5779">
      <w:pPr>
        <w:pStyle w:val="Akapitzlist"/>
        <w:numPr>
          <w:ilvl w:val="0"/>
          <w:numId w:val="98"/>
        </w:numPr>
        <w:suppressAutoHyphens/>
        <w:spacing w:before="0" w:after="160" w:line="276" w:lineRule="auto"/>
        <w:rPr>
          <w:rFonts w:ascii="Times New Roman" w:hAnsi="Times New Roman"/>
        </w:rPr>
      </w:pPr>
      <w:r>
        <w:rPr>
          <w:rFonts w:ascii="Times New Roman" w:hAnsi="Times New Roman"/>
        </w:rPr>
        <w:t>Licencje na wszystkie funkcje bezpieczeństwa producentów ważne minimum do 30.06.2026 (IPS, AV, AS, QoS, Cloud-Sandbox, URL, IP Reputation, Botnet C&amp;C)</w:t>
      </w:r>
    </w:p>
    <w:p w14:paraId="74263860" w14:textId="77777777" w:rsidR="000D5779" w:rsidRDefault="000D5779" w:rsidP="000D5779">
      <w:pPr>
        <w:pStyle w:val="Akapitzlist"/>
        <w:numPr>
          <w:ilvl w:val="0"/>
          <w:numId w:val="98"/>
        </w:numPr>
        <w:suppressAutoHyphens/>
        <w:spacing w:before="0" w:after="160" w:line="276" w:lineRule="auto"/>
        <w:rPr>
          <w:rFonts w:ascii="Times New Roman" w:hAnsi="Times New Roman"/>
        </w:rPr>
      </w:pPr>
      <w:r>
        <w:rPr>
          <w:rFonts w:ascii="Times New Roman" w:hAnsi="Times New Roman"/>
        </w:rPr>
        <w:t>Wsparcie techniczne świadczone przez Polskiego dystrybutora rozwiązań</w:t>
      </w:r>
    </w:p>
    <w:p w14:paraId="794D9FA6" w14:textId="77777777" w:rsidR="000D5779" w:rsidRDefault="000D5779" w:rsidP="000D5779">
      <w:pPr>
        <w:pStyle w:val="Akapitzlist"/>
        <w:numPr>
          <w:ilvl w:val="0"/>
          <w:numId w:val="98"/>
        </w:numPr>
        <w:suppressAutoHyphens/>
        <w:spacing w:before="0" w:after="160" w:line="276" w:lineRule="auto"/>
        <w:rPr>
          <w:rFonts w:ascii="Times New Roman" w:hAnsi="Times New Roman"/>
        </w:rPr>
      </w:pPr>
      <w:r>
        <w:rPr>
          <w:rFonts w:ascii="Times New Roman" w:hAnsi="Times New Roman"/>
        </w:rPr>
        <w:t>Wdrożenie oferowanego rozwiązania przeprowadzone stacjonarnie na miejscu u Zamawiającego przez inżynierów posiadających Certyfikat poziomu proffesional  oferowanego rozwiązania (Zamawiający ma prawo wezwać Wykonawcę do okazania posiadanych Certyfikatów)</w:t>
      </w:r>
    </w:p>
    <w:p w14:paraId="31F2AF59" w14:textId="77777777" w:rsidR="000D5779" w:rsidRDefault="000D5779" w:rsidP="000D5779">
      <w:pPr>
        <w:pStyle w:val="Akapitzlist"/>
        <w:numPr>
          <w:ilvl w:val="0"/>
          <w:numId w:val="98"/>
        </w:numPr>
        <w:suppressAutoHyphens/>
        <w:spacing w:before="0" w:after="160" w:line="276" w:lineRule="auto"/>
        <w:rPr>
          <w:rFonts w:ascii="Times New Roman" w:hAnsi="Times New Roman"/>
        </w:rPr>
      </w:pPr>
      <w:r>
        <w:rPr>
          <w:rFonts w:ascii="Times New Roman" w:hAnsi="Times New Roman"/>
        </w:rPr>
        <w:t>Oferta musi być złożona przez Autoryzowanego Partnera</w:t>
      </w:r>
    </w:p>
    <w:p w14:paraId="463DAF8A" w14:textId="77777777" w:rsidR="000D5779" w:rsidRDefault="000D5779" w:rsidP="000D5779">
      <w:pPr>
        <w:pStyle w:val="Akapitzlist"/>
        <w:numPr>
          <w:ilvl w:val="0"/>
          <w:numId w:val="98"/>
        </w:numPr>
        <w:suppressAutoHyphens/>
        <w:spacing w:before="0" w:after="160" w:line="276" w:lineRule="auto"/>
        <w:rPr>
          <w:rFonts w:ascii="Times New Roman" w:hAnsi="Times New Roman"/>
        </w:rPr>
      </w:pPr>
      <w:r>
        <w:rPr>
          <w:rFonts w:ascii="Times New Roman" w:hAnsi="Times New Roman"/>
        </w:rPr>
        <w:lastRenderedPageBreak/>
        <w:t>Wykonawca musi posiadać doświadczenie we wdrażaniu technologii NGFW (Zamawiający ma prawo wezwać Wykonawcę do okazania referencji/potwierdzenia wdrożenia technologii NGFW).</w:t>
      </w:r>
      <w:r>
        <w:rPr>
          <w:rFonts w:ascii="Times New Roman" w:hAnsi="Times New Roman"/>
        </w:rPr>
        <w:tab/>
      </w:r>
    </w:p>
    <w:p w14:paraId="4784228A" w14:textId="77777777" w:rsidR="000D5779" w:rsidRDefault="000D5779" w:rsidP="000D5779">
      <w:pPr>
        <w:spacing w:line="276" w:lineRule="auto"/>
        <w:jc w:val="both"/>
        <w:rPr>
          <w:rFonts w:ascii="Times New Roman" w:hAnsi="Times New Roman"/>
          <w:b/>
          <w:bCs/>
        </w:rPr>
      </w:pPr>
    </w:p>
    <w:p w14:paraId="332DE711" w14:textId="77777777" w:rsidR="000D5779" w:rsidRDefault="000D5779" w:rsidP="000D5779">
      <w:pPr>
        <w:pStyle w:val="Nagwek2"/>
        <w:rPr>
          <w:rFonts w:ascii="Times New Roman" w:hAnsi="Times New Roman" w:cs="Times New Roman"/>
          <w:b w:val="0"/>
          <w:bCs/>
          <w:sz w:val="28"/>
          <w:szCs w:val="28"/>
        </w:rPr>
      </w:pPr>
      <w:bookmarkStart w:id="16" w:name="_Toc226444753"/>
      <w:r>
        <w:rPr>
          <w:rFonts w:ascii="Times New Roman" w:hAnsi="Times New Roman" w:cs="Times New Roman"/>
          <w:bCs/>
          <w:sz w:val="28"/>
          <w:szCs w:val="28"/>
        </w:rPr>
        <w:t>Zadanie 12. Usługi konfiguracji i hardeningu systemów/urządzeń IT/OT/ICS/IIoT</w:t>
      </w:r>
      <w:bookmarkEnd w:id="16"/>
    </w:p>
    <w:p w14:paraId="03065657" w14:textId="77777777" w:rsidR="000D5779" w:rsidRDefault="000D5779" w:rsidP="000D5779">
      <w:pPr>
        <w:pStyle w:val="Akapitzlist"/>
        <w:numPr>
          <w:ilvl w:val="4"/>
          <w:numId w:val="19"/>
        </w:numPr>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252AEEF2" w14:textId="77777777" w:rsidR="000D5779" w:rsidRDefault="000D5779" w:rsidP="000D5779">
      <w:pPr>
        <w:pStyle w:val="Tekstpodstawowy"/>
        <w:spacing w:line="276" w:lineRule="auto"/>
        <w:ind w:left="0" w:firstLine="0"/>
        <w:jc w:val="both"/>
        <w:rPr>
          <w:rFonts w:ascii="Times New Roman" w:hAnsi="Times New Roman" w:cs="Times New Roman"/>
        </w:rPr>
      </w:pPr>
      <w:r>
        <w:rPr>
          <w:rFonts w:ascii="Times New Roman" w:hAnsi="Times New Roman" w:cs="Times New Roman"/>
        </w:rPr>
        <w:t>Przedmiotem zamówienia jest usługa profesjonalnej konfiguracji bezpieczeństwa (Hardening) oraz optymalizacji systemów informatycznych (IT). Celem jest zminimalizowanie powierzchni ataku (Attack Surface) oraz uszczelnienie komunikacji między siecią korporacyjną a infrastrukturą przemysłową</w:t>
      </w:r>
    </w:p>
    <w:p w14:paraId="7B1D7B40" w14:textId="77777777" w:rsidR="000D5779" w:rsidRDefault="000D5779" w:rsidP="000D5779">
      <w:pPr>
        <w:pStyle w:val="Tekstpodstawowy"/>
        <w:spacing w:line="276" w:lineRule="auto"/>
        <w:ind w:left="0" w:firstLine="0"/>
        <w:jc w:val="both"/>
        <w:rPr>
          <w:rFonts w:ascii="Times New Roman" w:hAnsi="Times New Roman" w:cs="Times New Roman"/>
        </w:rPr>
      </w:pPr>
    </w:p>
    <w:p w14:paraId="350E4614" w14:textId="77777777" w:rsidR="000D5779" w:rsidRDefault="000D5779" w:rsidP="000D5779">
      <w:pPr>
        <w:pStyle w:val="Tekstpodstawowy"/>
        <w:numPr>
          <w:ilvl w:val="4"/>
          <w:numId w:val="19"/>
        </w:numPr>
        <w:spacing w:line="276" w:lineRule="auto"/>
        <w:ind w:left="426" w:hanging="426"/>
        <w:jc w:val="both"/>
        <w:rPr>
          <w:rFonts w:ascii="Times New Roman" w:hAnsi="Times New Roman" w:cs="Times New Roman"/>
          <w:b/>
          <w:bCs/>
        </w:rPr>
      </w:pPr>
      <w:r>
        <w:rPr>
          <w:rFonts w:ascii="Times New Roman" w:hAnsi="Times New Roman" w:cs="Times New Roman"/>
          <w:b/>
          <w:bCs/>
        </w:rPr>
        <w:t>Wymagania dotyczące zakresu prac:</w:t>
      </w:r>
    </w:p>
    <w:p w14:paraId="7FA3429B" w14:textId="77777777" w:rsidR="000D5779" w:rsidRPr="007B47C8" w:rsidRDefault="000D5779" w:rsidP="000D5779">
      <w:pPr>
        <w:pStyle w:val="Akapitzlist"/>
        <w:numPr>
          <w:ilvl w:val="1"/>
          <w:numId w:val="99"/>
        </w:numPr>
        <w:suppressAutoHyphens/>
        <w:spacing w:before="0" w:after="160" w:line="276" w:lineRule="auto"/>
        <w:jc w:val="both"/>
        <w:rPr>
          <w:rFonts w:ascii="Times New Roman" w:hAnsi="Times New Roman"/>
          <w:lang w:val="en-US"/>
        </w:rPr>
      </w:pPr>
      <w:r w:rsidRPr="007B47C8">
        <w:rPr>
          <w:rFonts w:ascii="Times New Roman" w:hAnsi="Times New Roman"/>
          <w:lang w:val="en-US"/>
        </w:rPr>
        <w:t>Hardening Systemowy (System-Level Hardening)</w:t>
      </w:r>
    </w:p>
    <w:p w14:paraId="353F303E" w14:textId="77777777" w:rsidR="000D5779" w:rsidRDefault="000D5779" w:rsidP="000D5779">
      <w:pPr>
        <w:pStyle w:val="Akapitzlist"/>
        <w:numPr>
          <w:ilvl w:val="0"/>
          <w:numId w:val="100"/>
        </w:numPr>
        <w:suppressAutoHyphens/>
        <w:spacing w:before="0" w:after="160" w:line="276" w:lineRule="auto"/>
        <w:jc w:val="both"/>
        <w:rPr>
          <w:rFonts w:ascii="Times New Roman" w:hAnsi="Times New Roman"/>
        </w:rPr>
      </w:pPr>
      <w:r>
        <w:rPr>
          <w:rFonts w:ascii="Times New Roman" w:hAnsi="Times New Roman"/>
        </w:rPr>
        <w:t>Redukcja usług: Wyłączenie zbędnych protokołów, portów oraz usług systemowych niekrytycznych dla procesu technologicznego na serwerach.</w:t>
      </w:r>
    </w:p>
    <w:p w14:paraId="542A7EC8" w14:textId="77777777" w:rsidR="000D5779" w:rsidRDefault="000D5779" w:rsidP="000D5779">
      <w:pPr>
        <w:pStyle w:val="Akapitzlist"/>
        <w:numPr>
          <w:ilvl w:val="0"/>
          <w:numId w:val="100"/>
        </w:numPr>
        <w:suppressAutoHyphens/>
        <w:spacing w:before="0" w:after="160" w:line="276" w:lineRule="auto"/>
        <w:jc w:val="both"/>
        <w:rPr>
          <w:rFonts w:ascii="Times New Roman" w:hAnsi="Times New Roman"/>
        </w:rPr>
      </w:pPr>
      <w:r>
        <w:rPr>
          <w:rFonts w:ascii="Times New Roman" w:hAnsi="Times New Roman"/>
        </w:rPr>
        <w:t>Zarządzanie dostępem: Konfiguracja rygorystycznych zasad haseł, uwierzytelniania wieloskładnikowego (MFA) oraz zasady minimalnych uprawnień (Least Privilege).</w:t>
      </w:r>
    </w:p>
    <w:p w14:paraId="7D4EAAB3" w14:textId="77777777" w:rsidR="000D5779" w:rsidRDefault="000D5779" w:rsidP="000D5779">
      <w:pPr>
        <w:pStyle w:val="Akapitzlist"/>
        <w:numPr>
          <w:ilvl w:val="0"/>
          <w:numId w:val="100"/>
        </w:numPr>
        <w:suppressAutoHyphens/>
        <w:spacing w:before="0" w:after="160" w:line="276" w:lineRule="auto"/>
        <w:jc w:val="both"/>
        <w:rPr>
          <w:rFonts w:ascii="Times New Roman" w:hAnsi="Times New Roman"/>
        </w:rPr>
      </w:pPr>
      <w:r>
        <w:rPr>
          <w:rFonts w:ascii="Times New Roman" w:hAnsi="Times New Roman"/>
        </w:rPr>
        <w:t>Aktualizacje i Patche: Wdrożenie bezpiecznego procesu zarządzania poprawkami (Patch Management) z uwzględnieniem specyfiki systemów.</w:t>
      </w:r>
    </w:p>
    <w:p w14:paraId="4DF79262" w14:textId="77777777" w:rsidR="000D5779" w:rsidRDefault="000D5779" w:rsidP="000D5779">
      <w:pPr>
        <w:pStyle w:val="Akapitzlist"/>
        <w:numPr>
          <w:ilvl w:val="1"/>
          <w:numId w:val="99"/>
        </w:numPr>
        <w:suppressAutoHyphens/>
        <w:spacing w:before="0" w:after="160" w:line="276" w:lineRule="auto"/>
        <w:jc w:val="both"/>
        <w:rPr>
          <w:rFonts w:ascii="Times New Roman" w:hAnsi="Times New Roman"/>
        </w:rPr>
      </w:pPr>
      <w:r>
        <w:rPr>
          <w:rFonts w:ascii="Times New Roman" w:hAnsi="Times New Roman"/>
        </w:rPr>
        <w:t xml:space="preserve"> Bezpieczeństwo Sieciowe i Separacja (Network Hardening)</w:t>
      </w:r>
    </w:p>
    <w:p w14:paraId="2DB78F19" w14:textId="77777777" w:rsidR="000D5779" w:rsidRDefault="000D5779" w:rsidP="000D5779">
      <w:pPr>
        <w:pStyle w:val="Akapitzlist"/>
        <w:numPr>
          <w:ilvl w:val="0"/>
          <w:numId w:val="101"/>
        </w:numPr>
        <w:suppressAutoHyphens/>
        <w:spacing w:before="0" w:after="160" w:line="276" w:lineRule="auto"/>
        <w:jc w:val="both"/>
        <w:rPr>
          <w:rFonts w:ascii="Times New Roman" w:hAnsi="Times New Roman"/>
        </w:rPr>
      </w:pPr>
      <w:r>
        <w:rPr>
          <w:rFonts w:ascii="Times New Roman" w:hAnsi="Times New Roman"/>
        </w:rPr>
        <w:t>Segmentacja IT: Fizyczna lub logiczna (VLAN, ACL) separacja sieci produkcyjnej od sieci biurowej zgodnie z normą IEC 62443.</w:t>
      </w:r>
    </w:p>
    <w:p w14:paraId="75F96F38" w14:textId="77777777" w:rsidR="000D5779" w:rsidRDefault="000D5779" w:rsidP="000D5779">
      <w:pPr>
        <w:pStyle w:val="Akapitzlist"/>
        <w:numPr>
          <w:ilvl w:val="0"/>
          <w:numId w:val="101"/>
        </w:numPr>
        <w:suppressAutoHyphens/>
        <w:spacing w:before="0" w:after="160" w:line="276" w:lineRule="auto"/>
        <w:jc w:val="both"/>
        <w:rPr>
          <w:rFonts w:ascii="Times New Roman" w:hAnsi="Times New Roman"/>
        </w:rPr>
      </w:pPr>
      <w:r>
        <w:rPr>
          <w:rFonts w:ascii="Times New Roman" w:hAnsi="Times New Roman"/>
        </w:rPr>
        <w:t>Konfiguracja Gateway/Brokerów: Zabezpieczenie stacji przesiadkowych oraz bram dostępowych poprzez szyfrowanie i kontrolę sesji.</w:t>
      </w:r>
    </w:p>
    <w:p w14:paraId="7D2CBFEF" w14:textId="77777777" w:rsidR="000D5779" w:rsidRDefault="000D5779" w:rsidP="000D5779">
      <w:pPr>
        <w:pStyle w:val="Akapitzlist"/>
        <w:numPr>
          <w:ilvl w:val="1"/>
          <w:numId w:val="99"/>
        </w:numPr>
        <w:suppressAutoHyphens/>
        <w:spacing w:before="0" w:after="160" w:line="276" w:lineRule="auto"/>
        <w:jc w:val="both"/>
        <w:rPr>
          <w:rFonts w:ascii="Times New Roman" w:hAnsi="Times New Roman"/>
        </w:rPr>
      </w:pPr>
      <w:r>
        <w:rPr>
          <w:rFonts w:ascii="Times New Roman" w:hAnsi="Times New Roman"/>
        </w:rPr>
        <w:t>Odporność Urządzeń (Device Hardening)</w:t>
      </w:r>
    </w:p>
    <w:p w14:paraId="38CC391F" w14:textId="77777777" w:rsidR="000D5779" w:rsidRDefault="000D5779" w:rsidP="000D5779">
      <w:pPr>
        <w:pStyle w:val="Akapitzlist"/>
        <w:numPr>
          <w:ilvl w:val="0"/>
          <w:numId w:val="102"/>
        </w:numPr>
        <w:suppressAutoHyphens/>
        <w:spacing w:before="0" w:after="160" w:line="276" w:lineRule="auto"/>
        <w:jc w:val="both"/>
        <w:rPr>
          <w:rFonts w:ascii="Times New Roman" w:hAnsi="Times New Roman"/>
        </w:rPr>
      </w:pPr>
      <w:r>
        <w:rPr>
          <w:rFonts w:ascii="Times New Roman" w:hAnsi="Times New Roman"/>
        </w:rPr>
        <w:t>Zabezpieczenie fizyczne: Blokada niewykorzystanych portów USB, napędów oraz interfejsów sprzętowych.</w:t>
      </w:r>
    </w:p>
    <w:p w14:paraId="0DB83980" w14:textId="77777777" w:rsidR="000D5779" w:rsidRDefault="000D5779" w:rsidP="000D5779">
      <w:pPr>
        <w:pStyle w:val="Akapitzlist"/>
        <w:numPr>
          <w:ilvl w:val="0"/>
          <w:numId w:val="102"/>
        </w:numPr>
        <w:suppressAutoHyphens/>
        <w:spacing w:before="0" w:after="160" w:line="276" w:lineRule="auto"/>
        <w:jc w:val="both"/>
        <w:rPr>
          <w:rFonts w:ascii="Times New Roman" w:hAnsi="Times New Roman"/>
        </w:rPr>
      </w:pPr>
      <w:r>
        <w:rPr>
          <w:rFonts w:ascii="Times New Roman" w:hAnsi="Times New Roman"/>
        </w:rPr>
        <w:t>Logowanie zdarzeń: Konfiguracja i optymalizacja systemów bezpieczeństwa ich zbierania logów w celu wykrywania włamań.</w:t>
      </w:r>
    </w:p>
    <w:p w14:paraId="6F8291CE" w14:textId="31E44E77" w:rsidR="000D5779" w:rsidRDefault="000D5779" w:rsidP="000D5779">
      <w:pPr>
        <w:pStyle w:val="Nagwek2"/>
        <w:rPr>
          <w:rStyle w:val="Nagwek2Znak"/>
          <w:rFonts w:ascii="Times New Roman" w:hAnsi="Times New Roman" w:cs="Times New Roman"/>
          <w:b/>
          <w:bCs/>
          <w:sz w:val="28"/>
          <w:szCs w:val="28"/>
        </w:rPr>
      </w:pPr>
      <w:bookmarkStart w:id="17" w:name="_Toc226444754"/>
      <w:r>
        <w:rPr>
          <w:rStyle w:val="Nagwek2Znak"/>
          <w:rFonts w:ascii="Times New Roman" w:hAnsi="Times New Roman" w:cs="Times New Roman"/>
          <w:bCs/>
          <w:sz w:val="28"/>
          <w:szCs w:val="28"/>
        </w:rPr>
        <w:t xml:space="preserve">Zadanie 13. Stacja robocza fizyczna z rolą stacji przesiadkowej + dwa monitory 27 cali - </w:t>
      </w:r>
      <w:r w:rsidR="00D365C7">
        <w:rPr>
          <w:rStyle w:val="Nagwek2Znak"/>
          <w:rFonts w:ascii="Times New Roman" w:hAnsi="Times New Roman" w:cs="Times New Roman"/>
          <w:bCs/>
          <w:sz w:val="28"/>
          <w:szCs w:val="28"/>
        </w:rPr>
        <w:t>2</w:t>
      </w:r>
      <w:r>
        <w:rPr>
          <w:rStyle w:val="Nagwek2Znak"/>
          <w:rFonts w:ascii="Times New Roman" w:hAnsi="Times New Roman" w:cs="Times New Roman"/>
          <w:bCs/>
          <w:sz w:val="28"/>
          <w:szCs w:val="28"/>
        </w:rPr>
        <w:t xml:space="preserve"> komplet</w:t>
      </w:r>
      <w:r w:rsidR="00D365C7">
        <w:rPr>
          <w:rStyle w:val="Nagwek2Znak"/>
          <w:rFonts w:ascii="Times New Roman" w:hAnsi="Times New Roman" w:cs="Times New Roman"/>
          <w:bCs/>
          <w:sz w:val="28"/>
          <w:szCs w:val="28"/>
        </w:rPr>
        <w:t>y</w:t>
      </w:r>
      <w:bookmarkEnd w:id="17"/>
    </w:p>
    <w:p w14:paraId="7F206F6A" w14:textId="77777777" w:rsidR="000D5779" w:rsidRDefault="000D5779" w:rsidP="000D5779">
      <w:pPr>
        <w:pStyle w:val="Akapitzlist"/>
        <w:numPr>
          <w:ilvl w:val="3"/>
          <w:numId w:val="96"/>
        </w:numPr>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1A5F1EC9" w14:textId="624BD775" w:rsidR="000D5779" w:rsidRDefault="000D5779" w:rsidP="000D5779">
      <w:pPr>
        <w:spacing w:line="276" w:lineRule="auto"/>
        <w:jc w:val="both"/>
        <w:rPr>
          <w:rFonts w:ascii="Times New Roman" w:hAnsi="Times New Roman"/>
        </w:rPr>
      </w:pPr>
      <w:r>
        <w:rPr>
          <w:rFonts w:ascii="Times New Roman" w:hAnsi="Times New Roman"/>
        </w:rPr>
        <w:lastRenderedPageBreak/>
        <w:t xml:space="preserve">Przedmiotem zamówienia jest dostarczenie </w:t>
      </w:r>
      <w:r w:rsidR="00D365C7">
        <w:rPr>
          <w:rFonts w:ascii="Times New Roman" w:hAnsi="Times New Roman"/>
        </w:rPr>
        <w:t>komputera</w:t>
      </w:r>
      <w:r>
        <w:rPr>
          <w:rFonts w:ascii="Times New Roman" w:hAnsi="Times New Roman"/>
        </w:rPr>
        <w:t>, instalacja oraz konfiguracja systemu</w:t>
      </w:r>
      <w:r w:rsidR="00D365C7">
        <w:rPr>
          <w:rFonts w:ascii="Times New Roman" w:hAnsi="Times New Roman"/>
        </w:rPr>
        <w:t xml:space="preserve"> operacyjnego Windows 11 Pro</w:t>
      </w:r>
      <w:r>
        <w:rPr>
          <w:rFonts w:ascii="Times New Roman" w:hAnsi="Times New Roman"/>
        </w:rPr>
        <w:t xml:space="preserve">, </w:t>
      </w:r>
    </w:p>
    <w:p w14:paraId="4E2CC070" w14:textId="77777777" w:rsidR="000D5779" w:rsidRDefault="000D5779" w:rsidP="000D5779">
      <w:pPr>
        <w:pStyle w:val="Akapitzlist"/>
        <w:numPr>
          <w:ilvl w:val="3"/>
          <w:numId w:val="96"/>
        </w:numPr>
        <w:suppressAutoHyphens/>
        <w:spacing w:before="0" w:after="160" w:line="276" w:lineRule="auto"/>
        <w:ind w:left="426" w:hanging="426"/>
        <w:jc w:val="both"/>
        <w:rPr>
          <w:rFonts w:ascii="Times New Roman" w:hAnsi="Times New Roman"/>
          <w:b/>
          <w:bCs/>
        </w:rPr>
      </w:pPr>
      <w:r>
        <w:rPr>
          <w:rFonts w:ascii="Times New Roman" w:hAnsi="Times New Roman"/>
          <w:b/>
          <w:bCs/>
        </w:rPr>
        <w:t>Wymagania dotyczące rozwiązania</w:t>
      </w:r>
    </w:p>
    <w:p w14:paraId="25DF641A" w14:textId="77777777" w:rsidR="000D5779" w:rsidRDefault="000D5779" w:rsidP="000D5779">
      <w:pPr>
        <w:pStyle w:val="Akapitzlist"/>
        <w:numPr>
          <w:ilvl w:val="1"/>
          <w:numId w:val="103"/>
        </w:numPr>
        <w:suppressAutoHyphens/>
        <w:spacing w:before="0" w:after="160" w:line="276" w:lineRule="auto"/>
        <w:jc w:val="both"/>
        <w:rPr>
          <w:rFonts w:ascii="Times New Roman" w:hAnsi="Times New Roman"/>
        </w:rPr>
      </w:pPr>
      <w:r>
        <w:rPr>
          <w:rFonts w:ascii="Times New Roman" w:hAnsi="Times New Roman"/>
        </w:rPr>
        <w:t xml:space="preserve"> Minimalne wymaganie dla komputera </w:t>
      </w:r>
    </w:p>
    <w:p w14:paraId="06100401" w14:textId="77777777" w:rsidR="000D5779" w:rsidRDefault="000D5779" w:rsidP="000D5779">
      <w:pPr>
        <w:pStyle w:val="Akapitzlist"/>
        <w:numPr>
          <w:ilvl w:val="0"/>
          <w:numId w:val="104"/>
        </w:numPr>
        <w:suppressAutoHyphens/>
        <w:spacing w:before="0" w:after="160" w:line="276" w:lineRule="auto"/>
        <w:jc w:val="both"/>
        <w:rPr>
          <w:rFonts w:ascii="Times New Roman" w:hAnsi="Times New Roman"/>
        </w:rPr>
      </w:pPr>
      <w:r>
        <w:rPr>
          <w:rFonts w:ascii="Times New Roman" w:hAnsi="Times New Roman"/>
        </w:rPr>
        <w:t xml:space="preserve">Obudowa i konstrukcja Komputer w obudowie typu Small Form Factor (SFF) </w:t>
      </w:r>
    </w:p>
    <w:p w14:paraId="2F764393" w14:textId="77777777" w:rsidR="000D5779" w:rsidRDefault="000D5779" w:rsidP="000D5779">
      <w:pPr>
        <w:pStyle w:val="Akapitzlist"/>
        <w:numPr>
          <w:ilvl w:val="0"/>
          <w:numId w:val="104"/>
        </w:numPr>
        <w:suppressAutoHyphens/>
        <w:spacing w:before="0" w:after="160" w:line="276" w:lineRule="auto"/>
        <w:jc w:val="both"/>
        <w:rPr>
          <w:rFonts w:ascii="Times New Roman" w:hAnsi="Times New Roman"/>
        </w:rPr>
      </w:pPr>
      <w:r>
        <w:rPr>
          <w:rFonts w:ascii="Times New Roman" w:hAnsi="Times New Roman"/>
        </w:rPr>
        <w:t>Jednostka centralna (Procesor) Procesor o architekturze minimum 14-tej generacji, posiadający co najmniej 4 rdzenie fizyczne. Taktowanie bazowe minimum 3.5 GHz, taktowanie w trybie Boost minimum 4.7 GHz. Pamięć podręczna L3 minimum 12 MB.</w:t>
      </w:r>
    </w:p>
    <w:p w14:paraId="670B347E" w14:textId="77777777" w:rsidR="000D5779" w:rsidRDefault="000D5779" w:rsidP="000D5779">
      <w:pPr>
        <w:pStyle w:val="Akapitzlist"/>
        <w:numPr>
          <w:ilvl w:val="0"/>
          <w:numId w:val="104"/>
        </w:numPr>
        <w:suppressAutoHyphens/>
        <w:spacing w:before="0" w:after="160" w:line="276" w:lineRule="auto"/>
        <w:jc w:val="both"/>
        <w:rPr>
          <w:rFonts w:ascii="Times New Roman" w:hAnsi="Times New Roman"/>
        </w:rPr>
      </w:pPr>
      <w:r>
        <w:rPr>
          <w:rFonts w:ascii="Times New Roman" w:hAnsi="Times New Roman"/>
        </w:rPr>
        <w:t>Pamięć operacyjna RAM Zainstalowana pamięć RAM o pojemności minimum 16 GB, typu DDR5, o częstotliwości szyny minimum 4800 MHz. Płyta główna musi posiadać minimum 2 gniazda pamięci, z czego przynajmniej jedno musi pozostać wolne, umożliwiając rozbudowę do minimum 32 GB.</w:t>
      </w:r>
    </w:p>
    <w:p w14:paraId="33E9BAAA" w14:textId="77777777" w:rsidR="000D5779" w:rsidRDefault="000D5779" w:rsidP="000D5779">
      <w:pPr>
        <w:pStyle w:val="Akapitzlist"/>
        <w:numPr>
          <w:ilvl w:val="0"/>
          <w:numId w:val="104"/>
        </w:numPr>
        <w:suppressAutoHyphens/>
        <w:spacing w:before="0" w:after="160" w:line="276" w:lineRule="auto"/>
        <w:jc w:val="both"/>
        <w:rPr>
          <w:rFonts w:ascii="Times New Roman" w:hAnsi="Times New Roman"/>
        </w:rPr>
      </w:pPr>
      <w:r>
        <w:rPr>
          <w:rFonts w:ascii="Times New Roman" w:hAnsi="Times New Roman"/>
        </w:rPr>
        <w:t xml:space="preserve">Składowanie danych (Dysk) Dwa dysk twarde o pojemności minimum 480 GB, każdy </w:t>
      </w:r>
    </w:p>
    <w:p w14:paraId="28AACD06" w14:textId="77777777" w:rsidR="000D5779" w:rsidRDefault="000D5779" w:rsidP="000D5779">
      <w:pPr>
        <w:pStyle w:val="Akapitzlist"/>
        <w:numPr>
          <w:ilvl w:val="0"/>
          <w:numId w:val="104"/>
        </w:numPr>
        <w:suppressAutoHyphens/>
        <w:spacing w:before="0" w:after="160" w:line="276" w:lineRule="auto"/>
        <w:rPr>
          <w:rFonts w:ascii="Times New Roman" w:hAnsi="Times New Roman"/>
        </w:rPr>
      </w:pPr>
      <w:r>
        <w:rPr>
          <w:rFonts w:ascii="Times New Roman" w:hAnsi="Times New Roman"/>
        </w:rPr>
        <w:t>Grafika i wideo Zintegrowany układ graficzny obsługujący minimum dwa monitory jednocześnie poprzez wbudowane złącza: minimum 1 x HDMI oraz minimum 1 x DisplayPort.</w:t>
      </w:r>
    </w:p>
    <w:p w14:paraId="3B881AAC" w14:textId="77777777" w:rsidR="000D5779" w:rsidRDefault="000D5779" w:rsidP="000D5779">
      <w:pPr>
        <w:pStyle w:val="Akapitzlist"/>
        <w:numPr>
          <w:ilvl w:val="0"/>
          <w:numId w:val="104"/>
        </w:numPr>
        <w:suppressAutoHyphens/>
        <w:spacing w:before="0" w:after="160" w:line="276" w:lineRule="auto"/>
        <w:rPr>
          <w:rFonts w:ascii="Times New Roman" w:hAnsi="Times New Roman"/>
        </w:rPr>
      </w:pPr>
      <w:r>
        <w:rPr>
          <w:rFonts w:ascii="Times New Roman" w:hAnsi="Times New Roman"/>
        </w:rPr>
        <w:t>Komunikacja i porty</w:t>
      </w:r>
    </w:p>
    <w:p w14:paraId="6F741ADD" w14:textId="77777777" w:rsidR="000D5779" w:rsidRPr="007B47C8" w:rsidRDefault="000D5779" w:rsidP="000D5779">
      <w:pPr>
        <w:pStyle w:val="Akapitzlist"/>
        <w:numPr>
          <w:ilvl w:val="0"/>
          <w:numId w:val="105"/>
        </w:numPr>
        <w:suppressAutoHyphens/>
        <w:spacing w:before="0" w:after="160" w:line="276" w:lineRule="auto"/>
        <w:rPr>
          <w:rFonts w:ascii="Times New Roman" w:hAnsi="Times New Roman"/>
          <w:lang w:val="en-US"/>
        </w:rPr>
      </w:pPr>
      <w:r w:rsidRPr="007B47C8">
        <w:rPr>
          <w:rFonts w:ascii="Times New Roman" w:hAnsi="Times New Roman"/>
          <w:lang w:val="en-US"/>
        </w:rPr>
        <w:t>LAN 2x10/100/1000 Mbit/s (RJ-45).</w:t>
      </w:r>
    </w:p>
    <w:p w14:paraId="54377D15" w14:textId="77777777" w:rsidR="000D5779" w:rsidRDefault="000D5779" w:rsidP="000D5779">
      <w:pPr>
        <w:pStyle w:val="Akapitzlist"/>
        <w:numPr>
          <w:ilvl w:val="0"/>
          <w:numId w:val="105"/>
        </w:numPr>
        <w:suppressAutoHyphens/>
        <w:spacing w:before="0" w:after="160" w:line="276" w:lineRule="auto"/>
        <w:rPr>
          <w:rFonts w:ascii="Times New Roman" w:hAnsi="Times New Roman"/>
        </w:rPr>
      </w:pPr>
      <w:r>
        <w:rPr>
          <w:rFonts w:ascii="Times New Roman" w:hAnsi="Times New Roman"/>
        </w:rPr>
        <w:t>Złącza USB: minimum 1 x USB 3.2 Typ-C, 2 x USB 3.2 Typ-A oraz 4 x USB 2.0 Typ-A.</w:t>
      </w:r>
    </w:p>
    <w:p w14:paraId="6FC65E93" w14:textId="77777777" w:rsidR="000D5779" w:rsidRDefault="000D5779" w:rsidP="000D5779">
      <w:pPr>
        <w:pStyle w:val="Akapitzlist"/>
        <w:numPr>
          <w:ilvl w:val="0"/>
          <w:numId w:val="105"/>
        </w:numPr>
        <w:suppressAutoHyphens/>
        <w:spacing w:before="0" w:after="160" w:line="276" w:lineRule="auto"/>
        <w:rPr>
          <w:rFonts w:ascii="Times New Roman" w:hAnsi="Times New Roman"/>
        </w:rPr>
      </w:pPr>
      <w:r>
        <w:rPr>
          <w:rFonts w:ascii="Times New Roman" w:hAnsi="Times New Roman"/>
        </w:rPr>
        <w:t>Złącze Audio typu Combo (słuchawki/mikrofon).</w:t>
      </w:r>
    </w:p>
    <w:p w14:paraId="28272657" w14:textId="77777777" w:rsidR="000D5779" w:rsidRDefault="000D5779" w:rsidP="000D5779">
      <w:pPr>
        <w:pStyle w:val="Akapitzlist"/>
        <w:numPr>
          <w:ilvl w:val="0"/>
          <w:numId w:val="104"/>
        </w:numPr>
        <w:suppressAutoHyphens/>
        <w:spacing w:before="0" w:after="160" w:line="276" w:lineRule="auto"/>
        <w:rPr>
          <w:rFonts w:ascii="Times New Roman" w:hAnsi="Times New Roman"/>
        </w:rPr>
      </w:pPr>
      <w:r>
        <w:rPr>
          <w:rFonts w:ascii="Times New Roman" w:hAnsi="Times New Roman"/>
        </w:rPr>
        <w:t>Gniazda rozszerzeń i zasilanie</w:t>
      </w:r>
    </w:p>
    <w:p w14:paraId="00F691AE" w14:textId="77777777" w:rsidR="000D5779" w:rsidRDefault="000D5779" w:rsidP="000D5779">
      <w:pPr>
        <w:pStyle w:val="Akapitzlist"/>
        <w:numPr>
          <w:ilvl w:val="0"/>
          <w:numId w:val="106"/>
        </w:numPr>
        <w:suppressAutoHyphens/>
        <w:spacing w:before="0" w:after="160" w:line="276" w:lineRule="auto"/>
        <w:rPr>
          <w:rFonts w:ascii="Times New Roman" w:hAnsi="Times New Roman"/>
        </w:rPr>
      </w:pPr>
      <w:r>
        <w:rPr>
          <w:rFonts w:ascii="Times New Roman" w:hAnsi="Times New Roman"/>
        </w:rPr>
        <w:t xml:space="preserve"> Płyta główna wyposażona w minimum: 1 x PCIe x16 oraz 2 x PCIe x1. </w:t>
      </w:r>
    </w:p>
    <w:p w14:paraId="0E3F6AEC" w14:textId="77777777" w:rsidR="000D5779" w:rsidRDefault="000D5779" w:rsidP="000D5779">
      <w:pPr>
        <w:pStyle w:val="Akapitzlist"/>
        <w:numPr>
          <w:ilvl w:val="0"/>
          <w:numId w:val="106"/>
        </w:numPr>
        <w:suppressAutoHyphens/>
        <w:spacing w:before="0" w:after="160" w:line="276" w:lineRule="auto"/>
        <w:rPr>
          <w:rFonts w:ascii="Times New Roman" w:hAnsi="Times New Roman"/>
        </w:rPr>
      </w:pPr>
      <w:r>
        <w:rPr>
          <w:rFonts w:ascii="Times New Roman" w:hAnsi="Times New Roman"/>
        </w:rPr>
        <w:t>Zasilacz o mocy minimum 180 W, dostosowany do konfiguracji sprzętowej.</w:t>
      </w:r>
    </w:p>
    <w:p w14:paraId="31F5A7BE" w14:textId="77777777" w:rsidR="000D5779" w:rsidRDefault="000D5779" w:rsidP="000D5779">
      <w:pPr>
        <w:pStyle w:val="Akapitzlist"/>
        <w:numPr>
          <w:ilvl w:val="0"/>
          <w:numId w:val="104"/>
        </w:numPr>
        <w:suppressAutoHyphens/>
        <w:spacing w:before="0" w:after="160" w:line="276" w:lineRule="auto"/>
        <w:rPr>
          <w:rFonts w:ascii="Times New Roman" w:hAnsi="Times New Roman"/>
        </w:rPr>
      </w:pPr>
      <w:r>
        <w:rPr>
          <w:rFonts w:ascii="Times New Roman" w:hAnsi="Times New Roman"/>
        </w:rPr>
        <w:t xml:space="preserve">System operacyjny i oprogramowanie </w:t>
      </w:r>
    </w:p>
    <w:p w14:paraId="3830F85B" w14:textId="77777777" w:rsidR="000D5779" w:rsidRDefault="000D5779" w:rsidP="000D5779">
      <w:pPr>
        <w:pStyle w:val="Akapitzlist"/>
        <w:numPr>
          <w:ilvl w:val="0"/>
          <w:numId w:val="107"/>
        </w:numPr>
        <w:suppressAutoHyphens/>
        <w:spacing w:before="0" w:after="160" w:line="276" w:lineRule="auto"/>
        <w:rPr>
          <w:rFonts w:ascii="Times New Roman" w:hAnsi="Times New Roman"/>
        </w:rPr>
      </w:pPr>
      <w:r>
        <w:rPr>
          <w:rFonts w:ascii="Times New Roman" w:hAnsi="Times New Roman"/>
        </w:rPr>
        <w:t xml:space="preserve">Zainstalowany system operacyjny Windows 11 Pro 64-bit w wersji polskiej </w:t>
      </w:r>
    </w:p>
    <w:p w14:paraId="49B49276" w14:textId="77777777" w:rsidR="000D5779" w:rsidRDefault="000D5779" w:rsidP="000D5779">
      <w:pPr>
        <w:pStyle w:val="Akapitzlist"/>
        <w:numPr>
          <w:ilvl w:val="0"/>
          <w:numId w:val="104"/>
        </w:numPr>
        <w:suppressAutoHyphens/>
        <w:spacing w:before="0" w:after="160" w:line="276" w:lineRule="auto"/>
        <w:rPr>
          <w:rFonts w:ascii="Times New Roman" w:hAnsi="Times New Roman"/>
        </w:rPr>
      </w:pPr>
      <w:r>
        <w:rPr>
          <w:rFonts w:ascii="Times New Roman" w:hAnsi="Times New Roman"/>
        </w:rPr>
        <w:t>Monitor</w:t>
      </w:r>
    </w:p>
    <w:p w14:paraId="2F63A178" w14:textId="77777777" w:rsidR="000D5779" w:rsidRDefault="000D5779" w:rsidP="000D5779">
      <w:pPr>
        <w:pStyle w:val="Akapitzlist"/>
        <w:numPr>
          <w:ilvl w:val="0"/>
          <w:numId w:val="108"/>
        </w:numPr>
        <w:suppressAutoHyphens/>
        <w:spacing w:before="0" w:after="160" w:line="276" w:lineRule="auto"/>
        <w:rPr>
          <w:rFonts w:ascii="Times New Roman" w:hAnsi="Times New Roman"/>
        </w:rPr>
      </w:pPr>
      <w:r>
        <w:rPr>
          <w:rFonts w:ascii="Times New Roman" w:hAnsi="Times New Roman"/>
        </w:rPr>
        <w:t>Proporcje obrazu 16:9</w:t>
      </w:r>
    </w:p>
    <w:p w14:paraId="1C3641F3" w14:textId="77777777" w:rsidR="000D5779" w:rsidRDefault="000D5779" w:rsidP="000D5779">
      <w:pPr>
        <w:pStyle w:val="Akapitzlist"/>
        <w:numPr>
          <w:ilvl w:val="0"/>
          <w:numId w:val="108"/>
        </w:numPr>
        <w:suppressAutoHyphens/>
        <w:spacing w:before="0" w:after="160" w:line="276" w:lineRule="auto"/>
        <w:rPr>
          <w:rFonts w:ascii="Times New Roman" w:hAnsi="Times New Roman"/>
        </w:rPr>
      </w:pPr>
      <w:r>
        <w:rPr>
          <w:rFonts w:ascii="Times New Roman" w:hAnsi="Times New Roman"/>
        </w:rPr>
        <w:t>Przekątna ekranu 27"</w:t>
      </w:r>
    </w:p>
    <w:p w14:paraId="688CDA72" w14:textId="77777777" w:rsidR="000D5779" w:rsidRDefault="000D5779" w:rsidP="000D5779">
      <w:pPr>
        <w:pStyle w:val="Akapitzlist"/>
        <w:numPr>
          <w:ilvl w:val="0"/>
          <w:numId w:val="108"/>
        </w:numPr>
        <w:suppressAutoHyphens/>
        <w:spacing w:before="0" w:after="160" w:line="276" w:lineRule="auto"/>
        <w:rPr>
          <w:rFonts w:ascii="Times New Roman" w:hAnsi="Times New Roman"/>
        </w:rPr>
      </w:pPr>
      <w:r>
        <w:rPr>
          <w:rFonts w:ascii="Times New Roman" w:hAnsi="Times New Roman"/>
        </w:rPr>
        <w:t>Typ matrycy TFT IPS</w:t>
      </w:r>
    </w:p>
    <w:p w14:paraId="7EA53914" w14:textId="77777777" w:rsidR="000D5779" w:rsidRDefault="000D5779" w:rsidP="000D5779">
      <w:pPr>
        <w:pStyle w:val="Akapitzlist"/>
        <w:numPr>
          <w:ilvl w:val="0"/>
          <w:numId w:val="108"/>
        </w:numPr>
        <w:suppressAutoHyphens/>
        <w:spacing w:before="0" w:after="160" w:line="276" w:lineRule="auto"/>
        <w:rPr>
          <w:rFonts w:ascii="Times New Roman" w:hAnsi="Times New Roman"/>
        </w:rPr>
      </w:pPr>
      <w:r>
        <w:rPr>
          <w:rFonts w:ascii="Times New Roman" w:hAnsi="Times New Roman"/>
        </w:rPr>
        <w:t>Powierzchnia matrycy Matowa</w:t>
      </w:r>
    </w:p>
    <w:p w14:paraId="238BA329" w14:textId="77777777" w:rsidR="000D5779" w:rsidRDefault="000D5779" w:rsidP="000D5779">
      <w:pPr>
        <w:pStyle w:val="Akapitzlist"/>
        <w:numPr>
          <w:ilvl w:val="0"/>
          <w:numId w:val="104"/>
        </w:numPr>
        <w:suppressAutoHyphens/>
        <w:spacing w:before="0" w:after="160" w:line="276" w:lineRule="auto"/>
        <w:rPr>
          <w:rFonts w:ascii="Times New Roman" w:hAnsi="Times New Roman"/>
        </w:rPr>
      </w:pPr>
      <w:r>
        <w:rPr>
          <w:rFonts w:ascii="Times New Roman" w:hAnsi="Times New Roman"/>
        </w:rPr>
        <w:t>Akcesoria i gwarancja:</w:t>
      </w:r>
    </w:p>
    <w:p w14:paraId="3EFF2F24" w14:textId="77777777" w:rsidR="000D5779" w:rsidRDefault="000D5779" w:rsidP="000D5779">
      <w:pPr>
        <w:pStyle w:val="Akapitzlist"/>
        <w:numPr>
          <w:ilvl w:val="0"/>
          <w:numId w:val="109"/>
        </w:numPr>
        <w:suppressAutoHyphens/>
        <w:spacing w:before="0" w:after="160" w:line="276" w:lineRule="auto"/>
        <w:rPr>
          <w:rFonts w:ascii="Times New Roman" w:hAnsi="Times New Roman"/>
        </w:rPr>
      </w:pPr>
      <w:r>
        <w:rPr>
          <w:rFonts w:ascii="Times New Roman" w:hAnsi="Times New Roman"/>
        </w:rPr>
        <w:t xml:space="preserve">W zestawie przewodowa klawiatura (układ QWERTY PL). </w:t>
      </w:r>
    </w:p>
    <w:p w14:paraId="5EC04A59" w14:textId="77777777" w:rsidR="000D5779" w:rsidRDefault="000D5779" w:rsidP="000D5779">
      <w:pPr>
        <w:pStyle w:val="Akapitzlist"/>
        <w:numPr>
          <w:ilvl w:val="0"/>
          <w:numId w:val="109"/>
        </w:numPr>
        <w:suppressAutoHyphens/>
        <w:spacing w:before="0" w:after="160" w:line="276" w:lineRule="auto"/>
        <w:rPr>
          <w:rFonts w:ascii="Times New Roman" w:hAnsi="Times New Roman"/>
        </w:rPr>
      </w:pPr>
      <w:r>
        <w:rPr>
          <w:rFonts w:ascii="Times New Roman" w:hAnsi="Times New Roman"/>
        </w:rPr>
        <w:t>Gwarancja minimum 3 lata</w:t>
      </w:r>
    </w:p>
    <w:p w14:paraId="4A638D70" w14:textId="77777777" w:rsidR="000D5779" w:rsidRDefault="000D5779" w:rsidP="000D5779">
      <w:pPr>
        <w:spacing w:line="276" w:lineRule="auto"/>
        <w:jc w:val="both"/>
        <w:rPr>
          <w:rFonts w:ascii="Times New Roman" w:hAnsi="Times New Roman"/>
          <w:sz w:val="22"/>
          <w:szCs w:val="22"/>
        </w:rPr>
      </w:pPr>
    </w:p>
    <w:p w14:paraId="6835D395" w14:textId="77777777" w:rsidR="000D5779" w:rsidRDefault="000D5779" w:rsidP="000D5779">
      <w:pPr>
        <w:pStyle w:val="Nagwek2"/>
        <w:rPr>
          <w:rFonts w:ascii="Times New Roman" w:hAnsi="Times New Roman" w:cs="Times New Roman"/>
          <w:b w:val="0"/>
          <w:bCs/>
          <w:sz w:val="28"/>
          <w:szCs w:val="28"/>
        </w:rPr>
      </w:pPr>
      <w:bookmarkStart w:id="18" w:name="_Toc226444755"/>
      <w:r>
        <w:rPr>
          <w:rFonts w:ascii="Times New Roman" w:hAnsi="Times New Roman" w:cs="Times New Roman"/>
          <w:bCs/>
          <w:sz w:val="28"/>
          <w:szCs w:val="28"/>
        </w:rPr>
        <w:lastRenderedPageBreak/>
        <w:t>Zadanie 14. Usługa segmentacji sieci</w:t>
      </w:r>
      <w:bookmarkEnd w:id="18"/>
    </w:p>
    <w:p w14:paraId="7402E96C" w14:textId="77777777" w:rsidR="000D5779" w:rsidRDefault="000D5779" w:rsidP="000D5779">
      <w:pPr>
        <w:pStyle w:val="Akapitzlist"/>
        <w:numPr>
          <w:ilvl w:val="1"/>
          <w:numId w:val="94"/>
        </w:numPr>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2EC1BC76" w14:textId="77777777" w:rsidR="000D5779" w:rsidRDefault="000D5779" w:rsidP="000D5779">
      <w:pPr>
        <w:spacing w:line="276" w:lineRule="auto"/>
        <w:jc w:val="both"/>
        <w:rPr>
          <w:rFonts w:ascii="Times New Roman" w:hAnsi="Times New Roman"/>
        </w:rPr>
      </w:pPr>
      <w:r>
        <w:rPr>
          <w:rFonts w:ascii="Times New Roman" w:hAnsi="Times New Roman"/>
        </w:rPr>
        <w:t>Przedmiotem zamówienia jest zaprojektowanie, konfiguracja oraz wdrożenie logicznej segmentacji sieci wewnątrzorganizacyjnej w celu zwiększenia poziomu bezpieczeństwa, optymalizacji ruchu sieciowego oraz odizolowania kluczowych zasobów IT.</w:t>
      </w:r>
    </w:p>
    <w:p w14:paraId="5967C7D1" w14:textId="77777777" w:rsidR="000D5779" w:rsidRDefault="000D5779" w:rsidP="000D5779">
      <w:pPr>
        <w:pStyle w:val="Akapitzlist"/>
        <w:numPr>
          <w:ilvl w:val="1"/>
          <w:numId w:val="94"/>
        </w:numPr>
        <w:suppressAutoHyphens/>
        <w:spacing w:before="0" w:after="160" w:line="276" w:lineRule="auto"/>
        <w:ind w:left="426" w:hanging="426"/>
        <w:jc w:val="both"/>
        <w:rPr>
          <w:rFonts w:ascii="Times New Roman" w:hAnsi="Times New Roman"/>
          <w:b/>
          <w:bCs/>
        </w:rPr>
      </w:pPr>
      <w:r>
        <w:rPr>
          <w:rFonts w:ascii="Times New Roman" w:hAnsi="Times New Roman"/>
          <w:b/>
          <w:bCs/>
        </w:rPr>
        <w:t>Wymagania dotyczące zakresu prac</w:t>
      </w:r>
    </w:p>
    <w:p w14:paraId="7D698BAB"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Audyt i inwentaryzacja: Analiza obecnej topologii sieci, spisu urządzeń aktywnych (przełączniki, routery, firewalle) oraz identyfikacja typów ruchu sieciowego.</w:t>
      </w:r>
    </w:p>
    <w:p w14:paraId="55200ACB"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Opracowanie projektu logicznego: Stworzenie schematu podziału na wirtualne sieci lokalne (VLAN) wraz z adresacją IP dla każdego segmentu.</w:t>
      </w:r>
    </w:p>
    <w:p w14:paraId="494AE856"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Konfiguracja urządzeń sieciowych: Implementacja zaprojektowanych zmian na urządzeniach zamawiającego (konfiguracja portów access, trunk, tagowanie VLAN).</w:t>
      </w:r>
    </w:p>
    <w:p w14:paraId="59BFF5DF"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Konfiguracja routingu i bezpieczeństwa: Uruchomienie routingu międzysegmentowego (Inter-VLAN Routing) oraz wdrożenie reguł filtrowania ruchu na zaporze sieciowej (Firewall/ACL).</w:t>
      </w:r>
    </w:p>
    <w:p w14:paraId="3448428E"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Testy i dokumentacja: Przeprowadzenie testów poprawności separacji oraz dostarczenie dokumentacji powykonawczej (schematy, tabele adresacji, opisy reguł firewall).</w:t>
      </w:r>
    </w:p>
    <w:p w14:paraId="532E138F" w14:textId="77777777" w:rsidR="000D5779" w:rsidRDefault="000D5779" w:rsidP="000D5779">
      <w:pPr>
        <w:spacing w:line="276" w:lineRule="auto"/>
        <w:jc w:val="both"/>
        <w:rPr>
          <w:rFonts w:ascii="Times New Roman" w:hAnsi="Times New Roman"/>
        </w:rPr>
      </w:pPr>
    </w:p>
    <w:p w14:paraId="29B123DA"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Wykonawca zobowiązany jest do wydzielenia co najmniej następujących segmentów sieciowych (VLAN):</w:t>
      </w:r>
    </w:p>
    <w:p w14:paraId="0BB91FF1" w14:textId="77777777" w:rsidR="000D5779" w:rsidRDefault="000D5779" w:rsidP="000D5779">
      <w:pPr>
        <w:pStyle w:val="Akapitzlist"/>
        <w:numPr>
          <w:ilvl w:val="0"/>
          <w:numId w:val="114"/>
        </w:numPr>
        <w:suppressAutoHyphens/>
        <w:spacing w:before="0" w:after="160" w:line="276" w:lineRule="auto"/>
        <w:jc w:val="both"/>
        <w:rPr>
          <w:rFonts w:ascii="Times New Roman" w:hAnsi="Times New Roman"/>
        </w:rPr>
      </w:pPr>
      <w:r>
        <w:rPr>
          <w:rFonts w:ascii="Times New Roman" w:hAnsi="Times New Roman"/>
        </w:rPr>
        <w:t>VLAN Administracja/Zarządzanie: Wyłącznie dla urządzeń sieciowych i serwerów (dostęp ograniczony).</w:t>
      </w:r>
    </w:p>
    <w:p w14:paraId="580B0770" w14:textId="77777777" w:rsidR="000D5779" w:rsidRDefault="000D5779" w:rsidP="000D5779">
      <w:pPr>
        <w:pStyle w:val="Akapitzlist"/>
        <w:numPr>
          <w:ilvl w:val="0"/>
          <w:numId w:val="114"/>
        </w:numPr>
        <w:suppressAutoHyphens/>
        <w:spacing w:before="0" w:after="160" w:line="276" w:lineRule="auto"/>
        <w:jc w:val="both"/>
        <w:rPr>
          <w:rFonts w:ascii="Times New Roman" w:hAnsi="Times New Roman"/>
        </w:rPr>
      </w:pPr>
      <w:r>
        <w:rPr>
          <w:rFonts w:ascii="Times New Roman" w:hAnsi="Times New Roman"/>
        </w:rPr>
        <w:t>VLAN Pracownicy: Dla stacji roboczych i laptopów służbowych.</w:t>
      </w:r>
    </w:p>
    <w:p w14:paraId="3A2937F1" w14:textId="77777777" w:rsidR="000D5779" w:rsidRDefault="000D5779" w:rsidP="000D5779">
      <w:pPr>
        <w:pStyle w:val="Akapitzlist"/>
        <w:numPr>
          <w:ilvl w:val="0"/>
          <w:numId w:val="114"/>
        </w:numPr>
        <w:suppressAutoHyphens/>
        <w:spacing w:before="0" w:after="160" w:line="276" w:lineRule="auto"/>
        <w:jc w:val="both"/>
        <w:rPr>
          <w:rFonts w:ascii="Times New Roman" w:hAnsi="Times New Roman"/>
        </w:rPr>
      </w:pPr>
      <w:r>
        <w:rPr>
          <w:rFonts w:ascii="Times New Roman" w:hAnsi="Times New Roman"/>
        </w:rPr>
        <w:t>VLAN Serwery: Dla zasobów udostępniających usługi (np. bazy danych, pliki).</w:t>
      </w:r>
    </w:p>
    <w:p w14:paraId="5A53F3BD" w14:textId="77777777" w:rsidR="000D5779" w:rsidRDefault="000D5779" w:rsidP="000D5779">
      <w:pPr>
        <w:pStyle w:val="Akapitzlist"/>
        <w:numPr>
          <w:ilvl w:val="0"/>
          <w:numId w:val="114"/>
        </w:numPr>
        <w:suppressAutoHyphens/>
        <w:spacing w:before="0" w:after="160" w:line="276" w:lineRule="auto"/>
        <w:jc w:val="both"/>
        <w:rPr>
          <w:rFonts w:ascii="Times New Roman" w:hAnsi="Times New Roman"/>
        </w:rPr>
      </w:pPr>
      <w:r>
        <w:rPr>
          <w:rFonts w:ascii="Times New Roman" w:hAnsi="Times New Roman"/>
        </w:rPr>
        <w:t>VLAN IoT/Urządzenia biurowe: Dla drukarek, monitoringu, systemów kontroli dostępu.</w:t>
      </w:r>
    </w:p>
    <w:p w14:paraId="61BA75AC" w14:textId="77777777" w:rsidR="000D5779" w:rsidRDefault="000D5779" w:rsidP="000D5779">
      <w:pPr>
        <w:pStyle w:val="Akapitzlist"/>
        <w:numPr>
          <w:ilvl w:val="0"/>
          <w:numId w:val="114"/>
        </w:numPr>
        <w:suppressAutoHyphens/>
        <w:spacing w:before="0" w:after="160" w:line="276" w:lineRule="auto"/>
        <w:jc w:val="both"/>
        <w:rPr>
          <w:rFonts w:ascii="Times New Roman" w:hAnsi="Times New Roman"/>
        </w:rPr>
      </w:pPr>
      <w:r>
        <w:rPr>
          <w:rFonts w:ascii="Times New Roman" w:hAnsi="Times New Roman"/>
        </w:rPr>
        <w:t>VLAN Goście: Odizolowany segment z dostępem wyłącznie do Internetu, bez wglądu w sieć wewnętrzną.</w:t>
      </w:r>
    </w:p>
    <w:p w14:paraId="4941236C" w14:textId="77777777" w:rsidR="000D5779" w:rsidRDefault="000D5779" w:rsidP="000D5779">
      <w:pPr>
        <w:pStyle w:val="Akapitzlist"/>
        <w:numPr>
          <w:ilvl w:val="0"/>
          <w:numId w:val="114"/>
        </w:numPr>
        <w:suppressAutoHyphens/>
        <w:spacing w:before="0" w:after="160" w:line="276" w:lineRule="auto"/>
        <w:jc w:val="both"/>
        <w:rPr>
          <w:rFonts w:ascii="Times New Roman" w:hAnsi="Times New Roman"/>
        </w:rPr>
      </w:pPr>
      <w:r>
        <w:rPr>
          <w:rFonts w:ascii="Times New Roman" w:hAnsi="Times New Roman"/>
        </w:rPr>
        <w:t>VLAN VoIP: Priorytetyzowany ruch dla telefonii IP (QoS).</w:t>
      </w:r>
    </w:p>
    <w:p w14:paraId="62F8BB34"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 xml:space="preserve"> Wymagania techniczne i standardy</w:t>
      </w:r>
    </w:p>
    <w:p w14:paraId="7B3292FA" w14:textId="77777777" w:rsidR="000D5779" w:rsidRDefault="000D5779" w:rsidP="000D5779">
      <w:pPr>
        <w:pStyle w:val="Akapitzlist"/>
        <w:numPr>
          <w:ilvl w:val="0"/>
          <w:numId w:val="115"/>
        </w:numPr>
        <w:suppressAutoHyphens/>
        <w:spacing w:before="0" w:after="160" w:line="276" w:lineRule="auto"/>
        <w:jc w:val="both"/>
        <w:rPr>
          <w:rFonts w:ascii="Times New Roman" w:hAnsi="Times New Roman"/>
        </w:rPr>
      </w:pPr>
      <w:r>
        <w:rPr>
          <w:rFonts w:ascii="Times New Roman" w:hAnsi="Times New Roman"/>
        </w:rPr>
        <w:t>Standardy: Praca w oparciu o protokół IEEE 802.1Q.</w:t>
      </w:r>
    </w:p>
    <w:p w14:paraId="5E3D7FE6" w14:textId="77777777" w:rsidR="000D5779" w:rsidRDefault="000D5779" w:rsidP="000D5779">
      <w:pPr>
        <w:pStyle w:val="Akapitzlist"/>
        <w:numPr>
          <w:ilvl w:val="0"/>
          <w:numId w:val="115"/>
        </w:numPr>
        <w:suppressAutoHyphens/>
        <w:spacing w:before="0" w:after="160" w:line="276" w:lineRule="auto"/>
        <w:jc w:val="both"/>
        <w:rPr>
          <w:rFonts w:ascii="Times New Roman" w:hAnsi="Times New Roman"/>
        </w:rPr>
      </w:pPr>
      <w:r>
        <w:rPr>
          <w:rFonts w:ascii="Times New Roman" w:hAnsi="Times New Roman"/>
        </w:rPr>
        <w:t>Bezpieczeństwo: Implementacja zasady "Zero Trust" – domyślne blokowanie ruchu między VLAN-ami, dopuszczanie tylko niezbędnych protokołów i portów.</w:t>
      </w:r>
    </w:p>
    <w:p w14:paraId="786076CA" w14:textId="77777777" w:rsidR="000D5779" w:rsidRDefault="000D5779" w:rsidP="000D5779">
      <w:pPr>
        <w:pStyle w:val="Akapitzlist"/>
        <w:numPr>
          <w:ilvl w:val="0"/>
          <w:numId w:val="115"/>
        </w:numPr>
        <w:suppressAutoHyphens/>
        <w:spacing w:before="0" w:after="160" w:line="276" w:lineRule="auto"/>
        <w:jc w:val="both"/>
        <w:rPr>
          <w:rFonts w:ascii="Times New Roman" w:hAnsi="Times New Roman"/>
        </w:rPr>
      </w:pPr>
      <w:r>
        <w:rPr>
          <w:rFonts w:ascii="Times New Roman" w:hAnsi="Times New Roman"/>
        </w:rPr>
        <w:t>WLAN: Integracja segmentacji z sieciami bezprzewodowymi (mapowanie SSID do odpowiednich VLAN).</w:t>
      </w:r>
    </w:p>
    <w:p w14:paraId="27BA143A"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Harmonogram i warunki realizacji</w:t>
      </w:r>
    </w:p>
    <w:p w14:paraId="28A6BDD4" w14:textId="77777777" w:rsidR="000D5779" w:rsidRDefault="000D5779" w:rsidP="000D5779">
      <w:pPr>
        <w:pStyle w:val="Akapitzlist"/>
        <w:numPr>
          <w:ilvl w:val="0"/>
          <w:numId w:val="116"/>
        </w:numPr>
        <w:suppressAutoHyphens/>
        <w:spacing w:before="0" w:after="160" w:line="276" w:lineRule="auto"/>
        <w:jc w:val="both"/>
        <w:rPr>
          <w:rFonts w:ascii="Times New Roman" w:hAnsi="Times New Roman"/>
        </w:rPr>
      </w:pPr>
      <w:r>
        <w:rPr>
          <w:rFonts w:ascii="Times New Roman" w:hAnsi="Times New Roman"/>
        </w:rPr>
        <w:lastRenderedPageBreak/>
        <w:t>Prace konfiguracyjne wpływające na ciągłość działania systemów muszą być prowadzone w oparciu o wcześniej ustalony plan okien serwisowych</w:t>
      </w:r>
    </w:p>
    <w:p w14:paraId="1FCD2FCE" w14:textId="77777777" w:rsidR="000D5779" w:rsidRDefault="000D5779" w:rsidP="000D5779">
      <w:pPr>
        <w:pStyle w:val="Akapitzlist"/>
        <w:numPr>
          <w:ilvl w:val="1"/>
          <w:numId w:val="113"/>
        </w:numPr>
        <w:suppressAutoHyphens/>
        <w:spacing w:before="0" w:after="160" w:line="276" w:lineRule="auto"/>
        <w:jc w:val="both"/>
        <w:rPr>
          <w:rFonts w:ascii="Times New Roman" w:hAnsi="Times New Roman"/>
        </w:rPr>
      </w:pPr>
      <w:r>
        <w:rPr>
          <w:rFonts w:ascii="Times New Roman" w:hAnsi="Times New Roman"/>
        </w:rPr>
        <w:t xml:space="preserve">Dostarczona dokumentacja powykonawcza musi zawierać </w:t>
      </w:r>
    </w:p>
    <w:p w14:paraId="1DAFB7BF" w14:textId="77777777" w:rsidR="000D5779" w:rsidRDefault="000D5779" w:rsidP="000D5779">
      <w:pPr>
        <w:pStyle w:val="Akapitzlist"/>
        <w:numPr>
          <w:ilvl w:val="0"/>
          <w:numId w:val="116"/>
        </w:numPr>
        <w:suppressAutoHyphens/>
        <w:spacing w:before="0" w:after="160" w:line="276" w:lineRule="auto"/>
        <w:jc w:val="both"/>
        <w:rPr>
          <w:rFonts w:ascii="Times New Roman" w:hAnsi="Times New Roman"/>
        </w:rPr>
      </w:pPr>
      <w:r>
        <w:rPr>
          <w:rFonts w:ascii="Times New Roman" w:hAnsi="Times New Roman"/>
        </w:rPr>
        <w:t>Logiczny schemat sieci (np. w formacie PDF/Visio).</w:t>
      </w:r>
    </w:p>
    <w:p w14:paraId="7928DFEB" w14:textId="77777777" w:rsidR="000D5779" w:rsidRDefault="000D5779" w:rsidP="000D5779">
      <w:pPr>
        <w:pStyle w:val="Akapitzlist"/>
        <w:numPr>
          <w:ilvl w:val="0"/>
          <w:numId w:val="116"/>
        </w:numPr>
        <w:suppressAutoHyphens/>
        <w:spacing w:before="0" w:after="160" w:line="276" w:lineRule="auto"/>
        <w:jc w:val="both"/>
        <w:rPr>
          <w:rFonts w:ascii="Times New Roman" w:hAnsi="Times New Roman"/>
        </w:rPr>
      </w:pPr>
      <w:r>
        <w:rPr>
          <w:rFonts w:ascii="Times New Roman" w:hAnsi="Times New Roman"/>
        </w:rPr>
        <w:t>Tabelę adresacji IP i przypisania VLAN.</w:t>
      </w:r>
    </w:p>
    <w:p w14:paraId="302329CA" w14:textId="77777777" w:rsidR="000D5779" w:rsidRDefault="000D5779" w:rsidP="000D5779">
      <w:pPr>
        <w:pStyle w:val="Akapitzlist"/>
        <w:numPr>
          <w:ilvl w:val="0"/>
          <w:numId w:val="116"/>
        </w:numPr>
        <w:suppressAutoHyphens/>
        <w:spacing w:before="0" w:after="160" w:line="276" w:lineRule="auto"/>
        <w:jc w:val="both"/>
        <w:rPr>
          <w:rFonts w:ascii="Times New Roman" w:hAnsi="Times New Roman"/>
        </w:rPr>
      </w:pPr>
      <w:r>
        <w:rPr>
          <w:rFonts w:ascii="Times New Roman" w:hAnsi="Times New Roman"/>
        </w:rPr>
        <w:t>Matrycę przepływów (wykaz reguł Firewall/ACL).</w:t>
      </w:r>
    </w:p>
    <w:p w14:paraId="5007081E" w14:textId="77777777" w:rsidR="000D5779" w:rsidRDefault="000D5779" w:rsidP="000D5779">
      <w:pPr>
        <w:pStyle w:val="Akapitzlist"/>
        <w:numPr>
          <w:ilvl w:val="0"/>
          <w:numId w:val="116"/>
        </w:numPr>
        <w:suppressAutoHyphens/>
        <w:spacing w:before="0" w:after="160" w:line="276" w:lineRule="auto"/>
        <w:jc w:val="both"/>
        <w:rPr>
          <w:rFonts w:ascii="Times New Roman" w:hAnsi="Times New Roman"/>
        </w:rPr>
      </w:pPr>
      <w:r>
        <w:rPr>
          <w:rFonts w:ascii="Times New Roman" w:hAnsi="Times New Roman"/>
        </w:rPr>
        <w:t>Instrukcję dla administratorów dotyczącą dodawania nowych urządzeń do odpowiednich segmentów.</w:t>
      </w:r>
    </w:p>
    <w:p w14:paraId="38CF49A8" w14:textId="77777777" w:rsidR="000D5779" w:rsidRDefault="000D5779" w:rsidP="000D5779">
      <w:pPr>
        <w:spacing w:line="276" w:lineRule="auto"/>
        <w:jc w:val="both"/>
        <w:rPr>
          <w:rFonts w:ascii="Times New Roman" w:hAnsi="Times New Roman"/>
        </w:rPr>
      </w:pPr>
    </w:p>
    <w:p w14:paraId="034974F2" w14:textId="77777777" w:rsidR="000D5779" w:rsidRDefault="000D5779" w:rsidP="000D5779">
      <w:pPr>
        <w:spacing w:line="276" w:lineRule="auto"/>
        <w:jc w:val="both"/>
        <w:rPr>
          <w:rFonts w:ascii="Times New Roman" w:hAnsi="Times New Roman"/>
        </w:rPr>
      </w:pPr>
    </w:p>
    <w:p w14:paraId="34182342" w14:textId="77777777" w:rsidR="000D5779" w:rsidRDefault="000D5779" w:rsidP="000D5779">
      <w:pPr>
        <w:pStyle w:val="Nagwek2"/>
        <w:rPr>
          <w:rFonts w:ascii="Times New Roman" w:hAnsi="Times New Roman" w:cs="Times New Roman"/>
          <w:b w:val="0"/>
          <w:bCs/>
          <w:sz w:val="28"/>
          <w:szCs w:val="28"/>
        </w:rPr>
      </w:pPr>
      <w:bookmarkStart w:id="19" w:name="_Toc226444756"/>
      <w:r>
        <w:rPr>
          <w:rFonts w:ascii="Times New Roman" w:hAnsi="Times New Roman" w:cs="Times New Roman"/>
          <w:bCs/>
          <w:sz w:val="28"/>
          <w:szCs w:val="28"/>
        </w:rPr>
        <w:t>Zadanie 15. Serwer do wykonywania kopii zapasowych (NAS)</w:t>
      </w:r>
      <w:bookmarkEnd w:id="19"/>
      <w:r>
        <w:rPr>
          <w:rFonts w:ascii="Times New Roman" w:hAnsi="Times New Roman" w:cs="Times New Roman"/>
          <w:bCs/>
          <w:sz w:val="28"/>
          <w:szCs w:val="28"/>
        </w:rPr>
        <w:t xml:space="preserve"> </w:t>
      </w:r>
      <w:bookmarkStart w:id="20" w:name="_igeioirm0wcn"/>
      <w:bookmarkEnd w:id="20"/>
    </w:p>
    <w:p w14:paraId="1D0D6F6D" w14:textId="77777777" w:rsidR="000D5779" w:rsidRDefault="000D5779" w:rsidP="000D5779">
      <w:pPr>
        <w:pStyle w:val="Akapitzlist"/>
        <w:numPr>
          <w:ilvl w:val="0"/>
          <w:numId w:val="117"/>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277867EA" w14:textId="2CFAC66F" w:rsidR="000D5779" w:rsidRDefault="000D5779" w:rsidP="000D5779">
      <w:pPr>
        <w:spacing w:line="276" w:lineRule="auto"/>
        <w:jc w:val="both"/>
        <w:rPr>
          <w:rFonts w:ascii="Times New Roman" w:hAnsi="Times New Roman"/>
        </w:rPr>
      </w:pPr>
      <w:r>
        <w:rPr>
          <w:rFonts w:ascii="Times New Roman" w:hAnsi="Times New Roman"/>
        </w:rPr>
        <w:t xml:space="preserve">Przedmiotem dostawy są </w:t>
      </w:r>
      <w:r w:rsidR="002E2516">
        <w:rPr>
          <w:rFonts w:ascii="Times New Roman" w:hAnsi="Times New Roman"/>
        </w:rPr>
        <w:t>1</w:t>
      </w:r>
      <w:r>
        <w:rPr>
          <w:rFonts w:ascii="Times New Roman" w:hAnsi="Times New Roman"/>
        </w:rPr>
        <w:t xml:space="preserve"> sztuki urządze</w:t>
      </w:r>
      <w:r w:rsidR="002E2516">
        <w:rPr>
          <w:rFonts w:ascii="Times New Roman" w:hAnsi="Times New Roman"/>
        </w:rPr>
        <w:t>nia</w:t>
      </w:r>
      <w:r>
        <w:rPr>
          <w:rFonts w:ascii="Times New Roman" w:hAnsi="Times New Roman"/>
        </w:rPr>
        <w:t xml:space="preserve"> serwer</w:t>
      </w:r>
      <w:r w:rsidR="002E2516">
        <w:rPr>
          <w:rFonts w:ascii="Times New Roman" w:hAnsi="Times New Roman"/>
        </w:rPr>
        <w:t>a</w:t>
      </w:r>
      <w:r>
        <w:rPr>
          <w:rFonts w:ascii="Times New Roman" w:hAnsi="Times New Roman"/>
        </w:rPr>
        <w:t xml:space="preserve"> plików typu NAS o pojemności (Surowa) nie mniejszej niż 14TB (ang. Raw Capacity) dla potrzeb kopii zapasowych wraz z zainstalowanym oprogramowaniem do zarządzania backupem i licencjami wieczystymi niezbędnymi do ich pełnego uruchomienia na wszystkich stacjach i serwerach zgodnie z poniższymi wymaganiami Zamawiającego.</w:t>
      </w:r>
    </w:p>
    <w:p w14:paraId="51374224" w14:textId="77777777" w:rsidR="000D5779" w:rsidRDefault="000D5779" w:rsidP="000D5779">
      <w:pPr>
        <w:pStyle w:val="Akapitzlist"/>
        <w:numPr>
          <w:ilvl w:val="0"/>
          <w:numId w:val="117"/>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Wymaganie dotyczące rozwiązania </w:t>
      </w:r>
    </w:p>
    <w:p w14:paraId="4FF13984"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Konstrukcja i obudowa Serwer przeznaczony do montażu w szafie standardu 19 cali, o wysokości 1U. Obudowa o głębokości nieprzekraczającej 586 mm (bez panelu przedniego) oraz 599 mm (z panelem przednim typu Bezel). Urządzenie musi być wyposażone w panel bezpieczeństwa (bezel) zamykany na klucz lub opcjonalny filtr przeciwpyłowy.</w:t>
      </w:r>
    </w:p>
    <w:p w14:paraId="74386001"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Procesor i płyta główna Serwer wyposażony w jeden procesor klasy x86, posiadający minimum 4 rdzeni fizycznych (np. z serii Intel Xeon E-2400 lub wydajniejszy). </w:t>
      </w:r>
    </w:p>
    <w:p w14:paraId="31C80B83"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Pamięć operacyjna Minimum 16 GB DIMM pamięci DDR5 o taktowaniu minimum 4400 MT/s. Pamięć musi być wyposażona w mechanizm korekcji błędów (ECC UDIMM). Płyta główna musi umożliwiać rozbudowę pamięci RAM do co najmniej 128 GB.</w:t>
      </w:r>
    </w:p>
    <w:p w14:paraId="626E71E3"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Kontrola składowania danych Serwer musi posiadać dedykowany, sprzętowy kontroler RAID montowany wewnątrz obudowy, wspierający dyski SAS/SATA/SSD. Dodatkowo wymagany jest niezależny podsystem startowy (Boot Optimized Storage Subsystem) obsługujący sprzętowy RAID dla  dysku SSD.</w:t>
      </w:r>
    </w:p>
    <w:p w14:paraId="4213EE60"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Zatoki dyskowe i pojemność Obudowa musi posiadać zatoki typu Hot-Swap dostępne od frontu urządzenia w jednej z poniższych konfiguracji:</w:t>
      </w:r>
    </w:p>
    <w:p w14:paraId="11ACBBB5" w14:textId="77777777" w:rsidR="000D5779" w:rsidRDefault="000D5779" w:rsidP="000D5779">
      <w:pPr>
        <w:pStyle w:val="Akapitzlist"/>
        <w:numPr>
          <w:ilvl w:val="0"/>
          <w:numId w:val="118"/>
        </w:numPr>
        <w:suppressAutoHyphens/>
        <w:spacing w:before="0" w:after="160" w:line="276" w:lineRule="auto"/>
        <w:jc w:val="both"/>
        <w:rPr>
          <w:rFonts w:ascii="Times New Roman" w:hAnsi="Times New Roman"/>
        </w:rPr>
      </w:pPr>
      <w:r>
        <w:rPr>
          <w:rFonts w:ascii="Times New Roman" w:hAnsi="Times New Roman"/>
        </w:rPr>
        <w:t xml:space="preserve">Minimum 4 zatoki na dyski SAS/SATA (maksymalna pojemność min. 64 TB) </w:t>
      </w:r>
    </w:p>
    <w:p w14:paraId="2AA9D8A3"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lastRenderedPageBreak/>
        <w:t xml:space="preserve"> Komunikacja sieciowa i złącza rozszerzeń Zintegrowana karta sieciowa 2 x 1 GbE (LOM). Serwer musi oferować minimum dwa wolne sloty rozszerzeń PCIe Gen4: jeden slot x8 (o szerokości pasma x8) oraz jeden slot x16 (o szerokości pasma x8), oba w formacie Low Profile/Half Length.</w:t>
      </w:r>
    </w:p>
    <w:p w14:paraId="50E89C70" w14:textId="77777777" w:rsidR="000D5779" w:rsidRDefault="000D5779" w:rsidP="000D5779">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Zasilanie i chłodzenie Pojedynczy zasilacz o mocy minimum 600W każdy, posiadający certyfikat sprawności energetycznej minimum Platinum (lub 700W Titanium). Chłodzenie realizowane za pomocą układu wentylatorów wewnętrznych (minimum 4 jednostki).</w:t>
      </w:r>
    </w:p>
    <w:p w14:paraId="06C64983" w14:textId="77777777" w:rsidR="000D5779" w:rsidRDefault="000D5779" w:rsidP="000D5779">
      <w:pPr>
        <w:pStyle w:val="Akapitzlist"/>
        <w:numPr>
          <w:ilvl w:val="1"/>
          <w:numId w:val="117"/>
        </w:numPr>
        <w:suppressAutoHyphens/>
        <w:spacing w:before="0" w:after="160" w:line="276" w:lineRule="auto"/>
        <w:ind w:hanging="578"/>
        <w:jc w:val="both"/>
        <w:rPr>
          <w:rFonts w:ascii="Times New Roman" w:hAnsi="Times New Roman"/>
        </w:rPr>
      </w:pPr>
      <w:r>
        <w:rPr>
          <w:rFonts w:ascii="Times New Roman" w:hAnsi="Times New Roman"/>
        </w:rPr>
        <w:t xml:space="preserve"> Zarządzanie i bezpieczeństwo Zintegrowany kontroler zarządzania (BMC) posiadający dedykowany port sieciowy RJ-45 na tylnym panelu. Kontroler musi zapewniać dostęp przez interfejs WWW, wspierać standard Redfish API oraz umożliwiać zdalne blokowanie konfiguracji systemu (System Lockdown). Bezpieczeństwo musi być zapewnione przez moduł TPM 2.0 (FIPS, CC-TCG certified), mechanizm Secure Boot oraz funkcję Secure Erase do bezpiecznego usuwania danych z dysków.</w:t>
      </w:r>
    </w:p>
    <w:p w14:paraId="7FFECB60" w14:textId="77777777" w:rsidR="000D5779" w:rsidRDefault="000D5779" w:rsidP="000D5779">
      <w:pPr>
        <w:pStyle w:val="Akapitzlist"/>
        <w:numPr>
          <w:ilvl w:val="1"/>
          <w:numId w:val="117"/>
        </w:numPr>
        <w:suppressAutoHyphens/>
        <w:spacing w:before="0" w:after="160" w:line="276" w:lineRule="auto"/>
        <w:ind w:hanging="578"/>
        <w:jc w:val="both"/>
        <w:rPr>
          <w:rFonts w:ascii="Times New Roman" w:hAnsi="Times New Roman"/>
        </w:rPr>
      </w:pPr>
      <w:r>
        <w:rPr>
          <w:rFonts w:ascii="Times New Roman" w:hAnsi="Times New Roman"/>
        </w:rPr>
        <w:t xml:space="preserve"> Interfejsy wejścia/wyjścia</w:t>
      </w:r>
    </w:p>
    <w:p w14:paraId="6CCD2931" w14:textId="77777777" w:rsidR="000D5779" w:rsidRDefault="000D5779" w:rsidP="000D5779">
      <w:pPr>
        <w:pStyle w:val="Akapitzlist"/>
        <w:numPr>
          <w:ilvl w:val="0"/>
          <w:numId w:val="118"/>
        </w:numPr>
        <w:suppressAutoHyphens/>
        <w:spacing w:before="0" w:after="160" w:line="276" w:lineRule="auto"/>
        <w:jc w:val="both"/>
        <w:rPr>
          <w:rFonts w:ascii="Times New Roman" w:hAnsi="Times New Roman"/>
        </w:rPr>
      </w:pPr>
      <w:r>
        <w:rPr>
          <w:rFonts w:ascii="Times New Roman" w:hAnsi="Times New Roman"/>
        </w:rPr>
        <w:t>Front: 1 x USB 2.0, 1 x dedykowany port serwisowy (Micro-AB USB).</w:t>
      </w:r>
    </w:p>
    <w:p w14:paraId="15B23ECE" w14:textId="77777777" w:rsidR="000D5779" w:rsidRPr="007B47C8" w:rsidRDefault="000D5779" w:rsidP="000D5779">
      <w:pPr>
        <w:pStyle w:val="Akapitzlist"/>
        <w:numPr>
          <w:ilvl w:val="0"/>
          <w:numId w:val="118"/>
        </w:numPr>
        <w:suppressAutoHyphens/>
        <w:spacing w:before="0" w:after="160" w:line="276" w:lineRule="auto"/>
        <w:jc w:val="both"/>
        <w:rPr>
          <w:rFonts w:ascii="Times New Roman" w:hAnsi="Times New Roman"/>
          <w:lang w:val="en-US"/>
        </w:rPr>
      </w:pPr>
      <w:r w:rsidRPr="007B47C8">
        <w:rPr>
          <w:rFonts w:ascii="Times New Roman" w:hAnsi="Times New Roman"/>
          <w:lang w:val="en-US"/>
        </w:rPr>
        <w:t>Tył: 1 x USB 2.0, 1 x USB 3.2 Gen1, 1 x VGA, 1 x Serial (RS-232).</w:t>
      </w:r>
    </w:p>
    <w:p w14:paraId="72201E01" w14:textId="77777777" w:rsidR="000D5779" w:rsidRDefault="000D5779" w:rsidP="000D5779">
      <w:pPr>
        <w:pStyle w:val="Akapitzlist"/>
        <w:numPr>
          <w:ilvl w:val="0"/>
          <w:numId w:val="118"/>
        </w:numPr>
        <w:suppressAutoHyphens/>
        <w:spacing w:before="0" w:after="160" w:line="276" w:lineRule="auto"/>
        <w:jc w:val="both"/>
        <w:rPr>
          <w:rFonts w:ascii="Times New Roman" w:hAnsi="Times New Roman"/>
        </w:rPr>
      </w:pPr>
      <w:r>
        <w:rPr>
          <w:rFonts w:ascii="Times New Roman" w:hAnsi="Times New Roman"/>
        </w:rPr>
        <w:t>Wewnątrz: 1 x USB 3.2 Gen1.</w:t>
      </w:r>
    </w:p>
    <w:p w14:paraId="552BFCE8" w14:textId="77777777" w:rsidR="000D5779" w:rsidRDefault="000D5779" w:rsidP="000D5779">
      <w:pPr>
        <w:pStyle w:val="Akapitzlist"/>
        <w:numPr>
          <w:ilvl w:val="1"/>
          <w:numId w:val="117"/>
        </w:numPr>
        <w:suppressAutoHyphens/>
        <w:spacing w:before="0" w:after="160" w:line="276" w:lineRule="auto"/>
        <w:ind w:left="709" w:hanging="567"/>
        <w:jc w:val="both"/>
        <w:rPr>
          <w:rFonts w:ascii="Times New Roman" w:hAnsi="Times New Roman"/>
        </w:rPr>
      </w:pPr>
      <w:r>
        <w:rPr>
          <w:rFonts w:ascii="Times New Roman" w:hAnsi="Times New Roman"/>
        </w:rPr>
        <w:t>Kompatybilność systemowa Pełne wsparcie producenta dla systemów operacyjnych: Microsoft Windows Server (z Hyper-V), Red Hat Enterprise Linux, SUSE Linux Enterprise Server oraz Canonical Ubuntu Server LTS.</w:t>
      </w:r>
    </w:p>
    <w:p w14:paraId="13922388" w14:textId="77777777" w:rsidR="000D5779" w:rsidRDefault="000D5779" w:rsidP="000D5779">
      <w:pPr>
        <w:pStyle w:val="Akapitzlist"/>
        <w:numPr>
          <w:ilvl w:val="1"/>
          <w:numId w:val="117"/>
        </w:numPr>
        <w:suppressAutoHyphens/>
        <w:spacing w:before="0" w:after="160" w:line="278" w:lineRule="auto"/>
        <w:ind w:hanging="578"/>
        <w:rPr>
          <w:rFonts w:ascii="Times New Roman" w:hAnsi="Times New Roman"/>
        </w:rPr>
      </w:pPr>
      <w:r>
        <w:rPr>
          <w:rFonts w:ascii="Times New Roman" w:hAnsi="Times New Roman"/>
        </w:rPr>
        <w:t>Zarządzanie i magazyny</w:t>
      </w:r>
    </w:p>
    <w:p w14:paraId="6869C450"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Produkt dostępny w polskiej wersji językowej.</w:t>
      </w:r>
    </w:p>
    <w:p w14:paraId="3C9D1BD6"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Konsola zarządzająca dostępna z poziomu przeglądarki internetowej</w:t>
      </w:r>
    </w:p>
    <w:p w14:paraId="7241B45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tworzenie kopii zapasowych na poziomie dysków</w:t>
      </w:r>
    </w:p>
    <w:p w14:paraId="5DB1228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tworzenie kopii zapasowych na poziomie plików i folderów</w:t>
      </w:r>
    </w:p>
    <w:p w14:paraId="6F86B80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replikację kopii zapasowych do wielu lokalizacji docelowych</w:t>
      </w:r>
    </w:p>
    <w:p w14:paraId="1E4E278E"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tworzenie kopii zapasowych i przywracanie systemów wykorzystujących UEFI/GPT</w:t>
      </w:r>
    </w:p>
    <w:p w14:paraId="37502BC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współpracę z usługą kopiowania woluminów w tle (VSS) firmy Microsoft</w:t>
      </w:r>
    </w:p>
    <w:p w14:paraId="19AB7BA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zdefiniowania limitu przepustowości sieciowej z jakiej ma korzystać oprogramowanie backupowe</w:t>
      </w:r>
    </w:p>
    <w:p w14:paraId="62B3AF20"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zarządzania nie może być oparty o relacyjne bazy danych.</w:t>
      </w:r>
    </w:p>
    <w:p w14:paraId="22524953"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działa w architekturze wykluczającej pojedynczy punkt awarii (awaria jednego z komponentów nie spowoduje przestoju w procesie tworzenia kopii zapasowej).</w:t>
      </w:r>
    </w:p>
    <w:p w14:paraId="49D3C1CE"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zapewnia zoptymalizowaną trasę transmisji danych poprzez możliwość wybrania dowolnego workera (urządzenia, które odpowiadać będzie za pobieranie danych z konkretnych usług) oraz browsera (urządzenia, które będzie wykorzystywane do przeszukiwania m.in. magazynów).</w:t>
      </w:r>
    </w:p>
    <w:p w14:paraId="5BBECEB5"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Aplikacje klienckie powinny wysyłać dane z kopii zapasowej bezpośrednio na wskazany magazyn – serwer backupu/usługa zarządzania, ani żaden inny element Systemu, nie powinien brać udziału w przesyłaniu danych.</w:t>
      </w:r>
    </w:p>
    <w:p w14:paraId="420CCB8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być systemem multi-storage-owym i umożliwia tworzenie wielu repozytoriów danych jednocześnie również na innych środowiskach jako przestrzeń do replikacji danych.</w:t>
      </w:r>
    </w:p>
    <w:p w14:paraId="7FE992DF"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oferować mechanizm składowania kopii backupowych (retencja danych) w nieskończoność lub oparty o czas i cykle.</w:t>
      </w:r>
    </w:p>
    <w:p w14:paraId="3EB46D1F"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w warstwie sprzętowej powinno bazować na standardowych komponentach architektury x86, bez powiązania i poleganiu na komponentach wyłącznie jednego dostawy (tzw. "no propietary vendor lock").</w:t>
      </w:r>
    </w:p>
    <w:p w14:paraId="2ACB1EB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pozwala administratorowi na ustawienie dowolnego harmonogramu replikacji danych pomiędzy dowolnymi wspieranymi magazynami.</w:t>
      </w:r>
    </w:p>
    <w:p w14:paraId="4D6563B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wykonywanie kopii obrazu dysku, kopii plików i katalogów oraz kopii maszyn wirtualnych bez ich zatrzymywania z zachowaniem stuprocentowej integralności i spójności danych wewnątrz wykonanej kopii zapasowej.</w:t>
      </w:r>
    </w:p>
    <w:p w14:paraId="45B011AB"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realizować funkcjonalność jednoczesnego backupu wielu strumieni danych na to samo urządzenie.</w:t>
      </w:r>
    </w:p>
    <w:p w14:paraId="0EA295F4"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zapewnia backup jednoprzebiegowy - nawet w przypadku wymagania granularnego odtworzenia.</w:t>
      </w:r>
    </w:p>
    <w:p w14:paraId="0E5F7A66"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automatyczne ponawianie prób utworzenia kopii zapasowej w przypadku wystąpienia błędu.</w:t>
      </w:r>
    </w:p>
    <w:p w14:paraId="7FE75CD7"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powinno umożliwiać klonowanie planów kopii zapasowych, planów replikacji oraz planów testowego odtwarzania maszyn wirtualnych</w:t>
      </w:r>
    </w:p>
    <w:p w14:paraId="69E19060"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powinno umożliwiać uruchamianie przy zadaniach backupu dowolnych skryptów PRE/POST oraz po wykonaniu migawki VSS.</w:t>
      </w:r>
    </w:p>
    <w:p w14:paraId="0D6C9EDA"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powinien umożliwiać definiowanie tzw. okna backupowego dla każdego z zadań w celu umożliwienia zarządzania obciążeniem sieci i uwzględnienia okien serwisowych występujących u Zamawiającego.</w:t>
      </w:r>
    </w:p>
    <w:p w14:paraId="1B16BAD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automatycznie dodawać do polityki i harmonogramu tworzenia backupów nowe źródła / maszyny wirtualnych, dodane do bieżącego środowiska (automatyzacja oparta na polityce tworzenia kopii).</w:t>
      </w:r>
    </w:p>
    <w:p w14:paraId="520B3D1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udostępniać możliwość podglądu postępu działania dowolnego zadania, w tym zadania wykonywania kopii zapasowych, odtwarzania danych, testowego odtwarzania danych, usuwania danych oraz zadania odświeżania zajętości magazynu na dane.</w:t>
      </w:r>
    </w:p>
    <w:p w14:paraId="1433C43F"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posiadać system powiadamiania poprzez e-mail oraz Slack o zdarzeniach w następujących przypadkach: zadanie zostało zakończone pomyślnie, zadanie zostało zakończone z ostrzeżeniami, zadanie zostało zakończone z błędem, zadanie zostało anulowane, zadanie nie zostało uruchomione.</w:t>
      </w:r>
    </w:p>
    <w:p w14:paraId="20FC6866"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System powinien umożliwiać wysyłanie powiadomień  o statusie wykonanych zadań na dowolne adresy webhook, podawane przez użytkownika,</w:t>
      </w:r>
    </w:p>
    <w:p w14:paraId="0E3DDDC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Oferowane rozwiązanie musi być dobrane pod względem wydajności w oparciu o najlepsze praktyki producenta. </w:t>
      </w:r>
    </w:p>
    <w:p w14:paraId="76721B7E"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Rozwiązanie musi być wyskalowane, dobrane pod względem wymaganej funkcjonalności i wydajności stosownie do ilości zabezpieczanych danych i obiektów z uwzględnieniem przyrostu danych (serwery, maszyny wirtualne, bazy danych itp.) zgodnie z opisem w zapytaniu ofertowym. </w:t>
      </w:r>
    </w:p>
    <w:p w14:paraId="1295A8D0"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Wydajność oferowanej konfiguracji musi być taka, aby wszystkie funkcje systemu były dostępne w chwili wdrożenia (np. deduplikacja, kompresja, instancja workerów i browserów, replikacja, testowe odtwarzanie maszyn wirtualnych).</w:t>
      </w:r>
    </w:p>
    <w:p w14:paraId="1279E6BE"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pozwala na zmniejszenie rozmiaru przechowywanych i przesyłanych danych poprzez usuwanie zduplikowanych bloków danych ze źródła kopii pomiędzy wszystkimi źródłami w obrębie wszystkich kopii na magazynie danych.</w:t>
      </w:r>
    </w:p>
    <w:p w14:paraId="6995BCD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deduplikacji musi być możliwy dla każdego z typów obsługiwanych magazynów.</w:t>
      </w:r>
    </w:p>
    <w:p w14:paraId="3079AE2A"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Proces deduplikacji nie może wymagać instalacji żadnych dodatkowych komponentów, które będą pośredniczyły w zapisie danych z deduplikowanych </w:t>
      </w:r>
    </w:p>
    <w:p w14:paraId="471B4DF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deduplikacji nie może posiadać pojedynczego punktu awarii, tym samym musi być dostępny jednocześnie na każdym wspieranym magazynie na dane - również replikacyjnych. Awaria jednego z magazynów na dane nie może wpłynąć na integralność deduplikatów, jak i tablicy deduplikatów na innym magazynie.</w:t>
      </w:r>
    </w:p>
    <w:p w14:paraId="7D8B966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deduplikacji realizowany jest blokiem o stałej wielkości, którego wielkość może zostać ustalona na etapie wdrożenia rozwiązania zgodnie z najlepszymi praktykami producenta.</w:t>
      </w:r>
    </w:p>
    <w:p w14:paraId="6F1525A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szyfrowania kopii zapasowych nie może ograniczać procesu deduplikacji w ramach tego samego klucza szyfrującego.</w:t>
      </w:r>
    </w:p>
    <w:p w14:paraId="1951B7C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Kompresja kopii zapasowych musi obsługiwać jeden z wymienionych algorytmów: LZ4, ZStandard. Dodatkowo, musi umożliwiać określenie szczegółowego poziomu kompresji, w tym: niski, średni, wysoki.</w:t>
      </w:r>
    </w:p>
    <w:p w14:paraId="6F03435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Instalacja, modyfikacja ustawień, polityki tworzenia kopii zapasowej systemu nie może wymagać przerwania pracy lub restartu systemu.</w:t>
      </w:r>
    </w:p>
    <w:p w14:paraId="6B3B9E2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pozwalać na automatyczne aktualizacje oprogramowania.</w:t>
      </w:r>
    </w:p>
    <w:p w14:paraId="692FED1A"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być w stanie kompresować i szyfrować zabezpieczone dane w systemach NAS.</w:t>
      </w:r>
    </w:p>
    <w:p w14:paraId="6EA7E6AB"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pozwalać na uruchomienie kontenerów Docker w dowolnych urządzeniach NAS w celu ich zabezpieczenia.</w:t>
      </w:r>
    </w:p>
    <w:p w14:paraId="3A49215D"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tworzenia kopii zapasowej musi przechowywać dane w sposób zapewniający ich niezmienność (tzw. "resilience"), dzięki czemu kopie zapasowe nie będą mogły zostać nadpisane lub zmodyfikowane przez cały okres ich przechowywania, retencji.</w:t>
      </w:r>
    </w:p>
    <w:p w14:paraId="2291AE5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zarówno będzie przechowywać dane w kopii zapasowej w postaci zaszyfrowanej jak też ruch wewnątrz systemu również musi być szyfrowany.</w:t>
      </w:r>
    </w:p>
    <w:p w14:paraId="49DA63B3"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Archiwum długoterminowych kopii zapasowych musi być szyfrowane, a odzyskiwanie z archiwum obsługiwane z tego samego interfejsu użytkownika, co inne przywracanie dane.</w:t>
      </w:r>
    </w:p>
    <w:p w14:paraId="5A2F9BE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mieć mechanizmy chroniące przejęcie konta administratora oraz umożliwiać definiowanie dodatkowych uprawnień dla każdej z predefiniowanych ról użytkowników.</w:t>
      </w:r>
    </w:p>
    <w:p w14:paraId="6F7D9B07"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pozwalać na gradację uprawnień administratorów - umożliwia tworzenie wielu kont administracyjnych z dedykowanymi rolami oraz uprawnieniami, jak m. in.: system operator, backup operator, restore operator, viewer. Dla każdej z tych ról system musi umożliwiać przypisywanie dodatkowych uprawnień, w tym możliwość zablokowania usuwania danych.</w:t>
      </w:r>
    </w:p>
    <w:p w14:paraId="40B143C5"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posiadać możliwość nieodwracalnego usuwania danych z magazynu na dane w momencie spełnienia dodatkowych wymogów.</w:t>
      </w:r>
    </w:p>
    <w:p w14:paraId="6B81A984"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W sytuacji, gdyby podstawowe urządzenie tworzenia kopii zapasowej było niedostępne, system musi posiadać możliwość przywrócenia z archiwum za pomocą innej instancji systemu dostarczonej przez tego samego producenta. tzn. archiwum musi zawierać wszystkie informacje konieczne do odzyskania.</w:t>
      </w:r>
    </w:p>
    <w:p w14:paraId="68511BB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umożliwiać uruchomienie konsoli w chmurze producenta zlokalizowanej na terenie Polski, w celu umożliwienia dostępu do środowiska zarządzania kopiami zapasowymi w przypadku czasowej niedostępności środowiska lokalnego.</w:t>
      </w:r>
    </w:p>
    <w:p w14:paraId="0AA0677D"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kopii zapasowej musi umożliwiać dostęp do konsoli administracyjnej z wielu stacji roboczych.</w:t>
      </w:r>
    </w:p>
    <w:p w14:paraId="46AEE87F"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kopii zapasowej musi wykorzystywać mechanizmy śledzenia zmienionych plików przy zabezpieczaniu udziałów plikowych.</w:t>
      </w:r>
    </w:p>
    <w:p w14:paraId="3F1A31EB"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powinien posiadać predefiniowane schemat tworzenia kopii zapasowych: Custom, Basic, G-F-S, Forever incremental,</w:t>
      </w:r>
    </w:p>
    <w:p w14:paraId="6AF9DFC8"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obsługiwać kontrolę dostępu opartą na rolach (RBAC).</w:t>
      </w:r>
    </w:p>
    <w:p w14:paraId="0F0AEC94"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składowania utworzonych kopii zapasowych na magazynach chmurowych Amazon AWS, Azure, Wasabi, Google Cloud Storage, Backblaze B2, magazyny zgodne z S3.</w:t>
      </w:r>
    </w:p>
    <w:p w14:paraId="3122930D"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składowania utworzonych kopii zapasowych na udziałach sieciowych po protokole smb, nfs, iscsi, katalog lokalny</w:t>
      </w:r>
    </w:p>
    <w:p w14:paraId="167036C9"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Zarządzanie i odzyskiwanie danych z kopii musi odbywać się z tego samego interfejsu użytkownika (konsoli), niezależnie od tego, gdzie znajduje się kopia zapasowa (w chmurze AWS, Azure, GCP, w Data Center czy w usłudze typu SaaS).</w:t>
      </w:r>
    </w:p>
    <w:p w14:paraId="69F2876C"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Czas przechowywania kopii zapasowej (retention time) systemu backupu nie może być zmieniony np. poprzez manipulowanie wskazaniami zegara serwera NTP w celu szybszego ich wyekspirowania - tzn. czasy przechowywania kopii zapasowych nie będą zależne od wskazań zegara czasu serwera NTP, ale będą wykorzystywać technologię, która mierzy upływ czasu.</w:t>
      </w:r>
    </w:p>
    <w:p w14:paraId="1842223D"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generowania raportów dobowych w oparciu o harmonogram</w:t>
      </w:r>
    </w:p>
    <w:p w14:paraId="3C283622"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 xml:space="preserve">Produkt musi posiadać możliwość zapisu kopii zapasowych do magazynu chmurowego dostarczanego bezpośrednio przez producenta oprogramowania (datacenter musi być zlokalizowane na terenie Polski) </w:t>
      </w:r>
    </w:p>
    <w:p w14:paraId="6DB18420"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Produkt musi posiadać możliwość zdefiniowania maksymalnej liczby równocześnie backupowanych urządzeń w ramach jednego planu backupowego, niezależnie od typu urządzenia (np. stacja robocza, serwer, maszyna wirtualna)</w:t>
      </w:r>
    </w:p>
    <w:p w14:paraId="4E26AE4B"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wyświetlenia szczegółowych informacji o chronionym urządzeniu takich jak: CPU, RAM, System operacyjny, Adres IP.</w:t>
      </w:r>
    </w:p>
    <w:p w14:paraId="3CF95806" w14:textId="77777777" w:rsidR="000D5779" w:rsidRDefault="000D5779" w:rsidP="000D5779">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Produkt musi posiadać możliwość zdefiniowania poziomu obciążenia magazynu, po osiągnięciu którego zostanie wysłane powiadomienia e-mail. (poziom definiowany indywidualnie dla każdego magazynu) </w:t>
      </w:r>
    </w:p>
    <w:p w14:paraId="44B2C3C8" w14:textId="77777777" w:rsidR="000D5779" w:rsidRDefault="000D5779" w:rsidP="000D5779">
      <w:pPr>
        <w:pStyle w:val="Akapitzlist"/>
        <w:numPr>
          <w:ilvl w:val="1"/>
          <w:numId w:val="117"/>
        </w:numPr>
        <w:suppressAutoHyphens/>
        <w:spacing w:before="0" w:after="160" w:line="278" w:lineRule="auto"/>
        <w:ind w:left="426" w:hanging="284"/>
        <w:rPr>
          <w:rFonts w:ascii="Times New Roman" w:hAnsi="Times New Roman"/>
        </w:rPr>
      </w:pPr>
      <w:r>
        <w:rPr>
          <w:rFonts w:ascii="Times New Roman" w:hAnsi="Times New Roman"/>
        </w:rPr>
        <w:t>Wspierane systemy</w:t>
      </w:r>
    </w:p>
    <w:p w14:paraId="190DB530" w14:textId="77777777" w:rsidR="000D5779" w:rsidRDefault="000D5779" w:rsidP="000D5779">
      <w:pPr>
        <w:pStyle w:val="Akapitzlist"/>
        <w:numPr>
          <w:ilvl w:val="0"/>
          <w:numId w:val="119"/>
        </w:numPr>
        <w:suppressAutoHyphens/>
        <w:spacing w:before="0" w:after="160" w:line="276" w:lineRule="auto"/>
        <w:jc w:val="both"/>
        <w:rPr>
          <w:rFonts w:ascii="Times New Roman" w:hAnsi="Times New Roman"/>
        </w:rPr>
      </w:pPr>
      <w:r>
        <w:rPr>
          <w:rFonts w:ascii="Times New Roman" w:hAnsi="Times New Roman"/>
        </w:rPr>
        <w:t>Możliwość instalacji oraz uruchomienia agenta backupowego na hostach fizycznych, maszynach wirtualnych czy też kontenerach docker opartych o systemy:</w:t>
      </w:r>
    </w:p>
    <w:p w14:paraId="3DECAAA2"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Alpine 3.10+,</w:t>
      </w:r>
    </w:p>
    <w:p w14:paraId="3B5AEB88"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Debian: 9+,</w:t>
      </w:r>
    </w:p>
    <w:p w14:paraId="2A0AA2B7"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Ubuntu: 16.04+,</w:t>
      </w:r>
    </w:p>
    <w:p w14:paraId="751105F1"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Fedora: 29+,</w:t>
      </w:r>
    </w:p>
    <w:p w14:paraId="291DE8FC"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centOS: 7+,</w:t>
      </w:r>
    </w:p>
    <w:p w14:paraId="7B7FDDE4"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RHEL: 6+,</w:t>
      </w:r>
    </w:p>
    <w:p w14:paraId="73706591"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openSUSE: 15+,</w:t>
      </w:r>
    </w:p>
    <w:p w14:paraId="39F561B0"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lang w:val="fi-FI"/>
        </w:rPr>
      </w:pPr>
      <w:r>
        <w:rPr>
          <w:rFonts w:ascii="Times New Roman" w:hAnsi="Times New Roman"/>
          <w:lang w:val="fi-FI"/>
        </w:rPr>
        <w:t>SUSE Enterprise Linux(SLES): 12 SP2+,</w:t>
      </w:r>
    </w:p>
    <w:p w14:paraId="15B17A14"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macOS: 10.13+,</w:t>
      </w:r>
    </w:p>
    <w:p w14:paraId="54A4FC46"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Windows: 7, 8.1, 10(1607+),</w:t>
      </w:r>
    </w:p>
    <w:p w14:paraId="586EED4F"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Windows Server: 2008 R2+,</w:t>
      </w:r>
    </w:p>
    <w:p w14:paraId="3292CE69" w14:textId="77777777" w:rsidR="000D5779" w:rsidRDefault="000D5779" w:rsidP="000D5779">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Środowisk wirtualnych:</w:t>
      </w:r>
    </w:p>
    <w:p w14:paraId="45055C66" w14:textId="77777777" w:rsidR="000D5779" w:rsidRDefault="000D5779" w:rsidP="000D5779">
      <w:pPr>
        <w:pStyle w:val="Akapitzlist"/>
        <w:numPr>
          <w:ilvl w:val="1"/>
          <w:numId w:val="120"/>
        </w:numPr>
        <w:suppressAutoHyphens/>
        <w:spacing w:before="0" w:after="160" w:line="276" w:lineRule="auto"/>
        <w:jc w:val="both"/>
        <w:rPr>
          <w:rFonts w:ascii="Times New Roman" w:hAnsi="Times New Roman"/>
        </w:rPr>
      </w:pPr>
      <w:r>
        <w:rPr>
          <w:rFonts w:ascii="Times New Roman" w:hAnsi="Times New Roman"/>
        </w:rPr>
        <w:t>Hyper-V 2016+,</w:t>
      </w:r>
    </w:p>
    <w:p w14:paraId="79B68F1E" w14:textId="77777777" w:rsidR="000D5779" w:rsidRDefault="000D5779" w:rsidP="000D5779">
      <w:pPr>
        <w:pStyle w:val="Akapitzlist"/>
        <w:numPr>
          <w:ilvl w:val="1"/>
          <w:numId w:val="120"/>
        </w:numPr>
        <w:suppressAutoHyphens/>
        <w:spacing w:before="0" w:after="160" w:line="276" w:lineRule="auto"/>
        <w:jc w:val="both"/>
        <w:rPr>
          <w:rFonts w:ascii="Times New Roman" w:hAnsi="Times New Roman"/>
        </w:rPr>
      </w:pPr>
      <w:r>
        <w:rPr>
          <w:rFonts w:ascii="Times New Roman" w:hAnsi="Times New Roman"/>
        </w:rPr>
        <w:t>VMware: 6.7+.</w:t>
      </w:r>
    </w:p>
    <w:p w14:paraId="6B9D5879" w14:textId="77777777" w:rsidR="000D5779" w:rsidRDefault="000D5779" w:rsidP="000D5779">
      <w:pPr>
        <w:pStyle w:val="Akapitzlist"/>
        <w:numPr>
          <w:ilvl w:val="0"/>
          <w:numId w:val="119"/>
        </w:numPr>
        <w:suppressAutoHyphens/>
        <w:spacing w:before="0" w:after="160" w:line="276" w:lineRule="auto"/>
        <w:jc w:val="both"/>
        <w:rPr>
          <w:rFonts w:ascii="Times New Roman" w:hAnsi="Times New Roman"/>
        </w:rPr>
      </w:pPr>
      <w:r>
        <w:rPr>
          <w:rFonts w:ascii="Times New Roman" w:hAnsi="Times New Roman"/>
        </w:rPr>
        <w:t>Możliwość instalacji oraz uruchomienia serwera zarządzania na hostach fizycznych, maszynach wirtualnych czy też kontenerach docker opartych o systemy:</w:t>
      </w:r>
    </w:p>
    <w:p w14:paraId="0E580D6D"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Debian: 9+</w:t>
      </w:r>
    </w:p>
    <w:p w14:paraId="6307BEA0"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Ubuntu: 16.04+</w:t>
      </w:r>
    </w:p>
    <w:p w14:paraId="3B28EA86"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Fedora: 29+</w:t>
      </w:r>
    </w:p>
    <w:p w14:paraId="2BB9EDD3"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centOS: 7+</w:t>
      </w:r>
    </w:p>
    <w:p w14:paraId="16E574A6"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RHEL: 6+</w:t>
      </w:r>
    </w:p>
    <w:p w14:paraId="7BB8B23B"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openSUSE: 15+</w:t>
      </w:r>
    </w:p>
    <w:p w14:paraId="779A8EE5"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lang w:val="fi-FI"/>
        </w:rPr>
      </w:pPr>
      <w:r>
        <w:rPr>
          <w:rFonts w:ascii="Times New Roman" w:hAnsi="Times New Roman"/>
          <w:lang w:val="fi-FI"/>
        </w:rPr>
        <w:t>SUSE Enterprise Linux (SLES): 12 SP2+</w:t>
      </w:r>
    </w:p>
    <w:p w14:paraId="7F68E4FE"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Windows Client: 7, 8.1, 10 (1607+)</w:t>
      </w:r>
    </w:p>
    <w:p w14:paraId="7625E393" w14:textId="77777777" w:rsidR="000D5779" w:rsidRDefault="000D5779" w:rsidP="000D5779">
      <w:pPr>
        <w:pStyle w:val="Akapitzlist"/>
        <w:numPr>
          <w:ilvl w:val="0"/>
          <w:numId w:val="121"/>
        </w:numPr>
        <w:shd w:val="clear" w:color="auto" w:fill="FFFFFF"/>
        <w:suppressAutoHyphens/>
        <w:spacing w:before="0" w:after="160" w:line="276" w:lineRule="auto"/>
        <w:jc w:val="both"/>
        <w:rPr>
          <w:rFonts w:ascii="Times New Roman" w:hAnsi="Times New Roman"/>
        </w:rPr>
      </w:pPr>
      <w:bookmarkStart w:id="21" w:name="_30j0zll"/>
      <w:bookmarkEnd w:id="21"/>
      <w:r>
        <w:rPr>
          <w:rFonts w:ascii="Times New Roman" w:hAnsi="Times New Roman"/>
        </w:rPr>
        <w:t>Windows Server: 2012 R2+,</w:t>
      </w:r>
    </w:p>
    <w:p w14:paraId="26986F9F" w14:textId="77777777" w:rsidR="000D5779" w:rsidRDefault="000D5779" w:rsidP="000D5779">
      <w:pPr>
        <w:pStyle w:val="Akapitzlist"/>
        <w:numPr>
          <w:ilvl w:val="1"/>
          <w:numId w:val="117"/>
        </w:numPr>
        <w:suppressAutoHyphens/>
        <w:spacing w:before="0" w:after="160" w:line="278" w:lineRule="auto"/>
        <w:ind w:hanging="578"/>
        <w:rPr>
          <w:rFonts w:ascii="Times New Roman" w:hAnsi="Times New Roman"/>
        </w:rPr>
      </w:pPr>
      <w:bookmarkStart w:id="22" w:name="_y5kdyr3nat9u"/>
      <w:bookmarkEnd w:id="22"/>
      <w:r>
        <w:rPr>
          <w:rFonts w:ascii="Times New Roman" w:hAnsi="Times New Roman"/>
        </w:rPr>
        <w:t>Środowiska fizyczne i bazy danych</w:t>
      </w:r>
    </w:p>
    <w:p w14:paraId="40FEEBEC"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lastRenderedPageBreak/>
        <w:t>Rozwiązanie powinno umożliwiać tworzenie grup urządzeń w celu automatyzacji procesów podczas pracy z urządzeniami.</w:t>
      </w:r>
    </w:p>
    <w:p w14:paraId="0EAD8950"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 xml:space="preserve">Produkt musi posiadać możliwość tworzenia zadań dla grupy urządzeń oraz dla wybranych urządzeń. </w:t>
      </w:r>
    </w:p>
    <w:p w14:paraId="32798DF7"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musi pozwalać na automatyczne wyłączenie stacji roboczej po wykonaniu kopii zapasowej.</w:t>
      </w:r>
    </w:p>
    <w:p w14:paraId="7C4816A4"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backupowe musi pozwalać na zabezpieczanie zaszyfrowanych partycji min. BitLocker, Veracrypt, TrueCrypt, Eset Endpoint Encryption.</w:t>
      </w:r>
    </w:p>
    <w:p w14:paraId="74999094"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System jest niezależny od wersji Microsoft SQL i musi umożliwiać przywracanie danych SQL dla tej samej lub nowszej wersji.</w:t>
      </w:r>
    </w:p>
    <w:p w14:paraId="424C7979"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System musi obsługiwać również narzędzia RMAN firmy Oracle do tworzenia kopii zapasowych i odzyskiwania. Dodatkowo system musi obsługiwać funkcję przyrostowego scalania danych.</w:t>
      </w:r>
    </w:p>
    <w:p w14:paraId="0ADCEC9B"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System kopii zapasowej musi wspierać odtwarzanie pojedynczych plików z systemów Windows oraz Linux.</w:t>
      </w:r>
    </w:p>
    <w:p w14:paraId="586D9B06"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W przypadku niedostępności źródła danych, system musi oczekiwać na powrót dostępności źródła danych przez określony przez administratora okres. W przypadku braku powrotu dostępności źródła, system musi podjąć ustaloną przez administratora liczbę prób kontynuacji kopii. W przypadku powrotu źródła danych system musi kontynuować zadanie backupu od momentu, w którym wystąpiła niedostępność źródła - system nie może rozpoczynać zadania od punktu początkowego i rozpoczynać przesyłania kopii od zera. W przypadku braku powrotu źródła danych system powinien zakończyć zadanie błędem.</w:t>
      </w:r>
    </w:p>
    <w:p w14:paraId="7FE10F2A"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Odtwarzanie Bare Metal Restore w Systemie może odbywać się na takim samym sprzęcie, jak ten który był backupowany, jak również na zupełnie innym komputerze lub serwerze z automatycznym dopasowaniem sterowników oraz z możliwością dodania sterowników przez użytkownika.</w:t>
      </w:r>
    </w:p>
    <w:p w14:paraId="780FC43A"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powinno umożliwiać uruchamianie procesu Bare Metal Restore z dowolnego bootowalnego nośnika danych.</w:t>
      </w:r>
    </w:p>
    <w:p w14:paraId="0FE7DC96"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powinno wspierać odtwarzanie danych w scenariuszach P2P, P2V, V2P, V2V.</w:t>
      </w:r>
    </w:p>
    <w:p w14:paraId="4D060F2E"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umożliwia odtwarzanie kopii obrazu dysku w wybranym formacie (RAW, VHD, VHDX, VMDK).</w:t>
      </w:r>
    </w:p>
    <w:p w14:paraId="7C812363"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musi umożliwiać odtwarzanie zasobów plikowych bez praw dostępu (tzw. ACL) oraz z prawami dostępu. Funkcjonalność ta musi być możliwa do skonfigurowania przez administratora na etapie konfiguracji procesu przywracania danych.</w:t>
      </w:r>
    </w:p>
    <w:p w14:paraId="01377857" w14:textId="77777777" w:rsidR="000D5779" w:rsidRDefault="000D5779" w:rsidP="000D5779">
      <w:pPr>
        <w:numPr>
          <w:ilvl w:val="0"/>
          <w:numId w:val="122"/>
        </w:numPr>
        <w:suppressAutoHyphens/>
        <w:spacing w:before="0" w:after="0" w:line="276" w:lineRule="auto"/>
        <w:jc w:val="both"/>
        <w:rPr>
          <w:rFonts w:ascii="Times New Roman" w:hAnsi="Times New Roman"/>
        </w:rPr>
      </w:pPr>
      <w:r>
        <w:rPr>
          <w:rFonts w:ascii="Times New Roman" w:hAnsi="Times New Roman"/>
        </w:rPr>
        <w:t>Rozwiązanie musi umożliwiać przywracanie plików pomiędzy różnymi systemami operacyjnymi i systemami plików (np. odtwarzanie danych plikowych Linux na systemie Windows).</w:t>
      </w:r>
    </w:p>
    <w:p w14:paraId="48106052" w14:textId="77777777" w:rsidR="000D5779" w:rsidRDefault="000D5779" w:rsidP="000D5779">
      <w:pPr>
        <w:pStyle w:val="Akapitzlist"/>
        <w:numPr>
          <w:ilvl w:val="1"/>
          <w:numId w:val="117"/>
        </w:numPr>
        <w:suppressAutoHyphens/>
        <w:spacing w:before="0" w:after="160" w:line="278" w:lineRule="auto"/>
        <w:ind w:hanging="578"/>
        <w:rPr>
          <w:rFonts w:ascii="Times New Roman" w:hAnsi="Times New Roman"/>
        </w:rPr>
      </w:pPr>
      <w:bookmarkStart w:id="23" w:name="_x1ihffwv0bwe"/>
      <w:bookmarkEnd w:id="23"/>
      <w:r>
        <w:rPr>
          <w:rFonts w:ascii="Times New Roman" w:hAnsi="Times New Roman"/>
        </w:rPr>
        <w:t>Środowiska wirtualne</w:t>
      </w:r>
    </w:p>
    <w:p w14:paraId="374C04E7"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System musi wspierać kopię w trybie application-aware dla wszystkich wspieranych wirtualizatorów.</w:t>
      </w:r>
    </w:p>
    <w:p w14:paraId="7A64F26C"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lastRenderedPageBreak/>
        <w:t>System musi umożliwiać wykonywanie kopii maszyn wirtualnych z zastosowanie zaawansowanych metod transportu (HotAdd, SAN, LAN), w tym metodami LAN-Free, tj. takimi, które podczas wykonywania backupu nie obciążają interfejsów sieciowych maszyn wirtualnych.</w:t>
      </w:r>
    </w:p>
    <w:p w14:paraId="0DB517A4"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 xml:space="preserve">System kopii zapasowej musi wykorzystywać mechanizmy Change Block Tracking oraz Replica Change Tracking dla wspieranych przez producenta platformach wirtualizacyjnych. </w:t>
      </w:r>
    </w:p>
    <w:p w14:paraId="7758B289"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Rozwiązanie producenta musi być certyfikowane przez dostawcę platformy wirtualizacyjnej, tj. producent musi uczestniczyć w programie Technology Alliance Partner.</w:t>
      </w:r>
    </w:p>
    <w:p w14:paraId="20C6284F"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System kopii zapasowej musi umożliwiać jednoczesne uruchomienie wielu maszyn wirtualnych bezpośrednio ze zdeduplikowanego i skompresowanego pliku backupu, z dowolnego punktu przywracania, bez potrzeby kopiowania jej na storage produkcyjny. Funkcjonalność musi być oferowana dla środowisk VMware oraz Hyper-V niezależnie od rodzaju storage-u użytego do przechowywania kopii zapasowych.</w:t>
      </w:r>
    </w:p>
    <w:p w14:paraId="6D051FF6"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Dla środowiska vSphere i Hyper-V rozwiązanie powinno umożliwiać uruchomienie backupu z innych platform (inne wirtualizatory, maszyny fizyczne oraz chmura publiczna).</w:t>
      </w:r>
    </w:p>
    <w:p w14:paraId="78A80238"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System kopii zapasowej musi pozwalać na zaprezentowanie pojedynczego dysku bezpośrednio z kopii zapasowej do wybranej działającej maszyny wirtualnej vSphere.</w:t>
      </w:r>
    </w:p>
    <w:p w14:paraId="606A273C" w14:textId="77777777" w:rsidR="000D5779" w:rsidRDefault="000D5779" w:rsidP="000D5779">
      <w:pPr>
        <w:numPr>
          <w:ilvl w:val="0"/>
          <w:numId w:val="16"/>
        </w:numPr>
        <w:suppressAutoHyphens/>
        <w:spacing w:before="0" w:after="0" w:line="276" w:lineRule="auto"/>
        <w:jc w:val="both"/>
        <w:rPr>
          <w:rFonts w:ascii="Times New Roman" w:hAnsi="Times New Roman"/>
        </w:rPr>
      </w:pPr>
      <w:r>
        <w:rPr>
          <w:rFonts w:ascii="Times New Roman" w:hAnsi="Times New Roman"/>
        </w:rPr>
        <w:t>System kopii zapasowej musi umożliwiać weryfikację odtwarzalności wirtualnych maszyn według własnego harmonogramu w dowolnym środowisku.</w:t>
      </w:r>
    </w:p>
    <w:p w14:paraId="6370239A" w14:textId="77777777" w:rsidR="000D5779" w:rsidRDefault="000D5779" w:rsidP="000D5779">
      <w:pPr>
        <w:pStyle w:val="Akapitzlist"/>
        <w:numPr>
          <w:ilvl w:val="1"/>
          <w:numId w:val="117"/>
        </w:numPr>
        <w:suppressAutoHyphens/>
        <w:spacing w:before="0" w:after="160" w:line="278" w:lineRule="auto"/>
        <w:ind w:hanging="578"/>
        <w:rPr>
          <w:rFonts w:ascii="Times New Roman" w:hAnsi="Times New Roman"/>
        </w:rPr>
      </w:pPr>
      <w:bookmarkStart w:id="24" w:name="_d6jm5ggyz1m6"/>
      <w:bookmarkEnd w:id="24"/>
      <w:r>
        <w:rPr>
          <w:rFonts w:ascii="Times New Roman" w:hAnsi="Times New Roman"/>
        </w:rPr>
        <w:t>Aplikacje SaaS</w:t>
      </w:r>
    </w:p>
    <w:p w14:paraId="6012BFFB"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Ochrona z tej samej konsoli dla  Microsoft 365 minimum na poziomie, skrzynek pocztowych, onedrive, kontaktów, kalendarza.</w:t>
      </w:r>
    </w:p>
    <w:p w14:paraId="4A5BF5BF"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Rozwiązanie musi umożliwiać przywracanie danych Microsoft 365: do wskazanej, dowolnej lokalizacji, na wybranym urządzeniu w formie pliku .pst oraz do istniejącego konta w usłudze Microsoft 365 (tego samego lub innego, w tym w innej organizacji)</w:t>
      </w:r>
    </w:p>
    <w:p w14:paraId="44EF7A00"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granularne odtwarzanie danych, tj. pojedynczych plików z kopii obrazu dysku oraz pojedynczych wiadomości z kopii skrzynki pocztowej Microsoft 365.</w:t>
      </w:r>
    </w:p>
    <w:p w14:paraId="32283522"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zabezpieczanie środowisk Git, w tym GitHub, GitLab oraz Bitbucket wraz z metadanymi</w:t>
      </w:r>
    </w:p>
    <w:p w14:paraId="4B8B18BE"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odtworzenie dowolnego środowiska Git w dowolnym innym środowisku Git, tzw. odtwarzanie crossowe.</w:t>
      </w:r>
    </w:p>
    <w:p w14:paraId="3240FE20"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zabezpieczenie metadanych zebranych wokół repozytorium w ramach zabezpieczanego środowiska Git.</w:t>
      </w:r>
    </w:p>
    <w:p w14:paraId="0261E7F2"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odtwarzanie metadanych repozytorium Git do dowolnego innego środowiska Git w przypadku chęci odtworzenia repozytorium.</w:t>
      </w:r>
    </w:p>
    <w:p w14:paraId="010BEBFC"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zabezpieczenie środowisk Jira</w:t>
      </w:r>
    </w:p>
    <w:p w14:paraId="4168D773"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odtworzenie środowiska Jira do chmury lub środowiska lokalnego.</w:t>
      </w:r>
    </w:p>
    <w:p w14:paraId="6E1E2A64" w14:textId="77777777" w:rsidR="000D5779" w:rsidRDefault="000D5779" w:rsidP="000D5779">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zabezpieczenie środowisk Jira</w:t>
      </w:r>
    </w:p>
    <w:p w14:paraId="164D2056" w14:textId="77777777" w:rsidR="000D5779" w:rsidRDefault="000D5779" w:rsidP="000D5779">
      <w:pPr>
        <w:pStyle w:val="Akapitzlist"/>
        <w:numPr>
          <w:ilvl w:val="1"/>
          <w:numId w:val="117"/>
        </w:numPr>
        <w:suppressAutoHyphens/>
        <w:spacing w:before="0" w:after="0" w:line="278" w:lineRule="auto"/>
        <w:ind w:left="426" w:hanging="426"/>
        <w:rPr>
          <w:rFonts w:ascii="Times New Roman" w:hAnsi="Times New Roman"/>
        </w:rPr>
      </w:pPr>
      <w:bookmarkStart w:id="25" w:name="_6qbzqke97h1s"/>
      <w:bookmarkEnd w:id="25"/>
      <w:r>
        <w:rPr>
          <w:rFonts w:ascii="Times New Roman" w:hAnsi="Times New Roman"/>
        </w:rPr>
        <w:t>Licencjonowanie i wsparcie techniczne</w:t>
      </w:r>
    </w:p>
    <w:p w14:paraId="27DE4D33"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Wszystkie linie supportu muszą być obsługiwane w języku polskim.</w:t>
      </w:r>
    </w:p>
    <w:p w14:paraId="16445BB8"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lastRenderedPageBreak/>
        <w:t>Wsparcie techniczne musi być świadczone bezpośrednio przez główną siedzibę producenta.</w:t>
      </w:r>
    </w:p>
    <w:p w14:paraId="577F728A"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Możliwość zgłaszania ticketów supportowych bezpośrednio z poziomu interfejsu zarządzania w formie czatu.</w:t>
      </w:r>
    </w:p>
    <w:p w14:paraId="4F5A0A06"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Producent wraz z rozwiązaniem musi udostępnić materiały samopomocowe w j. polskim (minimum dostęp do bazy wiedzy, materiałów wideo oraz kart produktów)</w:t>
      </w:r>
    </w:p>
    <w:p w14:paraId="4C3F659D"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Wsparcie techniczne musi umożliwiać korzystanie z połączeń zdalnych, systemu ticketowego oraz wsparcia telefonicznego.</w:t>
      </w:r>
    </w:p>
    <w:p w14:paraId="372A2548"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Licencje w ramach rozwiązania powinny pozwalać na zabezpieczenie określonej przez Zamawiającego ilości hostów w obrębie wspieranych przez System środowisk.</w:t>
      </w:r>
    </w:p>
    <w:p w14:paraId="66E50E8D"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Licencje powinny być dostępne w opcji wieczystej .</w:t>
      </w:r>
    </w:p>
    <w:p w14:paraId="7C6C176D"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 xml:space="preserve">Dostęp do wsparcia technicznego producenta powinno obowiązywać przez minimum do 30.06.2026 r. </w:t>
      </w:r>
    </w:p>
    <w:p w14:paraId="59CBB97E"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Sposób licencjonowania opiera się na:</w:t>
      </w:r>
    </w:p>
    <w:p w14:paraId="7797EB37" w14:textId="77777777" w:rsidR="000D5779" w:rsidRDefault="000D5779" w:rsidP="000D5779">
      <w:pPr>
        <w:numPr>
          <w:ilvl w:val="1"/>
          <w:numId w:val="123"/>
        </w:numPr>
        <w:suppressAutoHyphens/>
        <w:spacing w:before="0" w:after="0" w:line="276" w:lineRule="auto"/>
        <w:jc w:val="both"/>
        <w:rPr>
          <w:rFonts w:ascii="Times New Roman" w:hAnsi="Times New Roman"/>
        </w:rPr>
      </w:pPr>
      <w:r>
        <w:rPr>
          <w:rFonts w:ascii="Times New Roman" w:hAnsi="Times New Roman"/>
        </w:rPr>
        <w:t>ilości serwerów/endpointów - dla fizycznych urządzeń,</w:t>
      </w:r>
    </w:p>
    <w:p w14:paraId="1A279205" w14:textId="77777777" w:rsidR="000D5779" w:rsidRDefault="000D5779" w:rsidP="000D5779">
      <w:pPr>
        <w:numPr>
          <w:ilvl w:val="1"/>
          <w:numId w:val="123"/>
        </w:numPr>
        <w:suppressAutoHyphens/>
        <w:spacing w:before="0" w:after="0" w:line="276" w:lineRule="auto"/>
        <w:jc w:val="both"/>
        <w:rPr>
          <w:rFonts w:ascii="Times New Roman" w:hAnsi="Times New Roman"/>
        </w:rPr>
      </w:pPr>
      <w:r>
        <w:rPr>
          <w:rFonts w:ascii="Times New Roman" w:hAnsi="Times New Roman"/>
        </w:rPr>
        <w:t>ilości socketów w hostach - dla środowisk wirtualnych,</w:t>
      </w:r>
    </w:p>
    <w:p w14:paraId="7B19992A" w14:textId="77777777" w:rsidR="000D5779" w:rsidRDefault="000D5779" w:rsidP="000D5779">
      <w:pPr>
        <w:numPr>
          <w:ilvl w:val="1"/>
          <w:numId w:val="123"/>
        </w:numPr>
        <w:suppressAutoHyphens/>
        <w:spacing w:before="0" w:after="0" w:line="276" w:lineRule="auto"/>
        <w:jc w:val="both"/>
        <w:rPr>
          <w:rFonts w:ascii="Times New Roman" w:hAnsi="Times New Roman"/>
        </w:rPr>
      </w:pPr>
      <w:r>
        <w:rPr>
          <w:rFonts w:ascii="Times New Roman" w:hAnsi="Times New Roman"/>
        </w:rPr>
        <w:t>ilość repozytoriów - dla GIT.</w:t>
      </w:r>
    </w:p>
    <w:p w14:paraId="2015C7D0" w14:textId="77777777" w:rsidR="000D5779" w:rsidRDefault="000D5779" w:rsidP="000D5779">
      <w:pPr>
        <w:numPr>
          <w:ilvl w:val="0"/>
          <w:numId w:val="123"/>
        </w:numPr>
        <w:suppressAutoHyphens/>
        <w:spacing w:before="0" w:after="0" w:line="276" w:lineRule="auto"/>
        <w:jc w:val="both"/>
        <w:rPr>
          <w:rFonts w:ascii="Times New Roman" w:hAnsi="Times New Roman"/>
        </w:rPr>
      </w:pPr>
      <w:r>
        <w:rPr>
          <w:rFonts w:ascii="Times New Roman" w:hAnsi="Times New Roman"/>
        </w:rPr>
        <w:t>Licencje powinny umożliwiać zabezpieczenie w wersji wieczystej minimum:</w:t>
      </w:r>
    </w:p>
    <w:p w14:paraId="7E9F2B3C" w14:textId="77777777" w:rsidR="000D5779" w:rsidRDefault="000D5779" w:rsidP="000D5779">
      <w:pPr>
        <w:numPr>
          <w:ilvl w:val="1"/>
          <w:numId w:val="123"/>
        </w:numPr>
        <w:suppressAutoHyphens/>
        <w:spacing w:before="0" w:after="0" w:line="276" w:lineRule="auto"/>
        <w:jc w:val="both"/>
        <w:rPr>
          <w:rFonts w:ascii="Times New Roman" w:hAnsi="Times New Roman"/>
        </w:rPr>
      </w:pPr>
      <w:r>
        <w:rPr>
          <w:rFonts w:ascii="Times New Roman" w:hAnsi="Times New Roman"/>
        </w:rPr>
        <w:t>17 stacji roboczych,</w:t>
      </w:r>
    </w:p>
    <w:p w14:paraId="3B4A913C" w14:textId="77777777" w:rsidR="000D5779" w:rsidRDefault="000D5779" w:rsidP="000D5779">
      <w:pPr>
        <w:numPr>
          <w:ilvl w:val="1"/>
          <w:numId w:val="123"/>
        </w:numPr>
        <w:suppressAutoHyphens/>
        <w:spacing w:before="0" w:after="240" w:line="276" w:lineRule="auto"/>
        <w:jc w:val="both"/>
        <w:rPr>
          <w:rFonts w:ascii="Times New Roman" w:hAnsi="Times New Roman"/>
        </w:rPr>
      </w:pPr>
      <w:r>
        <w:rPr>
          <w:rFonts w:ascii="Times New Roman" w:hAnsi="Times New Roman"/>
        </w:rPr>
        <w:t xml:space="preserve">3 serwerów </w:t>
      </w:r>
    </w:p>
    <w:p w14:paraId="36B28F20" w14:textId="77777777" w:rsidR="000D5779" w:rsidRDefault="000D5779" w:rsidP="000D5779">
      <w:pPr>
        <w:pStyle w:val="Akapitzlist"/>
        <w:numPr>
          <w:ilvl w:val="1"/>
          <w:numId w:val="117"/>
        </w:numPr>
        <w:suppressAutoHyphens/>
        <w:spacing w:before="0" w:after="0" w:line="278" w:lineRule="auto"/>
        <w:ind w:left="426" w:hanging="426"/>
        <w:rPr>
          <w:rFonts w:ascii="Times New Roman" w:hAnsi="Times New Roman"/>
        </w:rPr>
      </w:pPr>
      <w:bookmarkStart w:id="26" w:name="_1he0v9tnmu8s"/>
      <w:bookmarkEnd w:id="26"/>
      <w:r>
        <w:rPr>
          <w:rFonts w:ascii="Times New Roman" w:hAnsi="Times New Roman"/>
        </w:rPr>
        <w:t>Anty-ransomware i bezpieczeństwo</w:t>
      </w:r>
    </w:p>
    <w:p w14:paraId="7B29A0C7" w14:textId="77777777" w:rsidR="000D5779" w:rsidRDefault="000D5779" w:rsidP="000D5779">
      <w:pPr>
        <w:numPr>
          <w:ilvl w:val="0"/>
          <w:numId w:val="124"/>
        </w:numPr>
        <w:suppressAutoHyphens/>
        <w:spacing w:before="0" w:after="0" w:line="276" w:lineRule="auto"/>
        <w:jc w:val="both"/>
        <w:rPr>
          <w:rFonts w:ascii="Times New Roman" w:hAnsi="Times New Roman"/>
        </w:rPr>
      </w:pPr>
      <w:r>
        <w:rPr>
          <w:rFonts w:ascii="Times New Roman" w:hAnsi="Times New Roman"/>
        </w:rPr>
        <w:t>System plików rozwiązania musi być odporny na ataki Ransomware (zapewnić ochronę przed szyfrowaniem end-to-end, kopie zapasowe nie mogą być nadpisywane - "niezmienny system plików").</w:t>
      </w:r>
    </w:p>
    <w:p w14:paraId="0709F08D" w14:textId="77777777" w:rsidR="000D5779" w:rsidRDefault="000D5779" w:rsidP="000D5779">
      <w:pPr>
        <w:numPr>
          <w:ilvl w:val="0"/>
          <w:numId w:val="124"/>
        </w:numPr>
        <w:suppressAutoHyphens/>
        <w:spacing w:before="0" w:after="0" w:line="276" w:lineRule="auto"/>
        <w:jc w:val="both"/>
        <w:rPr>
          <w:rFonts w:ascii="Times New Roman" w:hAnsi="Times New Roman"/>
        </w:rPr>
      </w:pPr>
      <w:r>
        <w:rPr>
          <w:rFonts w:ascii="Times New Roman" w:hAnsi="Times New Roman"/>
        </w:rPr>
        <w:t>System powinien umożliwiać wykorzystanie wbudowanego menedżera haseł do przechowywania wszelkich sekretów (haseł, danych dostępowych, kluczy szyfrujących) wykorzystywanych przez System</w:t>
      </w:r>
    </w:p>
    <w:p w14:paraId="235E073F" w14:textId="77777777" w:rsidR="000D5779" w:rsidRDefault="000D5779" w:rsidP="000D5779">
      <w:pPr>
        <w:numPr>
          <w:ilvl w:val="0"/>
          <w:numId w:val="124"/>
        </w:numPr>
        <w:suppressAutoHyphens/>
        <w:spacing w:before="0" w:after="0" w:line="276" w:lineRule="auto"/>
        <w:jc w:val="both"/>
        <w:rPr>
          <w:rFonts w:ascii="Times New Roman" w:hAnsi="Times New Roman"/>
        </w:rPr>
      </w:pPr>
      <w:r>
        <w:rPr>
          <w:rFonts w:ascii="Times New Roman" w:hAnsi="Times New Roman"/>
        </w:rPr>
        <w:t>System powinien umożliwiać przywrócenie hasła głównego administratora w przypadku jego utraty.</w:t>
      </w:r>
    </w:p>
    <w:p w14:paraId="6948D44D" w14:textId="77777777" w:rsidR="000D5779" w:rsidRDefault="000D5779" w:rsidP="000D5779">
      <w:pPr>
        <w:numPr>
          <w:ilvl w:val="0"/>
          <w:numId w:val="124"/>
        </w:numPr>
        <w:suppressAutoHyphens/>
        <w:spacing w:before="0" w:after="0" w:line="276" w:lineRule="auto"/>
        <w:jc w:val="both"/>
        <w:rPr>
          <w:rFonts w:ascii="Times New Roman" w:hAnsi="Times New Roman"/>
        </w:rPr>
      </w:pPr>
      <w:r>
        <w:rPr>
          <w:rFonts w:ascii="Times New Roman" w:hAnsi="Times New Roman"/>
        </w:rPr>
        <w:t>W ramach systemu, komunikacja pomiędzy hostem źródłowym, a magazynem powinna odbywać się tylko i wyłącznie bezpośrednio pomiędzy agentem backupu, a magazynem. Komunikacja nie może przechodzić przez serwer backupu, ani żaden inny komponent, którego awaria sparaliżowały by działanie Systemu. System nie może posiadać pojedynczego punktu awarii.</w:t>
      </w:r>
    </w:p>
    <w:p w14:paraId="2A0574B3" w14:textId="77777777" w:rsidR="000D5779" w:rsidRDefault="000D5779" w:rsidP="000D5779">
      <w:pPr>
        <w:numPr>
          <w:ilvl w:val="0"/>
          <w:numId w:val="124"/>
        </w:numPr>
        <w:suppressAutoHyphens/>
        <w:spacing w:before="0" w:after="0" w:line="276" w:lineRule="auto"/>
        <w:jc w:val="both"/>
        <w:rPr>
          <w:rFonts w:ascii="Times New Roman" w:hAnsi="Times New Roman"/>
        </w:rPr>
      </w:pPr>
      <w:r>
        <w:rPr>
          <w:rFonts w:ascii="Times New Roman" w:hAnsi="Times New Roman"/>
        </w:rPr>
        <w:t xml:space="preserve">System musi działać w zgodzie z regułą Zero-knowledge Encryption. Oznacza to, że wszelkie sekrety muszą być przechowywane w centralnym Managerze Haseł w postaci zaszyfrowanej algorytmem AES i być udostępniane agentowi dopiero w momencie rozpoczęcia wykonywania kopii zapasowej. Sekrety nie mogą być przechowywane w konfiguracji agenta na zabezpieczonym urządzeniu. </w:t>
      </w:r>
    </w:p>
    <w:p w14:paraId="2E5AD1FE" w14:textId="77777777" w:rsidR="000D5779" w:rsidRDefault="000D5779" w:rsidP="000D5779">
      <w:pPr>
        <w:spacing w:line="276" w:lineRule="auto"/>
        <w:jc w:val="both"/>
        <w:rPr>
          <w:rFonts w:ascii="Times New Roman" w:hAnsi="Times New Roman"/>
        </w:rPr>
      </w:pPr>
    </w:p>
    <w:p w14:paraId="6D36C461" w14:textId="77777777" w:rsidR="000D5779" w:rsidRDefault="000D5779" w:rsidP="000D5779">
      <w:pPr>
        <w:spacing w:line="276" w:lineRule="auto"/>
        <w:jc w:val="both"/>
        <w:rPr>
          <w:rFonts w:ascii="Times New Roman" w:hAnsi="Times New Roman"/>
        </w:rPr>
      </w:pPr>
    </w:p>
    <w:p w14:paraId="6918A589" w14:textId="77777777" w:rsidR="000D5779" w:rsidRDefault="000D5779" w:rsidP="000D5779">
      <w:pPr>
        <w:pStyle w:val="Nagwek2"/>
        <w:rPr>
          <w:rFonts w:ascii="Times New Roman" w:hAnsi="Times New Roman" w:cs="Times New Roman"/>
          <w:b w:val="0"/>
          <w:bCs/>
          <w:sz w:val="28"/>
          <w:szCs w:val="28"/>
        </w:rPr>
      </w:pPr>
      <w:bookmarkStart w:id="27" w:name="_Toc226444757"/>
      <w:r>
        <w:rPr>
          <w:rFonts w:ascii="Times New Roman" w:hAnsi="Times New Roman" w:cs="Times New Roman"/>
          <w:bCs/>
          <w:sz w:val="28"/>
          <w:szCs w:val="28"/>
        </w:rPr>
        <w:t>Zadanie 16. System operacyjny na którym zainstalowany będzie system lub wdrożone rozwiązanie z zakresu cyberbezpieczeństwa 1 sztuka</w:t>
      </w:r>
      <w:bookmarkEnd w:id="27"/>
      <w:r>
        <w:rPr>
          <w:rFonts w:ascii="Times New Roman" w:hAnsi="Times New Roman" w:cs="Times New Roman"/>
          <w:bCs/>
          <w:sz w:val="28"/>
          <w:szCs w:val="28"/>
        </w:rPr>
        <w:t xml:space="preserve"> </w:t>
      </w:r>
    </w:p>
    <w:p w14:paraId="719372FA" w14:textId="77777777" w:rsidR="000D5779" w:rsidRDefault="000D5779" w:rsidP="000D5779">
      <w:pPr>
        <w:pStyle w:val="Akapitzlist"/>
        <w:numPr>
          <w:ilvl w:val="3"/>
          <w:numId w:val="1"/>
        </w:numPr>
        <w:tabs>
          <w:tab w:val="left" w:pos="0"/>
        </w:tabs>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40AEC47A" w14:textId="02BE5B18" w:rsidR="000D5779" w:rsidRDefault="000D5779" w:rsidP="000D5779">
      <w:pPr>
        <w:spacing w:line="276" w:lineRule="auto"/>
        <w:jc w:val="both"/>
        <w:rPr>
          <w:rFonts w:ascii="Times New Roman" w:hAnsi="Times New Roman"/>
        </w:rPr>
      </w:pPr>
      <w:r>
        <w:rPr>
          <w:rFonts w:ascii="Times New Roman" w:hAnsi="Times New Roman"/>
        </w:rPr>
        <w:t xml:space="preserve">Przedmiotem zamówienia jest dostarczenie licencji na serwerowy system operacyjny wspierający rozwiązanie do </w:t>
      </w:r>
      <w:r w:rsidR="00D365C7">
        <w:rPr>
          <w:rFonts w:ascii="Times New Roman" w:hAnsi="Times New Roman"/>
        </w:rPr>
        <w:t>cyberbezpieczeństwa</w:t>
      </w:r>
      <w:r>
        <w:rPr>
          <w:rFonts w:ascii="Times New Roman" w:hAnsi="Times New Roman"/>
        </w:rPr>
        <w:t xml:space="preserve"> (lub najnowsza wersja dostępna w dniu składania ofert) w ilości pokrywającej zapotrzebowanie na wszystkie fizyczne rdzenie procesorów w serwerze.</w:t>
      </w:r>
    </w:p>
    <w:p w14:paraId="0BB44647" w14:textId="77777777" w:rsidR="000D5779" w:rsidRDefault="000D5779" w:rsidP="000D5779">
      <w:pPr>
        <w:pStyle w:val="Akapitzlist"/>
        <w:numPr>
          <w:ilvl w:val="3"/>
          <w:numId w:val="1"/>
        </w:numPr>
        <w:tabs>
          <w:tab w:val="left" w:pos="0"/>
        </w:tabs>
        <w:suppressAutoHyphens/>
        <w:spacing w:before="0" w:after="160" w:line="276" w:lineRule="auto"/>
        <w:ind w:left="426" w:hanging="426"/>
        <w:jc w:val="both"/>
        <w:rPr>
          <w:rFonts w:ascii="Times New Roman" w:hAnsi="Times New Roman"/>
          <w:b/>
          <w:bCs/>
        </w:rPr>
      </w:pPr>
      <w:r>
        <w:rPr>
          <w:rFonts w:ascii="Times New Roman" w:hAnsi="Times New Roman"/>
          <w:b/>
          <w:bCs/>
        </w:rPr>
        <w:t>Wymagania dotyczące rozwiązania</w:t>
      </w:r>
    </w:p>
    <w:p w14:paraId="1DF8CFFC" w14:textId="77777777" w:rsidR="000D5779" w:rsidRDefault="000D5779" w:rsidP="000D5779">
      <w:pPr>
        <w:pStyle w:val="Akapitzlist"/>
        <w:numPr>
          <w:ilvl w:val="1"/>
          <w:numId w:val="2"/>
        </w:numPr>
        <w:suppressAutoHyphens/>
        <w:spacing w:before="0" w:after="160" w:line="276" w:lineRule="auto"/>
        <w:ind w:left="360"/>
        <w:jc w:val="both"/>
        <w:rPr>
          <w:rFonts w:ascii="Times New Roman" w:hAnsi="Times New Roman"/>
          <w:b/>
          <w:bCs/>
        </w:rPr>
      </w:pPr>
      <w:r>
        <w:rPr>
          <w:rFonts w:ascii="Times New Roman" w:hAnsi="Times New Roman"/>
          <w:b/>
          <w:bCs/>
        </w:rPr>
        <w:t xml:space="preserve"> Wymagania ogólne:</w:t>
      </w:r>
    </w:p>
    <w:p w14:paraId="6D4FC73E" w14:textId="77777777" w:rsidR="000D5779" w:rsidRDefault="000D5779" w:rsidP="000D5779">
      <w:pPr>
        <w:pStyle w:val="Akapitzlist"/>
        <w:numPr>
          <w:ilvl w:val="0"/>
          <w:numId w:val="3"/>
        </w:numPr>
        <w:suppressAutoHyphens/>
        <w:spacing w:before="0" w:after="160" w:line="276" w:lineRule="auto"/>
        <w:ind w:left="1080"/>
        <w:jc w:val="both"/>
        <w:rPr>
          <w:rFonts w:ascii="Times New Roman" w:hAnsi="Times New Roman"/>
        </w:rPr>
      </w:pPr>
      <w:r>
        <w:rPr>
          <w:rFonts w:ascii="Times New Roman" w:hAnsi="Times New Roman"/>
        </w:rPr>
        <w:t>Architektura: System musi być natywnie wspierany przez architekturę sprzętową posiadaną przez Zamawiającego (np. x86-64).</w:t>
      </w:r>
    </w:p>
    <w:p w14:paraId="289B876B" w14:textId="77777777" w:rsidR="000D5779" w:rsidRDefault="000D5779" w:rsidP="000D5779">
      <w:pPr>
        <w:pStyle w:val="Akapitzlist"/>
        <w:numPr>
          <w:ilvl w:val="0"/>
          <w:numId w:val="3"/>
        </w:numPr>
        <w:suppressAutoHyphens/>
        <w:spacing w:before="0" w:after="160" w:line="276" w:lineRule="auto"/>
        <w:ind w:left="1080"/>
        <w:jc w:val="both"/>
        <w:rPr>
          <w:rFonts w:ascii="Times New Roman" w:hAnsi="Times New Roman"/>
        </w:rPr>
      </w:pPr>
      <w:r>
        <w:rPr>
          <w:rFonts w:ascii="Times New Roman" w:hAnsi="Times New Roman"/>
        </w:rPr>
        <w:t>Wsparcie techniczne: Wykonawca musi dostarczyć system z prawem do bezpłatnych aktualizacji bezpieczeństwa i poprawek błędów przez okres minimum 3 lat.</w:t>
      </w:r>
    </w:p>
    <w:p w14:paraId="71A6CAF1" w14:textId="77777777" w:rsidR="000D5779" w:rsidRDefault="000D5779" w:rsidP="000D5779">
      <w:pPr>
        <w:pStyle w:val="Akapitzlist"/>
        <w:numPr>
          <w:ilvl w:val="0"/>
          <w:numId w:val="3"/>
        </w:numPr>
        <w:suppressAutoHyphens/>
        <w:spacing w:before="0" w:after="160" w:line="276" w:lineRule="auto"/>
        <w:ind w:left="1080"/>
        <w:jc w:val="both"/>
        <w:rPr>
          <w:rFonts w:ascii="Times New Roman" w:hAnsi="Times New Roman"/>
        </w:rPr>
      </w:pPr>
      <w:r>
        <w:rPr>
          <w:rFonts w:ascii="Times New Roman" w:hAnsi="Times New Roman"/>
        </w:rPr>
        <w:t>Stabilność: System musi posiadać status wydania stabilnego (LTS Long Term Support lub równoważny).</w:t>
      </w:r>
    </w:p>
    <w:p w14:paraId="26C46CCC" w14:textId="77777777" w:rsidR="000D5779" w:rsidRDefault="000D5779" w:rsidP="000D5779">
      <w:pPr>
        <w:pStyle w:val="Akapitzlist"/>
        <w:numPr>
          <w:ilvl w:val="1"/>
          <w:numId w:val="2"/>
        </w:numPr>
        <w:suppressAutoHyphens/>
        <w:spacing w:before="0" w:after="160" w:line="276" w:lineRule="auto"/>
        <w:ind w:left="360"/>
        <w:jc w:val="both"/>
        <w:rPr>
          <w:rFonts w:ascii="Times New Roman" w:hAnsi="Times New Roman"/>
          <w:b/>
          <w:bCs/>
        </w:rPr>
      </w:pPr>
      <w:r>
        <w:rPr>
          <w:rFonts w:ascii="Times New Roman" w:hAnsi="Times New Roman"/>
          <w:b/>
          <w:bCs/>
        </w:rPr>
        <w:t xml:space="preserve"> Funkcjonalności sieciowe i domenowe</w:t>
      </w:r>
    </w:p>
    <w:p w14:paraId="588EA1A7" w14:textId="77777777" w:rsidR="000D5779" w:rsidRDefault="000D5779" w:rsidP="000D5779">
      <w:pPr>
        <w:spacing w:line="276" w:lineRule="auto"/>
        <w:jc w:val="both"/>
        <w:rPr>
          <w:rFonts w:ascii="Times New Roman" w:hAnsi="Times New Roman"/>
        </w:rPr>
      </w:pPr>
      <w:r>
        <w:rPr>
          <w:rFonts w:ascii="Times New Roman" w:hAnsi="Times New Roman"/>
        </w:rPr>
        <w:t>System musi zapewniać:</w:t>
      </w:r>
    </w:p>
    <w:p w14:paraId="72DC71CF" w14:textId="77777777" w:rsidR="000D5779" w:rsidRDefault="000D5779" w:rsidP="000D5779">
      <w:pPr>
        <w:pStyle w:val="Akapitzlist"/>
        <w:numPr>
          <w:ilvl w:val="0"/>
          <w:numId w:val="4"/>
        </w:numPr>
        <w:suppressAutoHyphens/>
        <w:spacing w:before="0" w:after="160" w:line="276" w:lineRule="auto"/>
        <w:ind w:left="1080"/>
        <w:jc w:val="both"/>
        <w:rPr>
          <w:rFonts w:ascii="Times New Roman" w:hAnsi="Times New Roman"/>
        </w:rPr>
      </w:pPr>
      <w:r>
        <w:rPr>
          <w:rFonts w:ascii="Times New Roman" w:hAnsi="Times New Roman"/>
        </w:rPr>
        <w:t>Możliwość integracji z istniejącą usługą katalogową (np. Active Directory lub LDAP) w celu centralnego zarządzania użytkownikami i uprawnieniami.</w:t>
      </w:r>
    </w:p>
    <w:p w14:paraId="0E0712DB" w14:textId="77777777" w:rsidR="000D5779" w:rsidRDefault="000D5779" w:rsidP="000D5779">
      <w:pPr>
        <w:pStyle w:val="Akapitzlist"/>
        <w:numPr>
          <w:ilvl w:val="0"/>
          <w:numId w:val="4"/>
        </w:numPr>
        <w:suppressAutoHyphens/>
        <w:spacing w:before="0" w:after="160" w:line="276" w:lineRule="auto"/>
        <w:ind w:left="1080"/>
        <w:jc w:val="both"/>
        <w:rPr>
          <w:rFonts w:ascii="Times New Roman" w:hAnsi="Times New Roman"/>
        </w:rPr>
      </w:pPr>
      <w:r>
        <w:rPr>
          <w:rFonts w:ascii="Times New Roman" w:hAnsi="Times New Roman"/>
        </w:rPr>
        <w:t>Wsparcie dla protokołów sieciowych: TCP/IPv4 oraz TCP/IPv6.</w:t>
      </w:r>
    </w:p>
    <w:p w14:paraId="406B0A64" w14:textId="77777777" w:rsidR="000D5779" w:rsidRDefault="000D5779" w:rsidP="000D5779">
      <w:pPr>
        <w:pStyle w:val="Akapitzlist"/>
        <w:numPr>
          <w:ilvl w:val="0"/>
          <w:numId w:val="4"/>
        </w:numPr>
        <w:suppressAutoHyphens/>
        <w:spacing w:before="0" w:after="160" w:line="276" w:lineRule="auto"/>
        <w:ind w:left="1080"/>
        <w:jc w:val="both"/>
        <w:rPr>
          <w:rFonts w:ascii="Times New Roman" w:hAnsi="Times New Roman"/>
        </w:rPr>
      </w:pPr>
      <w:r>
        <w:rPr>
          <w:rFonts w:ascii="Times New Roman" w:hAnsi="Times New Roman"/>
        </w:rPr>
        <w:t>Obsługę standardów współdzielenia plików i drukarek (np. SMB/CIFS, NFS).</w:t>
      </w:r>
    </w:p>
    <w:p w14:paraId="657A65F5" w14:textId="77777777" w:rsidR="000D5779" w:rsidRDefault="000D5779" w:rsidP="000D5779">
      <w:pPr>
        <w:pStyle w:val="Akapitzlist"/>
        <w:numPr>
          <w:ilvl w:val="0"/>
          <w:numId w:val="4"/>
        </w:numPr>
        <w:suppressAutoHyphens/>
        <w:spacing w:before="0" w:after="160" w:line="276" w:lineRule="auto"/>
        <w:ind w:left="1080"/>
        <w:jc w:val="both"/>
        <w:rPr>
          <w:rFonts w:ascii="Times New Roman" w:hAnsi="Times New Roman"/>
        </w:rPr>
      </w:pPr>
      <w:r>
        <w:rPr>
          <w:rFonts w:ascii="Times New Roman" w:hAnsi="Times New Roman"/>
        </w:rPr>
        <w:t>Możliwość zdalnej administracji systemem poprzez bezpieczne protokoły szyfrowane (np. RDP, SSH, HTTPS).</w:t>
      </w:r>
    </w:p>
    <w:p w14:paraId="23A65AB9" w14:textId="77777777" w:rsidR="000D5779" w:rsidRDefault="000D5779" w:rsidP="000D5779">
      <w:pPr>
        <w:pStyle w:val="Akapitzlist"/>
        <w:numPr>
          <w:ilvl w:val="1"/>
          <w:numId w:val="2"/>
        </w:numPr>
        <w:suppressAutoHyphens/>
        <w:spacing w:before="0" w:after="160" w:line="276" w:lineRule="auto"/>
        <w:ind w:left="360"/>
        <w:jc w:val="both"/>
        <w:rPr>
          <w:rFonts w:ascii="Times New Roman" w:hAnsi="Times New Roman"/>
          <w:b/>
          <w:bCs/>
        </w:rPr>
      </w:pPr>
      <w:r>
        <w:rPr>
          <w:rFonts w:ascii="Times New Roman" w:hAnsi="Times New Roman"/>
          <w:b/>
          <w:bCs/>
        </w:rPr>
        <w:t xml:space="preserve"> Bezpieczeństwo i zarządzanie</w:t>
      </w:r>
    </w:p>
    <w:p w14:paraId="3FF32234" w14:textId="77777777" w:rsidR="000D5779" w:rsidRDefault="000D5779" w:rsidP="000D5779">
      <w:pPr>
        <w:pStyle w:val="Akapitzlist"/>
        <w:numPr>
          <w:ilvl w:val="0"/>
          <w:numId w:val="5"/>
        </w:numPr>
        <w:suppressAutoHyphens/>
        <w:spacing w:before="0" w:after="160" w:line="276" w:lineRule="auto"/>
        <w:ind w:left="1080"/>
        <w:jc w:val="both"/>
        <w:rPr>
          <w:rFonts w:ascii="Times New Roman" w:hAnsi="Times New Roman"/>
        </w:rPr>
      </w:pPr>
      <w:r>
        <w:rPr>
          <w:rFonts w:ascii="Times New Roman" w:hAnsi="Times New Roman"/>
        </w:rPr>
        <w:t>Kontrola dostępu: System musi umożliwiać stosowanie polityk haseł, wieloskładnikowego uwierzytelniania (MFA) oraz zarządzania rolami (RBAC).</w:t>
      </w:r>
    </w:p>
    <w:p w14:paraId="6D740B2A" w14:textId="77777777" w:rsidR="000D5779" w:rsidRDefault="000D5779" w:rsidP="000D5779">
      <w:pPr>
        <w:pStyle w:val="Akapitzlist"/>
        <w:numPr>
          <w:ilvl w:val="0"/>
          <w:numId w:val="5"/>
        </w:numPr>
        <w:suppressAutoHyphens/>
        <w:spacing w:before="0" w:after="160" w:line="276" w:lineRule="auto"/>
        <w:ind w:left="1080"/>
        <w:jc w:val="both"/>
        <w:rPr>
          <w:rFonts w:ascii="Times New Roman" w:hAnsi="Times New Roman"/>
        </w:rPr>
      </w:pPr>
      <w:r>
        <w:rPr>
          <w:rFonts w:ascii="Times New Roman" w:hAnsi="Times New Roman"/>
        </w:rPr>
        <w:t>Szyfrowanie: Wbudowany moduł do szyfrowania całych wolumenów dyskowych (standard AES lub równoważny).</w:t>
      </w:r>
    </w:p>
    <w:p w14:paraId="17DD4824" w14:textId="77777777" w:rsidR="000D5779" w:rsidRDefault="000D5779" w:rsidP="000D5779">
      <w:pPr>
        <w:pStyle w:val="Akapitzlist"/>
        <w:numPr>
          <w:ilvl w:val="0"/>
          <w:numId w:val="5"/>
        </w:numPr>
        <w:suppressAutoHyphens/>
        <w:spacing w:before="0" w:after="160" w:line="276" w:lineRule="auto"/>
        <w:ind w:left="1080"/>
        <w:jc w:val="both"/>
        <w:rPr>
          <w:rFonts w:ascii="Times New Roman" w:hAnsi="Times New Roman"/>
        </w:rPr>
      </w:pPr>
      <w:r>
        <w:rPr>
          <w:rFonts w:ascii="Times New Roman" w:hAnsi="Times New Roman"/>
        </w:rPr>
        <w:t>Audyt: Możliwość pełnego logowania zdarzeń systemowych, prób logowania oraz zmian w konfiguracji.</w:t>
      </w:r>
    </w:p>
    <w:p w14:paraId="1F25468D" w14:textId="77777777" w:rsidR="000D5779" w:rsidRDefault="000D5779" w:rsidP="000D5779">
      <w:pPr>
        <w:pStyle w:val="Akapitzlist"/>
        <w:numPr>
          <w:ilvl w:val="0"/>
          <w:numId w:val="5"/>
        </w:numPr>
        <w:suppressAutoHyphens/>
        <w:spacing w:before="0" w:after="160" w:line="276" w:lineRule="auto"/>
        <w:ind w:left="1080"/>
        <w:jc w:val="both"/>
        <w:rPr>
          <w:rFonts w:ascii="Times New Roman" w:hAnsi="Times New Roman"/>
        </w:rPr>
      </w:pPr>
      <w:r>
        <w:rPr>
          <w:rFonts w:ascii="Times New Roman" w:hAnsi="Times New Roman"/>
        </w:rPr>
        <w:t>Wirtualizacja: Wsparcie dla technologii konteneryzacji (np. Docker, Podman) oraz wirtualizacji (Hyper-V, KVM lub równoważne).</w:t>
      </w:r>
    </w:p>
    <w:p w14:paraId="74104EE9" w14:textId="77777777" w:rsidR="000D5779" w:rsidRDefault="000D5779" w:rsidP="000D5779">
      <w:pPr>
        <w:pStyle w:val="Akapitzlist"/>
        <w:numPr>
          <w:ilvl w:val="1"/>
          <w:numId w:val="2"/>
        </w:numPr>
        <w:suppressAutoHyphens/>
        <w:spacing w:before="0" w:after="160" w:line="276" w:lineRule="auto"/>
        <w:ind w:left="360"/>
        <w:jc w:val="both"/>
        <w:rPr>
          <w:rFonts w:ascii="Times New Roman" w:hAnsi="Times New Roman"/>
          <w:b/>
          <w:bCs/>
        </w:rPr>
      </w:pPr>
      <w:r>
        <w:rPr>
          <w:rFonts w:ascii="Times New Roman" w:hAnsi="Times New Roman"/>
          <w:b/>
          <w:bCs/>
        </w:rPr>
        <w:t>Interfejs i środowisko pracy</w:t>
      </w:r>
    </w:p>
    <w:p w14:paraId="30B0299F" w14:textId="77777777" w:rsidR="000D5779" w:rsidRDefault="000D5779" w:rsidP="000D5779">
      <w:pPr>
        <w:pStyle w:val="Akapitzlist"/>
        <w:numPr>
          <w:ilvl w:val="0"/>
          <w:numId w:val="6"/>
        </w:numPr>
        <w:suppressAutoHyphens/>
        <w:spacing w:before="0" w:after="160" w:line="276" w:lineRule="auto"/>
        <w:ind w:left="1080"/>
        <w:jc w:val="both"/>
        <w:rPr>
          <w:rFonts w:ascii="Times New Roman" w:hAnsi="Times New Roman"/>
        </w:rPr>
      </w:pPr>
      <w:r>
        <w:rPr>
          <w:rFonts w:ascii="Times New Roman" w:hAnsi="Times New Roman"/>
        </w:rPr>
        <w:lastRenderedPageBreak/>
        <w:t>Interfejs graficzny (GUI): System musi posiadać intuicyjny interfejs graficzny w języku polskim.</w:t>
      </w:r>
    </w:p>
    <w:p w14:paraId="71397EAB" w14:textId="77777777" w:rsidR="000D5779" w:rsidRDefault="000D5779" w:rsidP="000D5779">
      <w:pPr>
        <w:pStyle w:val="Akapitzlist"/>
        <w:numPr>
          <w:ilvl w:val="0"/>
          <w:numId w:val="6"/>
        </w:numPr>
        <w:suppressAutoHyphens/>
        <w:spacing w:before="0" w:after="160" w:line="276" w:lineRule="auto"/>
        <w:ind w:left="1080"/>
        <w:jc w:val="both"/>
        <w:rPr>
          <w:rFonts w:ascii="Times New Roman" w:hAnsi="Times New Roman"/>
        </w:rPr>
      </w:pPr>
      <w:r>
        <w:rPr>
          <w:rFonts w:ascii="Times New Roman" w:hAnsi="Times New Roman"/>
        </w:rPr>
        <w:t>Wiersz poleceń (CLI): Dostęp do zaawansowanego interpretera poleceń umożliwiającego automatyzację zadań (skryptowanie).</w:t>
      </w:r>
    </w:p>
    <w:p w14:paraId="45BD5205" w14:textId="77777777" w:rsidR="000D5779" w:rsidRDefault="000D5779" w:rsidP="000D5779">
      <w:pPr>
        <w:pStyle w:val="Akapitzlist"/>
        <w:numPr>
          <w:ilvl w:val="0"/>
          <w:numId w:val="6"/>
        </w:numPr>
        <w:suppressAutoHyphens/>
        <w:spacing w:before="0" w:after="160" w:line="276" w:lineRule="auto"/>
        <w:ind w:left="1080"/>
        <w:jc w:val="both"/>
        <w:rPr>
          <w:rFonts w:ascii="Times New Roman" w:hAnsi="Times New Roman"/>
        </w:rPr>
      </w:pPr>
      <w:r>
        <w:rPr>
          <w:rFonts w:ascii="Times New Roman" w:hAnsi="Times New Roman"/>
        </w:rPr>
        <w:t>Pakiet instalacyjny: System musi zawierać wbudowany menedżer pakietów/aplikacji do łatwej aktualizacji i instalacji oprogramowania.</w:t>
      </w:r>
    </w:p>
    <w:p w14:paraId="0B0052E0" w14:textId="77777777" w:rsidR="000D5779" w:rsidRDefault="000D5779" w:rsidP="000D5779">
      <w:pPr>
        <w:spacing w:line="276" w:lineRule="auto"/>
        <w:jc w:val="both"/>
        <w:rPr>
          <w:rFonts w:ascii="Times New Roman" w:hAnsi="Times New Roman"/>
        </w:rPr>
      </w:pPr>
    </w:p>
    <w:p w14:paraId="267812AD" w14:textId="77777777" w:rsidR="000D5779" w:rsidRDefault="000D5779" w:rsidP="000D5779">
      <w:pPr>
        <w:pStyle w:val="Nagwek2"/>
        <w:rPr>
          <w:rFonts w:ascii="Times New Roman" w:hAnsi="Times New Roman" w:cs="Times New Roman"/>
          <w:b w:val="0"/>
          <w:bCs/>
          <w:sz w:val="28"/>
          <w:szCs w:val="28"/>
        </w:rPr>
      </w:pPr>
      <w:bookmarkStart w:id="28" w:name="_Toc226444758"/>
      <w:r>
        <w:rPr>
          <w:rFonts w:ascii="Times New Roman" w:hAnsi="Times New Roman" w:cs="Times New Roman"/>
          <w:bCs/>
          <w:sz w:val="28"/>
          <w:szCs w:val="28"/>
        </w:rPr>
        <w:t>Zadanie 17.  Serwer fizyczny niezbędny do zainstalowania produktu lub wdrożenia rozwiązania z zakresu bezpieczeństwa pod system wirtualizacji (SIEM</w:t>
      </w:r>
      <w:r>
        <w:rPr>
          <w:rFonts w:ascii="Times New Roman" w:hAnsi="Times New Roman" w:cs="Times New Roman"/>
          <w:b w:val="0"/>
          <w:bCs/>
          <w:sz w:val="28"/>
          <w:szCs w:val="28"/>
        </w:rPr>
        <w:t>/IDS</w:t>
      </w:r>
      <w:r>
        <w:rPr>
          <w:rFonts w:ascii="Times New Roman" w:hAnsi="Times New Roman" w:cs="Times New Roman"/>
          <w:bCs/>
          <w:sz w:val="28"/>
          <w:szCs w:val="28"/>
        </w:rPr>
        <w:t xml:space="preserve"> OT) 1 sztuka</w:t>
      </w:r>
      <w:bookmarkEnd w:id="28"/>
    </w:p>
    <w:p w14:paraId="67712C45" w14:textId="77777777" w:rsidR="000D5779" w:rsidRDefault="000D5779" w:rsidP="000D5779">
      <w:pPr>
        <w:pStyle w:val="Akapitzlist"/>
        <w:numPr>
          <w:ilvl w:val="6"/>
          <w:numId w:val="124"/>
        </w:numPr>
        <w:suppressAutoHyphens/>
        <w:spacing w:before="0" w:after="160" w:line="278" w:lineRule="auto"/>
        <w:ind w:left="426" w:hanging="426"/>
        <w:rPr>
          <w:rFonts w:ascii="Times New Roman" w:hAnsi="Times New Roman"/>
        </w:rPr>
      </w:pPr>
      <w:r>
        <w:rPr>
          <w:rFonts w:ascii="Times New Roman" w:hAnsi="Times New Roman"/>
        </w:rPr>
        <w:t xml:space="preserve">Przedmiot zamówienia </w:t>
      </w:r>
    </w:p>
    <w:p w14:paraId="7BBC4075" w14:textId="77777777" w:rsidR="000D5779" w:rsidRDefault="000D5779" w:rsidP="000D5779">
      <w:r>
        <w:rPr>
          <w:rFonts w:ascii="Times New Roman" w:hAnsi="Times New Roman"/>
        </w:rPr>
        <w:t>Przedmiotem zamówienia jest dostawa serwera fizycznego niezbędnego do zainstalowania</w:t>
      </w:r>
      <w:r>
        <w:t xml:space="preserve"> </w:t>
      </w:r>
      <w:r>
        <w:rPr>
          <w:rFonts w:ascii="Times New Roman" w:hAnsi="Times New Roman"/>
        </w:rPr>
        <w:t>produktu lub wdrożenia rozwiązania z zakresu bezpieczeństwa teleinformatycznego, stanowiącego platformę sprzętową dla systemu wirtualizacji wykorzystywanego na potrzeby środowiska SIEM OT. Oferowany serwer musi zapewniać parametry techniczne gwarantujące stabilne, wydajne i bezpieczne uruchomienie oraz eksploatację maszyn wirtualnych obsługujących funkcje zbierania, przetwarzania, korelacji i archiwizacji danych bezpieczeństwa pochodzących z infrastruktury OT.</w:t>
      </w:r>
    </w:p>
    <w:p w14:paraId="0001D034" w14:textId="77777777" w:rsidR="000D5779" w:rsidRDefault="000D5779" w:rsidP="000D5779">
      <w:pPr>
        <w:pStyle w:val="Akapitzlist"/>
        <w:numPr>
          <w:ilvl w:val="6"/>
          <w:numId w:val="124"/>
        </w:numPr>
        <w:suppressAutoHyphens/>
        <w:spacing w:before="0" w:after="160" w:line="278" w:lineRule="auto"/>
        <w:ind w:left="426" w:hanging="426"/>
      </w:pPr>
      <w:r>
        <w:rPr>
          <w:rFonts w:ascii="Times New Roman" w:hAnsi="Times New Roman"/>
          <w:b/>
          <w:bCs/>
        </w:rPr>
        <w:t xml:space="preserve">Wymaganie dotyczące rozwiązania </w:t>
      </w:r>
    </w:p>
    <w:p w14:paraId="609D0C91"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Konstrukcja i obudowa Serwer przeznaczony do montażu w szafie standardu 19 cali, o wysokości 1U. </w:t>
      </w:r>
    </w:p>
    <w:p w14:paraId="03F800EE" w14:textId="77777777" w:rsidR="000D5779" w:rsidRDefault="000D5779" w:rsidP="000D5779">
      <w:pPr>
        <w:pStyle w:val="Akapitzlist"/>
        <w:numPr>
          <w:ilvl w:val="0"/>
          <w:numId w:val="234"/>
        </w:numPr>
        <w:suppressAutoHyphens/>
        <w:spacing w:before="0" w:after="160" w:line="276" w:lineRule="auto"/>
        <w:jc w:val="both"/>
        <w:rPr>
          <w:rFonts w:ascii="Times New Roman" w:hAnsi="Times New Roman"/>
        </w:rPr>
      </w:pPr>
      <w:r>
        <w:rPr>
          <w:rFonts w:ascii="Times New Roman" w:hAnsi="Times New Roman"/>
        </w:rPr>
        <w:t xml:space="preserve">Obudowa o głębokości nieprzekraczającej 586 mm (bez panelu przedniego) oraz 599 mm (z panelem przednim typu Bezel). </w:t>
      </w:r>
    </w:p>
    <w:p w14:paraId="5C485B2A" w14:textId="77777777" w:rsidR="000D5779" w:rsidRDefault="000D5779" w:rsidP="000D5779">
      <w:pPr>
        <w:pStyle w:val="Akapitzlist"/>
        <w:numPr>
          <w:ilvl w:val="0"/>
          <w:numId w:val="234"/>
        </w:numPr>
        <w:suppressAutoHyphens/>
        <w:spacing w:before="0" w:after="160" w:line="276" w:lineRule="auto"/>
        <w:jc w:val="both"/>
        <w:rPr>
          <w:rFonts w:ascii="Times New Roman" w:hAnsi="Times New Roman"/>
        </w:rPr>
      </w:pPr>
      <w:r>
        <w:rPr>
          <w:rFonts w:ascii="Times New Roman" w:hAnsi="Times New Roman"/>
        </w:rPr>
        <w:t>Urządzenie musi być wyposażone w panel bezpieczeństwa (bezel) zamykany na klucz lub opcjonalny filtr przeciwpyłowy.</w:t>
      </w:r>
    </w:p>
    <w:p w14:paraId="5EDE36A5"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Procesor i płyta główna</w:t>
      </w:r>
    </w:p>
    <w:p w14:paraId="0DE3305C" w14:textId="77777777" w:rsidR="000D5779" w:rsidRDefault="000D5779" w:rsidP="000D5779">
      <w:pPr>
        <w:pStyle w:val="Akapitzlist"/>
        <w:numPr>
          <w:ilvl w:val="0"/>
          <w:numId w:val="241"/>
        </w:numPr>
        <w:suppressAutoHyphens/>
        <w:spacing w:before="0" w:after="160" w:line="276" w:lineRule="auto"/>
        <w:jc w:val="both"/>
        <w:rPr>
          <w:rFonts w:ascii="Times New Roman" w:hAnsi="Times New Roman"/>
        </w:rPr>
      </w:pPr>
      <w:r>
        <w:rPr>
          <w:rFonts w:ascii="Times New Roman" w:hAnsi="Times New Roman"/>
        </w:rPr>
        <w:t xml:space="preserve">Serwer wyposażony w jeden procesor klasy x86, posiadający minimum 4 rdzeni fizycznych (np. z serii Intel Xeon E-2400 lub wydajniejszy). </w:t>
      </w:r>
    </w:p>
    <w:p w14:paraId="5FC2F9C9"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Pamięć operacyjna Minimum 16 GB DIMM pamięci DDR5 o taktowaniu minimum 4400 MT/s. </w:t>
      </w:r>
    </w:p>
    <w:p w14:paraId="55F56EFB" w14:textId="77777777" w:rsidR="000D5779" w:rsidRDefault="000D5779" w:rsidP="000D5779">
      <w:pPr>
        <w:pStyle w:val="Akapitzlist"/>
        <w:numPr>
          <w:ilvl w:val="0"/>
          <w:numId w:val="235"/>
        </w:numPr>
        <w:suppressAutoHyphens/>
        <w:spacing w:before="0" w:after="160" w:line="276" w:lineRule="auto"/>
        <w:jc w:val="both"/>
        <w:rPr>
          <w:rFonts w:ascii="Times New Roman" w:hAnsi="Times New Roman"/>
        </w:rPr>
      </w:pPr>
      <w:r>
        <w:rPr>
          <w:rFonts w:ascii="Times New Roman" w:hAnsi="Times New Roman"/>
        </w:rPr>
        <w:t>Pamięć musi być wyposażona w mechanizm korekcji błędów (ECC UDIMM).</w:t>
      </w:r>
    </w:p>
    <w:p w14:paraId="43AF80A7" w14:textId="77777777" w:rsidR="000D5779" w:rsidRDefault="000D5779" w:rsidP="000D5779">
      <w:pPr>
        <w:pStyle w:val="Akapitzlist"/>
        <w:numPr>
          <w:ilvl w:val="0"/>
          <w:numId w:val="235"/>
        </w:numPr>
        <w:suppressAutoHyphens/>
        <w:spacing w:before="0" w:after="160" w:line="276" w:lineRule="auto"/>
        <w:jc w:val="both"/>
        <w:rPr>
          <w:rFonts w:ascii="Times New Roman" w:hAnsi="Times New Roman"/>
        </w:rPr>
      </w:pPr>
      <w:r>
        <w:rPr>
          <w:rFonts w:ascii="Times New Roman" w:hAnsi="Times New Roman"/>
        </w:rPr>
        <w:t>Płyta główna musi umożliwiać rozbudowę pamięci RAM do co najmniej 128 GB.</w:t>
      </w:r>
    </w:p>
    <w:p w14:paraId="3EE76EF8"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Kontrola składowania danych </w:t>
      </w:r>
    </w:p>
    <w:p w14:paraId="4F98F3F0" w14:textId="77777777" w:rsidR="000D5779" w:rsidRDefault="000D5779" w:rsidP="000D5779">
      <w:pPr>
        <w:pStyle w:val="Akapitzlist"/>
        <w:numPr>
          <w:ilvl w:val="0"/>
          <w:numId w:val="240"/>
        </w:numPr>
        <w:suppressAutoHyphens/>
        <w:spacing w:before="0" w:after="160" w:line="276" w:lineRule="auto"/>
        <w:jc w:val="both"/>
        <w:rPr>
          <w:rFonts w:ascii="Times New Roman" w:hAnsi="Times New Roman"/>
        </w:rPr>
      </w:pPr>
      <w:r>
        <w:rPr>
          <w:rFonts w:ascii="Times New Roman" w:hAnsi="Times New Roman"/>
        </w:rPr>
        <w:lastRenderedPageBreak/>
        <w:t xml:space="preserve">Serwer musi posiadać dedykowany, sprzętowy kontroler RAID montowany wewnątrz obudowy, wspierający dyski SAS/SATA/SSD. </w:t>
      </w:r>
    </w:p>
    <w:p w14:paraId="39D321D8" w14:textId="77777777" w:rsidR="000D5779" w:rsidRDefault="000D5779" w:rsidP="000D5779">
      <w:pPr>
        <w:pStyle w:val="Akapitzlist"/>
        <w:numPr>
          <w:ilvl w:val="0"/>
          <w:numId w:val="240"/>
        </w:numPr>
        <w:suppressAutoHyphens/>
        <w:spacing w:before="0" w:after="160" w:line="276" w:lineRule="auto"/>
        <w:jc w:val="both"/>
        <w:rPr>
          <w:rFonts w:ascii="Times New Roman" w:hAnsi="Times New Roman"/>
        </w:rPr>
      </w:pPr>
      <w:r>
        <w:rPr>
          <w:rFonts w:ascii="Times New Roman" w:hAnsi="Times New Roman"/>
        </w:rPr>
        <w:t>Dodatkowo wymagany jest niezależny podsystem startowy (Boot Optimized Storage Subsystem) obsługujący sprzętowy RAID dla  dysku SSD.</w:t>
      </w:r>
    </w:p>
    <w:p w14:paraId="73C62545" w14:textId="77777777" w:rsidR="000D5779" w:rsidRDefault="000D5779" w:rsidP="000D5779">
      <w:pPr>
        <w:pStyle w:val="Akapitzlist"/>
        <w:spacing w:line="276" w:lineRule="auto"/>
        <w:ind w:left="1440"/>
        <w:jc w:val="both"/>
        <w:rPr>
          <w:rFonts w:ascii="Times New Roman" w:hAnsi="Times New Roman"/>
        </w:rPr>
      </w:pPr>
    </w:p>
    <w:p w14:paraId="1390C50D"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Zatoki dyskowe i pojemność </w:t>
      </w:r>
    </w:p>
    <w:p w14:paraId="33E4364D" w14:textId="77777777" w:rsidR="000D5779" w:rsidRDefault="000D5779" w:rsidP="000D5779">
      <w:pPr>
        <w:pStyle w:val="Akapitzlist"/>
        <w:numPr>
          <w:ilvl w:val="0"/>
          <w:numId w:val="248"/>
        </w:numPr>
        <w:suppressAutoHyphens/>
        <w:spacing w:before="0" w:after="160" w:line="276" w:lineRule="auto"/>
        <w:jc w:val="both"/>
        <w:rPr>
          <w:rFonts w:ascii="Times New Roman" w:hAnsi="Times New Roman"/>
        </w:rPr>
      </w:pPr>
      <w:r>
        <w:rPr>
          <w:rFonts w:ascii="Times New Roman" w:hAnsi="Times New Roman"/>
        </w:rPr>
        <w:t xml:space="preserve">Obudowa musi posiadać zatoki typu Hot-Swap dostępne od frontu urządzenia w jednej z poniższych konfiguracji: </w:t>
      </w:r>
    </w:p>
    <w:p w14:paraId="5503F2C0" w14:textId="77777777" w:rsidR="000D5779" w:rsidRDefault="000D5779" w:rsidP="000D5779">
      <w:pPr>
        <w:pStyle w:val="Akapitzlist"/>
        <w:numPr>
          <w:ilvl w:val="0"/>
          <w:numId w:val="249"/>
        </w:numPr>
        <w:suppressAutoHyphens/>
        <w:spacing w:before="0" w:after="160" w:line="276" w:lineRule="auto"/>
        <w:jc w:val="both"/>
        <w:rPr>
          <w:rFonts w:ascii="Times New Roman" w:hAnsi="Times New Roman"/>
        </w:rPr>
      </w:pPr>
      <w:r>
        <w:rPr>
          <w:rFonts w:ascii="Times New Roman" w:hAnsi="Times New Roman"/>
        </w:rPr>
        <w:t xml:space="preserve">Minimum 2 dyski 480Gb SAS/SATA </w:t>
      </w:r>
    </w:p>
    <w:p w14:paraId="1384943B" w14:textId="77777777" w:rsidR="000D5779" w:rsidRDefault="000D5779" w:rsidP="000D5779">
      <w:pPr>
        <w:pStyle w:val="Akapitzlist"/>
        <w:numPr>
          <w:ilvl w:val="0"/>
          <w:numId w:val="249"/>
        </w:numPr>
        <w:suppressAutoHyphens/>
        <w:spacing w:before="0" w:after="160" w:line="276" w:lineRule="auto"/>
        <w:jc w:val="both"/>
        <w:rPr>
          <w:rFonts w:ascii="Times New Roman" w:hAnsi="Times New Roman"/>
        </w:rPr>
      </w:pPr>
      <w:r>
        <w:rPr>
          <w:rFonts w:ascii="Times New Roman" w:hAnsi="Times New Roman"/>
        </w:rPr>
        <w:t xml:space="preserve">Minimum 4 zatoki na dyski SAS/SATA (maksymalna pojemność min. 64 TB) </w:t>
      </w:r>
    </w:p>
    <w:p w14:paraId="60376529"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Komunikacja sieciowa i złącza rozszerzeń </w:t>
      </w:r>
    </w:p>
    <w:p w14:paraId="4830CBE8" w14:textId="77777777" w:rsidR="000D5779" w:rsidRDefault="000D5779" w:rsidP="000D5779">
      <w:pPr>
        <w:pStyle w:val="Akapitzlist"/>
        <w:numPr>
          <w:ilvl w:val="0"/>
          <w:numId w:val="239"/>
        </w:numPr>
        <w:suppressAutoHyphens/>
        <w:spacing w:before="0" w:after="160" w:line="276" w:lineRule="auto"/>
        <w:jc w:val="both"/>
        <w:rPr>
          <w:rFonts w:ascii="Times New Roman" w:hAnsi="Times New Roman"/>
        </w:rPr>
      </w:pPr>
      <w:r>
        <w:rPr>
          <w:rFonts w:ascii="Times New Roman" w:hAnsi="Times New Roman"/>
        </w:rPr>
        <w:t>Zintegrowana karta sieciowa 2 x 1 GbE (LOM).</w:t>
      </w:r>
    </w:p>
    <w:p w14:paraId="130B6058" w14:textId="77777777" w:rsidR="000D5779" w:rsidRDefault="000D5779" w:rsidP="000D5779">
      <w:pPr>
        <w:pStyle w:val="Akapitzlist"/>
        <w:numPr>
          <w:ilvl w:val="0"/>
          <w:numId w:val="239"/>
        </w:numPr>
        <w:suppressAutoHyphens/>
        <w:spacing w:before="0" w:after="160" w:line="276" w:lineRule="auto"/>
        <w:jc w:val="both"/>
        <w:rPr>
          <w:rFonts w:ascii="Times New Roman" w:hAnsi="Times New Roman"/>
        </w:rPr>
      </w:pPr>
      <w:r>
        <w:rPr>
          <w:rFonts w:ascii="Times New Roman" w:hAnsi="Times New Roman"/>
        </w:rPr>
        <w:t>Serwer musi oferować minimum dwa wolne sloty rozszerzeń PCIe Gen4: jeden slot x8 (o szerokości pasma x8) oraz jeden slot x16 (o szerokości pasma x8), oba w formacie Low Profile/Half Length.</w:t>
      </w:r>
    </w:p>
    <w:p w14:paraId="367BDA60"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Zasilanie i chłodzenie </w:t>
      </w:r>
    </w:p>
    <w:p w14:paraId="48755683" w14:textId="77777777" w:rsidR="000D5779" w:rsidRDefault="000D5779" w:rsidP="000D5779">
      <w:pPr>
        <w:pStyle w:val="Akapitzlist"/>
        <w:numPr>
          <w:ilvl w:val="0"/>
          <w:numId w:val="236"/>
        </w:numPr>
        <w:suppressAutoHyphens/>
        <w:spacing w:before="0" w:after="160" w:line="276" w:lineRule="auto"/>
        <w:jc w:val="both"/>
        <w:rPr>
          <w:rFonts w:ascii="Times New Roman" w:hAnsi="Times New Roman"/>
        </w:rPr>
      </w:pPr>
      <w:r>
        <w:rPr>
          <w:rFonts w:ascii="Times New Roman" w:hAnsi="Times New Roman"/>
        </w:rPr>
        <w:t xml:space="preserve">Pojedynczy zasilacz o mocy minimum 600W każdy, posiadający certyfikat sprawności energetycznej minimum Platinum (lub 700W Titanium). </w:t>
      </w:r>
    </w:p>
    <w:p w14:paraId="5884BDEC" w14:textId="77777777" w:rsidR="000D5779" w:rsidRDefault="000D5779" w:rsidP="000D5779">
      <w:pPr>
        <w:pStyle w:val="Akapitzlist"/>
        <w:numPr>
          <w:ilvl w:val="0"/>
          <w:numId w:val="236"/>
        </w:numPr>
        <w:suppressAutoHyphens/>
        <w:spacing w:before="0" w:after="160" w:line="276" w:lineRule="auto"/>
        <w:jc w:val="both"/>
        <w:rPr>
          <w:rFonts w:ascii="Times New Roman" w:hAnsi="Times New Roman"/>
        </w:rPr>
      </w:pPr>
      <w:r>
        <w:rPr>
          <w:rFonts w:ascii="Times New Roman" w:hAnsi="Times New Roman"/>
        </w:rPr>
        <w:t>Chłodzenie realizowane za pomocą układu wentylatorów wewnętrznych (minimum 4 jednostki).</w:t>
      </w:r>
    </w:p>
    <w:p w14:paraId="7776FADF"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Zarządzanie i bezpieczeństwo</w:t>
      </w:r>
    </w:p>
    <w:p w14:paraId="2A832BAF" w14:textId="77777777" w:rsidR="000D5779" w:rsidRDefault="000D5779" w:rsidP="000D5779">
      <w:pPr>
        <w:pStyle w:val="Akapitzlist"/>
        <w:numPr>
          <w:ilvl w:val="0"/>
          <w:numId w:val="237"/>
        </w:numPr>
        <w:suppressAutoHyphens/>
        <w:spacing w:before="0" w:after="160" w:line="276" w:lineRule="auto"/>
        <w:jc w:val="both"/>
        <w:rPr>
          <w:rFonts w:ascii="Times New Roman" w:hAnsi="Times New Roman"/>
        </w:rPr>
      </w:pPr>
      <w:r>
        <w:rPr>
          <w:rFonts w:ascii="Times New Roman" w:hAnsi="Times New Roman"/>
        </w:rPr>
        <w:t>Zintegrowany kontroler zarządzania (BMC) posiadający dedykowany port sieciowy RJ-45 na tylnym panelu.</w:t>
      </w:r>
    </w:p>
    <w:p w14:paraId="052F96FE" w14:textId="77777777" w:rsidR="000D5779" w:rsidRDefault="000D5779" w:rsidP="000D5779">
      <w:pPr>
        <w:pStyle w:val="Akapitzlist"/>
        <w:numPr>
          <w:ilvl w:val="0"/>
          <w:numId w:val="237"/>
        </w:numPr>
        <w:suppressAutoHyphens/>
        <w:spacing w:before="0" w:after="160" w:line="276" w:lineRule="auto"/>
        <w:jc w:val="both"/>
        <w:rPr>
          <w:rFonts w:ascii="Times New Roman" w:hAnsi="Times New Roman"/>
        </w:rPr>
      </w:pPr>
      <w:r>
        <w:rPr>
          <w:rFonts w:ascii="Times New Roman" w:hAnsi="Times New Roman"/>
        </w:rPr>
        <w:t xml:space="preserve">Kontroler musi zapewniać dostęp przez interfejs WWW, wspierać standard Redfish API oraz umożliwiać zdalne blokowanie konfiguracji systemu (System Lockdown). </w:t>
      </w:r>
    </w:p>
    <w:p w14:paraId="0DC04D84" w14:textId="77777777" w:rsidR="000D5779" w:rsidRDefault="000D5779" w:rsidP="000D5779">
      <w:pPr>
        <w:pStyle w:val="Akapitzlist"/>
        <w:numPr>
          <w:ilvl w:val="0"/>
          <w:numId w:val="237"/>
        </w:numPr>
        <w:suppressAutoHyphens/>
        <w:spacing w:before="0" w:after="160" w:line="276" w:lineRule="auto"/>
        <w:jc w:val="both"/>
        <w:rPr>
          <w:rFonts w:ascii="Times New Roman" w:hAnsi="Times New Roman"/>
        </w:rPr>
      </w:pPr>
      <w:r>
        <w:rPr>
          <w:rFonts w:ascii="Times New Roman" w:hAnsi="Times New Roman"/>
        </w:rPr>
        <w:t>Bezpieczeństwo musi być zapewnione przez moduł TPM 2.0 (FIPS, CC-TCG certified), mechanizm Secure Boot oraz funkcję Secure Erase do bezpiecznego usuwania danych z dysków.</w:t>
      </w:r>
    </w:p>
    <w:p w14:paraId="256A801F" w14:textId="77777777" w:rsidR="000D5779" w:rsidRDefault="000D5779" w:rsidP="000D5779">
      <w:pPr>
        <w:pStyle w:val="Akapitzlist"/>
        <w:numPr>
          <w:ilvl w:val="1"/>
          <w:numId w:val="232"/>
        </w:numPr>
        <w:suppressAutoHyphens/>
        <w:spacing w:before="0" w:after="160" w:line="276" w:lineRule="auto"/>
        <w:jc w:val="both"/>
        <w:rPr>
          <w:rFonts w:ascii="Times New Roman" w:hAnsi="Times New Roman"/>
        </w:rPr>
      </w:pPr>
      <w:r>
        <w:rPr>
          <w:rFonts w:ascii="Times New Roman" w:hAnsi="Times New Roman"/>
        </w:rPr>
        <w:t xml:space="preserve"> Interfejsy wejścia/wyjścia</w:t>
      </w:r>
    </w:p>
    <w:p w14:paraId="01C1DD76" w14:textId="77777777" w:rsidR="000D5779" w:rsidRDefault="000D5779" w:rsidP="000D5779">
      <w:pPr>
        <w:pStyle w:val="Akapitzlist"/>
        <w:numPr>
          <w:ilvl w:val="0"/>
          <w:numId w:val="233"/>
        </w:numPr>
        <w:suppressAutoHyphens/>
        <w:spacing w:before="0" w:after="160" w:line="276" w:lineRule="auto"/>
        <w:jc w:val="both"/>
        <w:rPr>
          <w:rFonts w:ascii="Times New Roman" w:hAnsi="Times New Roman"/>
        </w:rPr>
      </w:pPr>
      <w:r>
        <w:rPr>
          <w:rFonts w:ascii="Times New Roman" w:hAnsi="Times New Roman"/>
        </w:rPr>
        <w:t>Front: 1 x USB 2.0, 1 x dedykowany port serwisowy (Micro-AB USB).</w:t>
      </w:r>
    </w:p>
    <w:p w14:paraId="0559B430" w14:textId="77777777" w:rsidR="000D5779" w:rsidRPr="007B47C8" w:rsidRDefault="000D5779" w:rsidP="000D5779">
      <w:pPr>
        <w:pStyle w:val="Akapitzlist"/>
        <w:numPr>
          <w:ilvl w:val="0"/>
          <w:numId w:val="233"/>
        </w:numPr>
        <w:suppressAutoHyphens/>
        <w:spacing w:before="0" w:after="160" w:line="276" w:lineRule="auto"/>
        <w:jc w:val="both"/>
        <w:rPr>
          <w:rFonts w:ascii="Times New Roman" w:hAnsi="Times New Roman"/>
          <w:lang w:val="en-US"/>
        </w:rPr>
      </w:pPr>
      <w:r w:rsidRPr="007B47C8">
        <w:rPr>
          <w:rFonts w:ascii="Times New Roman" w:hAnsi="Times New Roman"/>
          <w:lang w:val="en-US"/>
        </w:rPr>
        <w:t>Tył: 1 x USB 2.0, 1 x USB 3.2 Gen1, 1 x VGA, 1 x Serial (RS-232).</w:t>
      </w:r>
    </w:p>
    <w:p w14:paraId="5D625162" w14:textId="77777777" w:rsidR="000D5779" w:rsidRDefault="000D5779" w:rsidP="000D5779">
      <w:pPr>
        <w:pStyle w:val="Akapitzlist"/>
        <w:numPr>
          <w:ilvl w:val="0"/>
          <w:numId w:val="233"/>
        </w:numPr>
        <w:suppressAutoHyphens/>
        <w:spacing w:before="0" w:after="160" w:line="276" w:lineRule="auto"/>
        <w:jc w:val="both"/>
        <w:rPr>
          <w:rFonts w:ascii="Times New Roman" w:hAnsi="Times New Roman"/>
        </w:rPr>
      </w:pPr>
      <w:r>
        <w:rPr>
          <w:rFonts w:ascii="Times New Roman" w:hAnsi="Times New Roman"/>
        </w:rPr>
        <w:t>Wewnątrz: 1 x USB 3.2 Gen1.</w:t>
      </w:r>
    </w:p>
    <w:p w14:paraId="1FD8F310" w14:textId="77777777" w:rsidR="000D5779" w:rsidRDefault="000D5779" w:rsidP="000D5779">
      <w:pPr>
        <w:pStyle w:val="Akapitzlist"/>
        <w:numPr>
          <w:ilvl w:val="1"/>
          <w:numId w:val="232"/>
        </w:numPr>
        <w:suppressAutoHyphens/>
        <w:spacing w:before="0" w:after="160" w:line="276" w:lineRule="auto"/>
        <w:ind w:left="851" w:hanging="491"/>
        <w:jc w:val="both"/>
        <w:rPr>
          <w:rFonts w:ascii="Times New Roman" w:hAnsi="Times New Roman"/>
        </w:rPr>
      </w:pPr>
      <w:r>
        <w:rPr>
          <w:rFonts w:ascii="Times New Roman" w:hAnsi="Times New Roman"/>
        </w:rPr>
        <w:t xml:space="preserve"> Kompatybilność systemowa </w:t>
      </w:r>
    </w:p>
    <w:p w14:paraId="60F16887" w14:textId="77777777" w:rsidR="000D5779" w:rsidRPr="007B47C8" w:rsidRDefault="000D5779" w:rsidP="000D5779">
      <w:pPr>
        <w:pStyle w:val="Akapitzlist"/>
        <w:numPr>
          <w:ilvl w:val="0"/>
          <w:numId w:val="238"/>
        </w:numPr>
        <w:suppressAutoHyphens/>
        <w:spacing w:before="0" w:after="160" w:line="276" w:lineRule="auto"/>
        <w:jc w:val="both"/>
        <w:rPr>
          <w:rFonts w:ascii="Times New Roman" w:hAnsi="Times New Roman"/>
          <w:lang w:val="en-US"/>
        </w:rPr>
      </w:pPr>
      <w:r w:rsidRPr="007B47C8">
        <w:rPr>
          <w:rFonts w:ascii="Times New Roman" w:hAnsi="Times New Roman"/>
          <w:lang w:val="en-US"/>
        </w:rPr>
        <w:t>Pełne wsparcie producenta dla systemów operacyjnych: Microsoft Windows Server (z Hyper-V), Red Hat Enterprise Linux, SUSE Linux Enterprise Server oraz Canonical Ubuntu Server LTS</w:t>
      </w:r>
    </w:p>
    <w:p w14:paraId="2843FA55" w14:textId="77777777" w:rsidR="000D5779" w:rsidRPr="007B47C8" w:rsidRDefault="000D5779" w:rsidP="000D5779">
      <w:pPr>
        <w:spacing w:line="276" w:lineRule="auto"/>
        <w:jc w:val="both"/>
        <w:rPr>
          <w:rFonts w:ascii="Times New Roman" w:hAnsi="Times New Roman"/>
          <w:sz w:val="28"/>
          <w:szCs w:val="28"/>
          <w:lang w:val="en-US"/>
        </w:rPr>
      </w:pPr>
    </w:p>
    <w:p w14:paraId="52E748F3" w14:textId="77777777" w:rsidR="000D5779" w:rsidRDefault="000D5779" w:rsidP="000D5779">
      <w:pPr>
        <w:pStyle w:val="Nagwek2"/>
        <w:rPr>
          <w:rFonts w:ascii="Times New Roman" w:hAnsi="Times New Roman" w:cs="Times New Roman"/>
          <w:b w:val="0"/>
          <w:bCs/>
          <w:sz w:val="28"/>
          <w:szCs w:val="28"/>
        </w:rPr>
      </w:pPr>
      <w:bookmarkStart w:id="29" w:name="_Toc226444759"/>
      <w:r>
        <w:rPr>
          <w:rFonts w:ascii="Times New Roman" w:hAnsi="Times New Roman" w:cs="Times New Roman"/>
          <w:bCs/>
          <w:sz w:val="28"/>
          <w:szCs w:val="28"/>
        </w:rPr>
        <w:lastRenderedPageBreak/>
        <w:t>Zadanie 18.  Serwer fizyczny niezbędny do zainstalowania produktu lub wdrożenia rozwiązania z zakresu bezpieczeństwa pod rozwiązania bezpieczeństwa (PAM) 1 sztuka</w:t>
      </w:r>
      <w:bookmarkEnd w:id="29"/>
    </w:p>
    <w:p w14:paraId="0DE6635A" w14:textId="77777777" w:rsidR="000D5779" w:rsidRDefault="000D5779" w:rsidP="000D5779">
      <w:pPr>
        <w:pStyle w:val="Akapitzlist"/>
        <w:numPr>
          <w:ilvl w:val="0"/>
          <w:numId w:val="226"/>
        </w:numPr>
        <w:suppressAutoHyphens/>
        <w:spacing w:before="0" w:after="160" w:line="278" w:lineRule="auto"/>
        <w:rPr>
          <w:rFonts w:ascii="Times New Roman" w:hAnsi="Times New Roman"/>
          <w:b/>
          <w:bCs/>
        </w:rPr>
      </w:pPr>
      <w:r>
        <w:rPr>
          <w:rFonts w:ascii="Times New Roman" w:hAnsi="Times New Roman"/>
          <w:b/>
          <w:bCs/>
        </w:rPr>
        <w:t xml:space="preserve">Przedmiot zamówienia </w:t>
      </w:r>
    </w:p>
    <w:p w14:paraId="5A7E3BB3" w14:textId="77777777" w:rsidR="000D5779" w:rsidRDefault="000D5779" w:rsidP="000D5779">
      <w:pPr>
        <w:pStyle w:val="Akapitzlist"/>
        <w:rPr>
          <w:rFonts w:ascii="Times New Roman" w:hAnsi="Times New Roman"/>
        </w:rPr>
      </w:pPr>
      <w:r>
        <w:rPr>
          <w:rFonts w:ascii="Times New Roman" w:hAnsi="Times New Roman"/>
        </w:rPr>
        <w:t>Przedmiotem zamówienia jest dostawa 1 sztuki serwera fizycznego niezbędnego do zainstalowania produktu lub wdrożenia rozwiązania z zakresu bezpieczeństwa teleinformatycznego, przeznaczonego do obsługi systemu klasy PAM (Privileged Access Management). Oferowany serwer musi zapewniać parametry techniczne umożliwiające stabilną, wydajną i bezpieczną pracę rozwiązania służącego do zarządzania dostępem uprzywilejowanym, w tym obsługi sesji administracyjnych, rejestrowania aktywności, zarządzania politykami dostępu oraz bezpiecznego przechowywania poświadczeń.</w:t>
      </w:r>
    </w:p>
    <w:p w14:paraId="37C53139" w14:textId="77777777" w:rsidR="000D5779" w:rsidRDefault="000D5779" w:rsidP="000D5779">
      <w:pPr>
        <w:pStyle w:val="Akapitzlist"/>
        <w:rPr>
          <w:rFonts w:ascii="Times New Roman" w:hAnsi="Times New Roman"/>
        </w:rPr>
      </w:pPr>
    </w:p>
    <w:p w14:paraId="22FE2077" w14:textId="77777777" w:rsidR="000D5779" w:rsidRDefault="000D5779" w:rsidP="000D5779">
      <w:pPr>
        <w:pStyle w:val="Akapitzlist"/>
        <w:numPr>
          <w:ilvl w:val="0"/>
          <w:numId w:val="226"/>
        </w:numPr>
        <w:suppressAutoHyphens/>
        <w:spacing w:before="0" w:after="160" w:line="276" w:lineRule="auto"/>
        <w:jc w:val="both"/>
        <w:rPr>
          <w:rFonts w:ascii="Times New Roman" w:hAnsi="Times New Roman"/>
          <w:b/>
          <w:bCs/>
        </w:rPr>
      </w:pPr>
      <w:r>
        <w:rPr>
          <w:rFonts w:ascii="Times New Roman" w:hAnsi="Times New Roman"/>
          <w:b/>
          <w:bCs/>
        </w:rPr>
        <w:t xml:space="preserve">Wymagania dotyczące rozwiązania </w:t>
      </w:r>
    </w:p>
    <w:p w14:paraId="0A303705"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Konstrukcja i obudowa </w:t>
      </w:r>
    </w:p>
    <w:p w14:paraId="76BB80B9" w14:textId="77777777" w:rsidR="000D5779" w:rsidRDefault="000D5779" w:rsidP="000D5779">
      <w:pPr>
        <w:pStyle w:val="Akapitzlist"/>
        <w:numPr>
          <w:ilvl w:val="0"/>
          <w:numId w:val="242"/>
        </w:numPr>
        <w:suppressAutoHyphens/>
        <w:spacing w:before="0" w:after="160" w:line="276" w:lineRule="auto"/>
        <w:jc w:val="both"/>
        <w:rPr>
          <w:rFonts w:ascii="Times New Roman" w:hAnsi="Times New Roman"/>
        </w:rPr>
      </w:pPr>
      <w:r>
        <w:rPr>
          <w:rFonts w:ascii="Times New Roman" w:hAnsi="Times New Roman"/>
        </w:rPr>
        <w:t xml:space="preserve">Serwer przeznaczony do montażu w szafie standardu 19 cali, o wysokości 1U. </w:t>
      </w:r>
    </w:p>
    <w:p w14:paraId="1246251B" w14:textId="77777777" w:rsidR="000D5779" w:rsidRDefault="000D5779" w:rsidP="000D5779">
      <w:pPr>
        <w:pStyle w:val="Akapitzlist"/>
        <w:numPr>
          <w:ilvl w:val="0"/>
          <w:numId w:val="242"/>
        </w:numPr>
        <w:suppressAutoHyphens/>
        <w:spacing w:before="0" w:after="160" w:line="276" w:lineRule="auto"/>
        <w:jc w:val="both"/>
        <w:rPr>
          <w:rFonts w:ascii="Times New Roman" w:hAnsi="Times New Roman"/>
        </w:rPr>
      </w:pPr>
      <w:r>
        <w:rPr>
          <w:rFonts w:ascii="Times New Roman" w:hAnsi="Times New Roman"/>
        </w:rPr>
        <w:t xml:space="preserve">Obudowa o głębokości nieprzekraczającej 586 mm (bez panelu przedniego) oraz 599 mm (z panelem przednim typu Bezel). </w:t>
      </w:r>
    </w:p>
    <w:p w14:paraId="280A45DE" w14:textId="77777777" w:rsidR="000D5779" w:rsidRDefault="000D5779" w:rsidP="000D5779">
      <w:pPr>
        <w:pStyle w:val="Akapitzlist"/>
        <w:numPr>
          <w:ilvl w:val="0"/>
          <w:numId w:val="242"/>
        </w:numPr>
        <w:suppressAutoHyphens/>
        <w:spacing w:before="0" w:after="160" w:line="276" w:lineRule="auto"/>
        <w:jc w:val="both"/>
        <w:rPr>
          <w:rFonts w:ascii="Times New Roman" w:hAnsi="Times New Roman"/>
        </w:rPr>
      </w:pPr>
      <w:r>
        <w:rPr>
          <w:rFonts w:ascii="Times New Roman" w:hAnsi="Times New Roman"/>
        </w:rPr>
        <w:t>Urządzenie musi być wyposażone w panel bezpieczeństwa (bezel) zamykany na klucz lub opcjonalny filtr przeciwpyłowy.</w:t>
      </w:r>
    </w:p>
    <w:p w14:paraId="2D270CF2"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Procesor i płyta główna </w:t>
      </w:r>
    </w:p>
    <w:p w14:paraId="4E287BB3" w14:textId="77777777" w:rsidR="000D5779" w:rsidRDefault="000D5779" w:rsidP="000D5779">
      <w:pPr>
        <w:pStyle w:val="Akapitzlist"/>
        <w:numPr>
          <w:ilvl w:val="0"/>
          <w:numId w:val="243"/>
        </w:numPr>
        <w:suppressAutoHyphens/>
        <w:spacing w:before="0" w:after="160" w:line="276" w:lineRule="auto"/>
        <w:jc w:val="both"/>
        <w:rPr>
          <w:rFonts w:ascii="Times New Roman" w:hAnsi="Times New Roman"/>
        </w:rPr>
      </w:pPr>
      <w:r>
        <w:rPr>
          <w:rFonts w:ascii="Times New Roman" w:hAnsi="Times New Roman"/>
        </w:rPr>
        <w:t xml:space="preserve">Serwer wyposażony w jeden procesor klasy x86, posiadający minimum 4 rdzeni fizycznych (np. z serii Intel Xeon E-2400 lub wydajniejszy). </w:t>
      </w:r>
    </w:p>
    <w:p w14:paraId="021E6F6D"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Pamięć operacyjna </w:t>
      </w:r>
    </w:p>
    <w:p w14:paraId="64A56390" w14:textId="77777777" w:rsidR="000D5779" w:rsidRDefault="000D5779" w:rsidP="000D5779">
      <w:pPr>
        <w:pStyle w:val="Akapitzlist"/>
        <w:numPr>
          <w:ilvl w:val="0"/>
          <w:numId w:val="244"/>
        </w:numPr>
        <w:suppressAutoHyphens/>
        <w:spacing w:before="0" w:after="160" w:line="276" w:lineRule="auto"/>
        <w:jc w:val="both"/>
        <w:rPr>
          <w:rFonts w:ascii="Times New Roman" w:hAnsi="Times New Roman"/>
        </w:rPr>
      </w:pPr>
      <w:r>
        <w:rPr>
          <w:rFonts w:ascii="Times New Roman" w:hAnsi="Times New Roman"/>
        </w:rPr>
        <w:t xml:space="preserve">Minimum 16 GB DIMM pamięci DDR5 o taktowaniu minimum 4400 MT/s. </w:t>
      </w:r>
    </w:p>
    <w:p w14:paraId="37E989A5" w14:textId="77777777" w:rsidR="000D5779" w:rsidRDefault="000D5779" w:rsidP="000D5779">
      <w:pPr>
        <w:pStyle w:val="Akapitzlist"/>
        <w:numPr>
          <w:ilvl w:val="0"/>
          <w:numId w:val="244"/>
        </w:numPr>
        <w:suppressAutoHyphens/>
        <w:spacing w:before="0" w:after="160" w:line="276" w:lineRule="auto"/>
        <w:jc w:val="both"/>
        <w:rPr>
          <w:rFonts w:ascii="Times New Roman" w:hAnsi="Times New Roman"/>
        </w:rPr>
      </w:pPr>
      <w:r>
        <w:rPr>
          <w:rFonts w:ascii="Times New Roman" w:hAnsi="Times New Roman"/>
        </w:rPr>
        <w:t xml:space="preserve">Pamięć musi być wyposażona w mechanizm korekcji błędów (ECC UDIMM). </w:t>
      </w:r>
    </w:p>
    <w:p w14:paraId="155252DD" w14:textId="77777777" w:rsidR="000D5779" w:rsidRDefault="000D5779" w:rsidP="000D5779">
      <w:pPr>
        <w:pStyle w:val="Akapitzlist"/>
        <w:numPr>
          <w:ilvl w:val="0"/>
          <w:numId w:val="244"/>
        </w:numPr>
        <w:suppressAutoHyphens/>
        <w:spacing w:before="0" w:after="160" w:line="276" w:lineRule="auto"/>
        <w:jc w:val="both"/>
        <w:rPr>
          <w:rFonts w:ascii="Times New Roman" w:hAnsi="Times New Roman"/>
        </w:rPr>
      </w:pPr>
      <w:r>
        <w:rPr>
          <w:rFonts w:ascii="Times New Roman" w:hAnsi="Times New Roman"/>
        </w:rPr>
        <w:t>Płyta główna musi umożliwiać rozbudowę pamięci RAM do co najmniej 128 GB.</w:t>
      </w:r>
    </w:p>
    <w:p w14:paraId="1241AC8C"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Kontrola składowania danych </w:t>
      </w:r>
    </w:p>
    <w:p w14:paraId="7C853C8A" w14:textId="77777777" w:rsidR="000D5779" w:rsidRDefault="000D5779" w:rsidP="000D5779">
      <w:pPr>
        <w:pStyle w:val="Akapitzlist"/>
        <w:numPr>
          <w:ilvl w:val="0"/>
          <w:numId w:val="245"/>
        </w:numPr>
        <w:suppressAutoHyphens/>
        <w:spacing w:before="0" w:after="160" w:line="276" w:lineRule="auto"/>
        <w:jc w:val="both"/>
        <w:rPr>
          <w:rFonts w:ascii="Times New Roman" w:hAnsi="Times New Roman"/>
        </w:rPr>
      </w:pPr>
      <w:r>
        <w:rPr>
          <w:rFonts w:ascii="Times New Roman" w:hAnsi="Times New Roman"/>
        </w:rPr>
        <w:t xml:space="preserve">Serwer musi posiadać dedykowany, sprzętowy kontroler RAID montowany wewnątrz obudowy, wspierający dyski SAS/SATA/SSD. </w:t>
      </w:r>
    </w:p>
    <w:p w14:paraId="1E70777D" w14:textId="77777777" w:rsidR="000D5779" w:rsidRDefault="000D5779" w:rsidP="000D5779">
      <w:pPr>
        <w:pStyle w:val="Akapitzlist"/>
        <w:numPr>
          <w:ilvl w:val="0"/>
          <w:numId w:val="245"/>
        </w:numPr>
        <w:suppressAutoHyphens/>
        <w:spacing w:before="0" w:after="160" w:line="276" w:lineRule="auto"/>
        <w:jc w:val="both"/>
        <w:rPr>
          <w:rFonts w:ascii="Times New Roman" w:hAnsi="Times New Roman"/>
        </w:rPr>
      </w:pPr>
      <w:r>
        <w:rPr>
          <w:rFonts w:ascii="Times New Roman" w:hAnsi="Times New Roman"/>
        </w:rPr>
        <w:t>Dodatkowo wymagany jest niezależny podsystem startowy (Boot Optimized Storage Subsystem) obsługujący sprzętowy RAID dla  dysku SSD.</w:t>
      </w:r>
    </w:p>
    <w:p w14:paraId="5BA4CBE7"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Zatoki dyskowe i pojemność </w:t>
      </w:r>
    </w:p>
    <w:p w14:paraId="5C2F406C" w14:textId="77777777" w:rsidR="000D5779" w:rsidRDefault="000D5779" w:rsidP="000D5779">
      <w:pPr>
        <w:pStyle w:val="Akapitzlist"/>
        <w:numPr>
          <w:ilvl w:val="0"/>
          <w:numId w:val="246"/>
        </w:numPr>
        <w:suppressAutoHyphens/>
        <w:spacing w:before="0" w:after="160" w:line="276" w:lineRule="auto"/>
        <w:jc w:val="both"/>
        <w:rPr>
          <w:rFonts w:ascii="Times New Roman" w:hAnsi="Times New Roman"/>
        </w:rPr>
      </w:pPr>
      <w:r>
        <w:rPr>
          <w:rFonts w:ascii="Times New Roman" w:hAnsi="Times New Roman"/>
        </w:rPr>
        <w:t xml:space="preserve">Obudowa musi posiadać zatoki typu Hot-Swap dostępne od frontu urządzenia w jednej z poniższych konfiguracji: </w:t>
      </w:r>
    </w:p>
    <w:p w14:paraId="1BC75178" w14:textId="77777777" w:rsidR="000D5779" w:rsidRDefault="000D5779" w:rsidP="000D5779">
      <w:pPr>
        <w:pStyle w:val="Akapitzlist"/>
        <w:numPr>
          <w:ilvl w:val="0"/>
          <w:numId w:val="247"/>
        </w:numPr>
        <w:suppressAutoHyphens/>
        <w:spacing w:before="0" w:after="160" w:line="276" w:lineRule="auto"/>
        <w:jc w:val="both"/>
        <w:rPr>
          <w:rFonts w:ascii="Times New Roman" w:hAnsi="Times New Roman"/>
        </w:rPr>
      </w:pPr>
      <w:r>
        <w:rPr>
          <w:rFonts w:ascii="Times New Roman" w:hAnsi="Times New Roman"/>
        </w:rPr>
        <w:t xml:space="preserve">Minimum 1 dyski 480 Gb SAS/SATA </w:t>
      </w:r>
    </w:p>
    <w:p w14:paraId="488D2117" w14:textId="77777777" w:rsidR="000D5779" w:rsidRDefault="000D5779" w:rsidP="000D5779">
      <w:pPr>
        <w:pStyle w:val="Akapitzlist"/>
        <w:numPr>
          <w:ilvl w:val="0"/>
          <w:numId w:val="247"/>
        </w:numPr>
        <w:suppressAutoHyphens/>
        <w:spacing w:before="0" w:after="160" w:line="276" w:lineRule="auto"/>
        <w:jc w:val="both"/>
        <w:rPr>
          <w:rFonts w:ascii="Times New Roman" w:hAnsi="Times New Roman"/>
        </w:rPr>
      </w:pPr>
      <w:r>
        <w:rPr>
          <w:rFonts w:ascii="Times New Roman" w:hAnsi="Times New Roman"/>
        </w:rPr>
        <w:t xml:space="preserve">Minimum 4 zatoki na dyski SAS/SATA (maksymalna pojemność min. 64 TB) </w:t>
      </w:r>
    </w:p>
    <w:p w14:paraId="693B478B"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Komunikacja sieciowa i złącza rozszerzeń </w:t>
      </w:r>
    </w:p>
    <w:p w14:paraId="223497AF" w14:textId="77777777" w:rsidR="000D5779" w:rsidRDefault="000D5779" w:rsidP="000D5779">
      <w:pPr>
        <w:pStyle w:val="Akapitzlist"/>
        <w:numPr>
          <w:ilvl w:val="0"/>
          <w:numId w:val="250"/>
        </w:numPr>
        <w:suppressAutoHyphens/>
        <w:spacing w:before="0" w:after="160" w:line="276" w:lineRule="auto"/>
        <w:jc w:val="both"/>
        <w:rPr>
          <w:rFonts w:ascii="Times New Roman" w:hAnsi="Times New Roman"/>
        </w:rPr>
      </w:pPr>
      <w:r>
        <w:rPr>
          <w:rFonts w:ascii="Times New Roman" w:hAnsi="Times New Roman"/>
        </w:rPr>
        <w:lastRenderedPageBreak/>
        <w:t xml:space="preserve">Zintegrowana karta sieciowa 2 x 1 GbE (LOM). </w:t>
      </w:r>
    </w:p>
    <w:p w14:paraId="56ABD589" w14:textId="77777777" w:rsidR="000D5779" w:rsidRDefault="000D5779" w:rsidP="000D5779">
      <w:pPr>
        <w:pStyle w:val="Akapitzlist"/>
        <w:numPr>
          <w:ilvl w:val="0"/>
          <w:numId w:val="250"/>
        </w:numPr>
        <w:suppressAutoHyphens/>
        <w:spacing w:before="0" w:after="160" w:line="276" w:lineRule="auto"/>
        <w:jc w:val="both"/>
        <w:rPr>
          <w:rFonts w:ascii="Times New Roman" w:hAnsi="Times New Roman"/>
        </w:rPr>
      </w:pPr>
      <w:r>
        <w:rPr>
          <w:rFonts w:ascii="Times New Roman" w:hAnsi="Times New Roman"/>
        </w:rPr>
        <w:t>Serwer musi oferować minimum dwa wolne sloty rozszerzeń PCIe Gen4: jeden slot x8 (o szerokości pasma x8) oraz jeden slot x16 (o szerokości pasma x8), oba w formacie Low Profile/Half Length.</w:t>
      </w:r>
    </w:p>
    <w:p w14:paraId="192BD51E"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Zasilanie i chłodzenie </w:t>
      </w:r>
    </w:p>
    <w:p w14:paraId="419BAC67" w14:textId="77777777" w:rsidR="000D5779" w:rsidRDefault="000D5779" w:rsidP="000D5779">
      <w:pPr>
        <w:pStyle w:val="Akapitzlist"/>
        <w:numPr>
          <w:ilvl w:val="0"/>
          <w:numId w:val="251"/>
        </w:numPr>
        <w:suppressAutoHyphens/>
        <w:spacing w:before="0" w:after="160" w:line="276" w:lineRule="auto"/>
        <w:jc w:val="both"/>
        <w:rPr>
          <w:rFonts w:ascii="Times New Roman" w:hAnsi="Times New Roman"/>
        </w:rPr>
      </w:pPr>
      <w:r>
        <w:rPr>
          <w:rFonts w:ascii="Times New Roman" w:hAnsi="Times New Roman"/>
        </w:rPr>
        <w:t xml:space="preserve">Pojedynczy zasilacz o mocy minimum 600W każdy, posiadający certyfikat sprawności energetycznej minimum Platinum (lub 700W Titanium). </w:t>
      </w:r>
    </w:p>
    <w:p w14:paraId="0C31B05B" w14:textId="77777777" w:rsidR="000D5779" w:rsidRDefault="000D5779" w:rsidP="000D5779">
      <w:pPr>
        <w:pStyle w:val="Akapitzlist"/>
        <w:numPr>
          <w:ilvl w:val="0"/>
          <w:numId w:val="251"/>
        </w:numPr>
        <w:suppressAutoHyphens/>
        <w:spacing w:before="0" w:after="160" w:line="276" w:lineRule="auto"/>
        <w:jc w:val="both"/>
        <w:rPr>
          <w:rFonts w:ascii="Times New Roman" w:hAnsi="Times New Roman"/>
        </w:rPr>
      </w:pPr>
      <w:r>
        <w:rPr>
          <w:rFonts w:ascii="Times New Roman" w:hAnsi="Times New Roman"/>
        </w:rPr>
        <w:t>Chłodzenie realizowane za pomocą układu wentylatorów wewnętrznych (minimum 4 jednostki).</w:t>
      </w:r>
    </w:p>
    <w:p w14:paraId="69474ABA" w14:textId="77777777" w:rsidR="000D5779" w:rsidRDefault="000D5779" w:rsidP="000D5779">
      <w:pPr>
        <w:pStyle w:val="Akapitzlist"/>
        <w:spacing w:line="276" w:lineRule="auto"/>
        <w:ind w:left="1440"/>
        <w:jc w:val="both"/>
        <w:rPr>
          <w:rFonts w:ascii="Times New Roman" w:hAnsi="Times New Roman"/>
        </w:rPr>
      </w:pPr>
    </w:p>
    <w:p w14:paraId="6F0AC032"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Zarządzanie i bezpieczeństwo </w:t>
      </w:r>
    </w:p>
    <w:p w14:paraId="0A7C3D52" w14:textId="77777777" w:rsidR="000D5779" w:rsidRDefault="000D5779" w:rsidP="000D5779">
      <w:pPr>
        <w:pStyle w:val="Akapitzlist"/>
        <w:numPr>
          <w:ilvl w:val="0"/>
          <w:numId w:val="252"/>
        </w:numPr>
        <w:suppressAutoHyphens/>
        <w:spacing w:before="0" w:after="160" w:line="276" w:lineRule="auto"/>
        <w:jc w:val="both"/>
        <w:rPr>
          <w:rFonts w:ascii="Times New Roman" w:hAnsi="Times New Roman"/>
        </w:rPr>
      </w:pPr>
      <w:r>
        <w:rPr>
          <w:rFonts w:ascii="Times New Roman" w:hAnsi="Times New Roman"/>
        </w:rPr>
        <w:t xml:space="preserve">Zintegrowany kontroler zarządzania (BMC) posiadający dedykowany port sieciowy RJ-45 na tylnym panelu. </w:t>
      </w:r>
    </w:p>
    <w:p w14:paraId="5B492FB4" w14:textId="77777777" w:rsidR="000D5779" w:rsidRDefault="000D5779" w:rsidP="000D5779">
      <w:pPr>
        <w:pStyle w:val="Akapitzlist"/>
        <w:numPr>
          <w:ilvl w:val="0"/>
          <w:numId w:val="252"/>
        </w:numPr>
        <w:suppressAutoHyphens/>
        <w:spacing w:before="0" w:after="160" w:line="276" w:lineRule="auto"/>
        <w:jc w:val="both"/>
        <w:rPr>
          <w:rFonts w:ascii="Times New Roman" w:hAnsi="Times New Roman"/>
        </w:rPr>
      </w:pPr>
      <w:r>
        <w:rPr>
          <w:rFonts w:ascii="Times New Roman" w:hAnsi="Times New Roman"/>
        </w:rPr>
        <w:t>Kontroler musi zapewniać dostęp przez interfejs WWW, wspierać standard Redfish API oraz umożliwiać zdalne blokowanie konfiguracji systemu (System Lockdown).</w:t>
      </w:r>
    </w:p>
    <w:p w14:paraId="21B80015" w14:textId="77777777" w:rsidR="000D5779" w:rsidRDefault="000D5779" w:rsidP="000D5779">
      <w:pPr>
        <w:pStyle w:val="Akapitzlist"/>
        <w:numPr>
          <w:ilvl w:val="0"/>
          <w:numId w:val="252"/>
        </w:numPr>
        <w:suppressAutoHyphens/>
        <w:spacing w:before="0" w:after="160" w:line="276" w:lineRule="auto"/>
        <w:jc w:val="both"/>
        <w:rPr>
          <w:rFonts w:ascii="Times New Roman" w:hAnsi="Times New Roman"/>
        </w:rPr>
      </w:pPr>
      <w:r>
        <w:rPr>
          <w:rFonts w:ascii="Times New Roman" w:hAnsi="Times New Roman"/>
        </w:rPr>
        <w:t>Bezpieczeństwo musi być zapewnione przez moduł TPM 2.0 (FIPS, CC-TCG certified), mechanizm Secure Boot oraz funkcję Secure Erase do bezpiecznego usuwania danych z dysków.</w:t>
      </w:r>
    </w:p>
    <w:p w14:paraId="2AE7EA7D" w14:textId="77777777" w:rsidR="000D5779" w:rsidRDefault="000D5779" w:rsidP="000D5779">
      <w:pPr>
        <w:pStyle w:val="Akapitzlist"/>
        <w:numPr>
          <w:ilvl w:val="1"/>
          <w:numId w:val="226"/>
        </w:numPr>
        <w:suppressAutoHyphens/>
        <w:spacing w:before="0" w:after="160" w:line="276" w:lineRule="auto"/>
        <w:jc w:val="both"/>
        <w:rPr>
          <w:rFonts w:ascii="Times New Roman" w:hAnsi="Times New Roman"/>
        </w:rPr>
      </w:pPr>
      <w:r>
        <w:rPr>
          <w:rFonts w:ascii="Times New Roman" w:hAnsi="Times New Roman"/>
        </w:rPr>
        <w:t xml:space="preserve"> Interfejsy wejścia/wyjścia</w:t>
      </w:r>
    </w:p>
    <w:p w14:paraId="1E1B947B" w14:textId="77777777" w:rsidR="000D5779" w:rsidRDefault="000D5779" w:rsidP="000D5779">
      <w:pPr>
        <w:pStyle w:val="Akapitzlist"/>
        <w:numPr>
          <w:ilvl w:val="0"/>
          <w:numId w:val="253"/>
        </w:numPr>
        <w:suppressAutoHyphens/>
        <w:spacing w:before="0" w:after="160" w:line="276" w:lineRule="auto"/>
        <w:jc w:val="both"/>
        <w:rPr>
          <w:rFonts w:ascii="Times New Roman" w:hAnsi="Times New Roman"/>
        </w:rPr>
      </w:pPr>
      <w:r>
        <w:rPr>
          <w:rFonts w:ascii="Times New Roman" w:hAnsi="Times New Roman"/>
        </w:rPr>
        <w:t>Front: 1 x USB 2.0, 1 x dedykowany port serwisowy (Micro-AB USB).</w:t>
      </w:r>
    </w:p>
    <w:p w14:paraId="231BE8B6" w14:textId="77777777" w:rsidR="000D5779" w:rsidRPr="007B47C8" w:rsidRDefault="000D5779" w:rsidP="000D5779">
      <w:pPr>
        <w:pStyle w:val="Akapitzlist"/>
        <w:numPr>
          <w:ilvl w:val="0"/>
          <w:numId w:val="253"/>
        </w:numPr>
        <w:suppressAutoHyphens/>
        <w:spacing w:before="0" w:after="160" w:line="276" w:lineRule="auto"/>
        <w:jc w:val="both"/>
        <w:rPr>
          <w:rFonts w:ascii="Times New Roman" w:hAnsi="Times New Roman"/>
          <w:lang w:val="en-US"/>
        </w:rPr>
      </w:pPr>
      <w:r w:rsidRPr="007B47C8">
        <w:rPr>
          <w:rFonts w:ascii="Times New Roman" w:hAnsi="Times New Roman"/>
          <w:lang w:val="en-US"/>
        </w:rPr>
        <w:t>Tył: 1 x USB 2.0, 1 x USB 3.2 Gen1, 1 x VGA, 1 x Serial (RS-232).</w:t>
      </w:r>
    </w:p>
    <w:p w14:paraId="00BB402C" w14:textId="77777777" w:rsidR="000D5779" w:rsidRDefault="000D5779" w:rsidP="000D5779">
      <w:pPr>
        <w:pStyle w:val="Akapitzlist"/>
        <w:numPr>
          <w:ilvl w:val="0"/>
          <w:numId w:val="253"/>
        </w:numPr>
        <w:suppressAutoHyphens/>
        <w:spacing w:before="0" w:after="160" w:line="276" w:lineRule="auto"/>
        <w:jc w:val="both"/>
        <w:rPr>
          <w:rFonts w:ascii="Times New Roman" w:hAnsi="Times New Roman"/>
        </w:rPr>
      </w:pPr>
      <w:r>
        <w:rPr>
          <w:rFonts w:ascii="Times New Roman" w:hAnsi="Times New Roman"/>
        </w:rPr>
        <w:t>Wewnątrz: 1 x USB 3.2 Gen1.</w:t>
      </w:r>
    </w:p>
    <w:p w14:paraId="2A999859" w14:textId="77777777" w:rsidR="000D5779" w:rsidRDefault="000D5779" w:rsidP="000D5779">
      <w:pPr>
        <w:pStyle w:val="Akapitzlist"/>
        <w:numPr>
          <w:ilvl w:val="1"/>
          <w:numId w:val="226"/>
        </w:numPr>
        <w:suppressAutoHyphens/>
        <w:spacing w:before="0" w:after="160" w:line="276" w:lineRule="auto"/>
        <w:ind w:left="851" w:hanging="491"/>
        <w:jc w:val="both"/>
        <w:rPr>
          <w:rFonts w:ascii="Times New Roman" w:hAnsi="Times New Roman"/>
        </w:rPr>
      </w:pPr>
      <w:r>
        <w:rPr>
          <w:rFonts w:ascii="Times New Roman" w:hAnsi="Times New Roman"/>
        </w:rPr>
        <w:t xml:space="preserve">Kompatybilność systemowa </w:t>
      </w:r>
    </w:p>
    <w:p w14:paraId="6176694B" w14:textId="77777777" w:rsidR="000D5779" w:rsidRPr="007B47C8" w:rsidRDefault="000D5779" w:rsidP="000D5779">
      <w:pPr>
        <w:pStyle w:val="Akapitzlist"/>
        <w:numPr>
          <w:ilvl w:val="0"/>
          <w:numId w:val="254"/>
        </w:numPr>
        <w:suppressAutoHyphens/>
        <w:spacing w:before="0" w:after="160" w:line="276" w:lineRule="auto"/>
        <w:ind w:left="1418"/>
        <w:jc w:val="both"/>
        <w:rPr>
          <w:rFonts w:ascii="Times New Roman" w:hAnsi="Times New Roman"/>
          <w:lang w:val="en-US"/>
        </w:rPr>
      </w:pPr>
      <w:r w:rsidRPr="007B47C8">
        <w:rPr>
          <w:rFonts w:ascii="Times New Roman" w:hAnsi="Times New Roman"/>
          <w:lang w:val="en-US"/>
        </w:rPr>
        <w:t>Pełne wsparcie producenta dla systemów operacyjnych: Microsoft Windows Server (z Hyper-V), Red Hat Enterprise Linux, SUSE Linux Enterprise Server oraz Canonical Ubuntu Server LTS</w:t>
      </w:r>
    </w:p>
    <w:p w14:paraId="16B25B38" w14:textId="77777777" w:rsidR="000D5779" w:rsidRDefault="000D5779" w:rsidP="000D5779">
      <w:pPr>
        <w:pStyle w:val="Nagwek2"/>
        <w:rPr>
          <w:rFonts w:ascii="Times New Roman" w:hAnsi="Times New Roman" w:cs="Times New Roman"/>
          <w:b w:val="0"/>
          <w:bCs/>
          <w:sz w:val="28"/>
          <w:szCs w:val="28"/>
        </w:rPr>
      </w:pPr>
      <w:bookmarkStart w:id="30" w:name="_Toc226444760"/>
      <w:r>
        <w:rPr>
          <w:rStyle w:val="Nagwek2Znak"/>
          <w:rFonts w:ascii="Times New Roman" w:hAnsi="Times New Roman" w:cs="Times New Roman"/>
          <w:bCs/>
          <w:sz w:val="28"/>
          <w:szCs w:val="28"/>
        </w:rPr>
        <w:t>Zadanie 19. Szafa RACK do produktów i rozwiązań z zakresu bezpieczeństwa</w:t>
      </w:r>
      <w:bookmarkEnd w:id="30"/>
      <w:r>
        <w:rPr>
          <w:rFonts w:ascii="Times New Roman" w:hAnsi="Times New Roman" w:cs="Times New Roman"/>
          <w:bCs/>
          <w:sz w:val="28"/>
          <w:szCs w:val="28"/>
        </w:rPr>
        <w:t xml:space="preserve"> </w:t>
      </w:r>
    </w:p>
    <w:p w14:paraId="536243F7" w14:textId="77777777" w:rsidR="000D5779" w:rsidRDefault="000D5779" w:rsidP="000D5779">
      <w:pPr>
        <w:pStyle w:val="Akapitzlist"/>
        <w:numPr>
          <w:ilvl w:val="3"/>
          <w:numId w:val="124"/>
        </w:numPr>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7BD645A6" w14:textId="77777777" w:rsidR="000D5779" w:rsidRDefault="000D5779" w:rsidP="000D5779">
      <w:pPr>
        <w:spacing w:line="276" w:lineRule="auto"/>
        <w:jc w:val="both"/>
        <w:rPr>
          <w:rFonts w:ascii="Times New Roman" w:hAnsi="Times New Roman"/>
        </w:rPr>
      </w:pPr>
      <w:r>
        <w:rPr>
          <w:rFonts w:ascii="Times New Roman" w:hAnsi="Times New Roman"/>
        </w:rPr>
        <w:t>Przedmiotem zamówienia jest dostawa 1 sztuki  szafy teleinformatycznej w standardzie rack 42U oraz dwóch przełączników sieciowych 48 portowych, zgodnych z wymaganiami technicznymi i funkcjonalnymi określonymi przez Zamawiającego.</w:t>
      </w:r>
    </w:p>
    <w:p w14:paraId="663AF939" w14:textId="77777777" w:rsidR="000D5779" w:rsidRDefault="000D5779" w:rsidP="000D5779">
      <w:pPr>
        <w:pStyle w:val="Akapitzlist"/>
        <w:numPr>
          <w:ilvl w:val="3"/>
          <w:numId w:val="124"/>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Wymaganie dotyczące rozwiązania </w:t>
      </w:r>
    </w:p>
    <w:p w14:paraId="7F77ECB9" w14:textId="77777777" w:rsidR="000D5779" w:rsidRDefault="000D5779" w:rsidP="000D5779">
      <w:pPr>
        <w:pStyle w:val="Akapitzlist"/>
        <w:numPr>
          <w:ilvl w:val="1"/>
          <w:numId w:val="125"/>
        </w:numPr>
        <w:suppressAutoHyphens/>
        <w:spacing w:before="0" w:after="160" w:line="276" w:lineRule="auto"/>
        <w:jc w:val="both"/>
        <w:rPr>
          <w:rFonts w:ascii="Times New Roman" w:hAnsi="Times New Roman"/>
        </w:rPr>
      </w:pPr>
      <w:r>
        <w:rPr>
          <w:rFonts w:ascii="Times New Roman" w:hAnsi="Times New Roman"/>
        </w:rPr>
        <w:t xml:space="preserve"> Szafa</w:t>
      </w:r>
      <w:r>
        <w:t xml:space="preserve"> </w:t>
      </w:r>
      <w:r>
        <w:rPr>
          <w:rFonts w:ascii="Times New Roman" w:hAnsi="Times New Roman"/>
        </w:rPr>
        <w:t>serwerowa stojąca o wysokości 42U, przeznaczona do instalacji urządzeń sieciowych, serwerowych oraz telekomunikacyjnych w standardzie 19” - 1 szt.</w:t>
      </w:r>
    </w:p>
    <w:p w14:paraId="36C1806D" w14:textId="77777777" w:rsidR="000D5779" w:rsidRDefault="000D5779" w:rsidP="000D5779">
      <w:pPr>
        <w:pStyle w:val="Akapitzlist"/>
        <w:numPr>
          <w:ilvl w:val="1"/>
          <w:numId w:val="126"/>
        </w:numPr>
        <w:suppressAutoHyphens/>
        <w:spacing w:before="0" w:after="160" w:line="276" w:lineRule="auto"/>
        <w:jc w:val="both"/>
        <w:rPr>
          <w:rFonts w:ascii="Times New Roman" w:hAnsi="Times New Roman"/>
        </w:rPr>
      </w:pPr>
      <w:r>
        <w:rPr>
          <w:rFonts w:ascii="Times New Roman" w:hAnsi="Times New Roman"/>
        </w:rPr>
        <w:t>Cechy i wyposażenie:</w:t>
      </w:r>
    </w:p>
    <w:p w14:paraId="38689BF5"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Szafa przeznaczona do samodzielnego montażu (FLAT PACK)</w:t>
      </w:r>
    </w:p>
    <w:p w14:paraId="2033CEFD"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lastRenderedPageBreak/>
        <w:t>Przepusty kablowe od góry i od dołu</w:t>
      </w:r>
    </w:p>
    <w:p w14:paraId="7E98703C"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 xml:space="preserve">Drzwi przednie i tylne perforowane </w:t>
      </w:r>
    </w:p>
    <w:p w14:paraId="3916B412"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Klasa szczelności: IP20</w:t>
      </w:r>
    </w:p>
    <w:p w14:paraId="3706DD33"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Maksymalne statyczne obciążenie: 1200 kg</w:t>
      </w:r>
    </w:p>
    <w:p w14:paraId="1D60AC05"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Panel LCD do monitoringu parametrów temperatury i wentylatorów</w:t>
      </w:r>
    </w:p>
    <w:p w14:paraId="20B40207"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Termostat oraz panel wentylacyjny z 6 wentylatorami w zestawie</w:t>
      </w:r>
    </w:p>
    <w:p w14:paraId="34BE8196" w14:textId="77777777" w:rsidR="000D5779" w:rsidRDefault="000D5779" w:rsidP="000D5779">
      <w:pPr>
        <w:pStyle w:val="Akapitzlist"/>
        <w:numPr>
          <w:ilvl w:val="2"/>
          <w:numId w:val="126"/>
        </w:numPr>
        <w:suppressAutoHyphens/>
        <w:spacing w:before="0" w:after="160" w:line="276" w:lineRule="auto"/>
        <w:ind w:left="1134" w:hanging="425"/>
        <w:jc w:val="both"/>
        <w:rPr>
          <w:rFonts w:ascii="Times New Roman" w:hAnsi="Times New Roman"/>
        </w:rPr>
      </w:pPr>
      <w:r>
        <w:rPr>
          <w:rFonts w:ascii="Times New Roman" w:hAnsi="Times New Roman"/>
        </w:rPr>
        <w:t>Szafa wyposażona w zamek przedni, tylny oraz zamki boczne</w:t>
      </w:r>
    </w:p>
    <w:p w14:paraId="0B7E366E" w14:textId="77777777" w:rsidR="000D5779" w:rsidRDefault="000D5779" w:rsidP="000D5779">
      <w:pPr>
        <w:pStyle w:val="Akapitzlist"/>
        <w:numPr>
          <w:ilvl w:val="0"/>
          <w:numId w:val="127"/>
        </w:numPr>
        <w:suppressAutoHyphens/>
        <w:spacing w:before="0" w:after="160" w:line="276" w:lineRule="auto"/>
        <w:jc w:val="both"/>
        <w:rPr>
          <w:rFonts w:ascii="Times New Roman" w:hAnsi="Times New Roman"/>
        </w:rPr>
      </w:pPr>
      <w:r>
        <w:rPr>
          <w:rFonts w:ascii="Times New Roman" w:hAnsi="Times New Roman"/>
        </w:rPr>
        <w:t>Parametry techniczne:</w:t>
      </w:r>
    </w:p>
    <w:p w14:paraId="03FAD2C3"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Rodzaj szafy: stojąca</w:t>
      </w:r>
    </w:p>
    <w:p w14:paraId="48742A2D"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Rozmiar: 19”</w:t>
      </w:r>
    </w:p>
    <w:p w14:paraId="2B82E80D"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Wysokość teleinformatyczna: 42U</w:t>
      </w:r>
    </w:p>
    <w:p w14:paraId="580CFD2F"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Szerokość: 800 mm</w:t>
      </w:r>
    </w:p>
    <w:p w14:paraId="0559D257"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Głębokość całkowita: 1000 mm</w:t>
      </w:r>
    </w:p>
    <w:p w14:paraId="61E6F40C"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Głębokość montażowa: 860 mm</w:t>
      </w:r>
    </w:p>
    <w:p w14:paraId="742D6326" w14:textId="77777777" w:rsidR="000D5779" w:rsidRDefault="000D5779" w:rsidP="000D5779">
      <w:pPr>
        <w:pStyle w:val="Akapitzlist"/>
        <w:numPr>
          <w:ilvl w:val="0"/>
          <w:numId w:val="128"/>
        </w:numPr>
        <w:suppressAutoHyphens/>
        <w:spacing w:before="0" w:after="160" w:line="276" w:lineRule="auto"/>
        <w:jc w:val="both"/>
        <w:rPr>
          <w:rFonts w:ascii="Times New Roman" w:hAnsi="Times New Roman"/>
        </w:rPr>
      </w:pPr>
      <w:r>
        <w:rPr>
          <w:rFonts w:ascii="Times New Roman" w:hAnsi="Times New Roman"/>
        </w:rPr>
        <w:t>Klasa szczelności IP20</w:t>
      </w:r>
    </w:p>
    <w:p w14:paraId="0C418D23" w14:textId="77777777" w:rsidR="000D5779" w:rsidRDefault="000D5779" w:rsidP="000D5779">
      <w:pPr>
        <w:pStyle w:val="Akapitzlist"/>
        <w:numPr>
          <w:ilvl w:val="0"/>
          <w:numId w:val="127"/>
        </w:numPr>
        <w:suppressAutoHyphens/>
        <w:spacing w:before="0" w:after="160" w:line="276" w:lineRule="auto"/>
        <w:jc w:val="both"/>
        <w:rPr>
          <w:rFonts w:ascii="Times New Roman" w:hAnsi="Times New Roman"/>
        </w:rPr>
      </w:pPr>
      <w:r>
        <w:rPr>
          <w:rFonts w:ascii="Times New Roman" w:hAnsi="Times New Roman"/>
        </w:rPr>
        <w:t>Wyposażenie dodatkowe:</w:t>
      </w:r>
    </w:p>
    <w:p w14:paraId="49D03395"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1 patchpanel 6cat 48 gniazd</w:t>
      </w:r>
    </w:p>
    <w:p w14:paraId="5357B9FD"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4 Organizery kabli</w:t>
      </w:r>
    </w:p>
    <w:p w14:paraId="6786F719"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Gniazda na zaślepki na 20 U</w:t>
      </w:r>
    </w:p>
    <w:p w14:paraId="3FC27244"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2 listwy zasilające poziome</w:t>
      </w:r>
    </w:p>
    <w:p w14:paraId="21A68208"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20 patcordów 100cm światłowodowych S.C.</w:t>
      </w:r>
    </w:p>
    <w:p w14:paraId="0BD732E5"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50 patcordów 25cm</w:t>
      </w:r>
    </w:p>
    <w:p w14:paraId="59C82154"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rPr>
      </w:pPr>
      <w:r>
        <w:rPr>
          <w:rFonts w:ascii="Times New Roman" w:hAnsi="Times New Roman"/>
        </w:rPr>
        <w:t>50 patcordów 50cm</w:t>
      </w:r>
    </w:p>
    <w:p w14:paraId="6DB37ECF" w14:textId="77777777" w:rsidR="000D5779" w:rsidRDefault="000D5779" w:rsidP="000D5779">
      <w:pPr>
        <w:pStyle w:val="Akapitzlist"/>
        <w:numPr>
          <w:ilvl w:val="0"/>
          <w:numId w:val="129"/>
        </w:numPr>
        <w:suppressAutoHyphens/>
        <w:spacing w:before="0" w:after="160" w:line="276" w:lineRule="auto"/>
        <w:jc w:val="both"/>
        <w:rPr>
          <w:rFonts w:ascii="Times New Roman" w:hAnsi="Times New Roman"/>
          <w:sz w:val="22"/>
          <w:szCs w:val="22"/>
        </w:rPr>
      </w:pPr>
      <w:r>
        <w:rPr>
          <w:rFonts w:ascii="Times New Roman" w:hAnsi="Times New Roman"/>
        </w:rPr>
        <w:t>50 patcordów 100cm</w:t>
      </w:r>
    </w:p>
    <w:p w14:paraId="1A14CF9A" w14:textId="77777777" w:rsidR="000D5779" w:rsidRDefault="000D5779" w:rsidP="000D5779">
      <w:pPr>
        <w:pStyle w:val="Nagwek2"/>
        <w:rPr>
          <w:rFonts w:ascii="Times New Roman" w:hAnsi="Times New Roman" w:cs="Times New Roman"/>
          <w:b w:val="0"/>
          <w:bCs/>
          <w:sz w:val="28"/>
          <w:szCs w:val="28"/>
        </w:rPr>
      </w:pPr>
      <w:bookmarkStart w:id="31" w:name="_Toc226444761"/>
      <w:r>
        <w:rPr>
          <w:rStyle w:val="Nagwek2Znak"/>
          <w:rFonts w:ascii="Times New Roman" w:hAnsi="Times New Roman" w:cs="Times New Roman"/>
          <w:bCs/>
          <w:sz w:val="28"/>
          <w:szCs w:val="28"/>
        </w:rPr>
        <w:t xml:space="preserve">Zadanie 20. </w:t>
      </w:r>
      <w:r>
        <w:rPr>
          <w:rFonts w:ascii="Times New Roman" w:hAnsi="Times New Roman" w:cs="Times New Roman"/>
          <w:bCs/>
          <w:sz w:val="28"/>
          <w:szCs w:val="28"/>
        </w:rPr>
        <w:t>Zarządzalny switch z obsługą VLAN, MACsec, standard 802.1X</w:t>
      </w:r>
      <w:bookmarkEnd w:id="31"/>
    </w:p>
    <w:p w14:paraId="2B6CF8ED" w14:textId="77777777" w:rsidR="000D5779" w:rsidRDefault="000D5779" w:rsidP="000D5779">
      <w:pPr>
        <w:pStyle w:val="Akapitzlist"/>
        <w:numPr>
          <w:ilvl w:val="0"/>
          <w:numId w:val="291"/>
        </w:numPr>
        <w:suppressAutoHyphens/>
        <w:spacing w:before="0" w:after="160" w:line="278" w:lineRule="auto"/>
        <w:rPr>
          <w:rFonts w:ascii="Times New Roman" w:hAnsi="Times New Roman"/>
          <w:b/>
          <w:bCs/>
        </w:rPr>
      </w:pPr>
      <w:r>
        <w:rPr>
          <w:rFonts w:ascii="Times New Roman" w:hAnsi="Times New Roman"/>
          <w:b/>
          <w:bCs/>
        </w:rPr>
        <w:t xml:space="preserve">Przedmiot zamówienia </w:t>
      </w:r>
    </w:p>
    <w:p w14:paraId="0E96557F" w14:textId="77777777" w:rsidR="000D5779" w:rsidRDefault="000D5779" w:rsidP="000D5779">
      <w:pPr>
        <w:rPr>
          <w:rFonts w:ascii="Times New Roman" w:hAnsi="Times New Roman"/>
        </w:rPr>
      </w:pPr>
      <w:r>
        <w:rPr>
          <w:rFonts w:ascii="Times New Roman" w:hAnsi="Times New Roman"/>
        </w:rPr>
        <w:t>Przedmiotem zamówienia jest dostawa 2 sztuk zarządzalnego przełącznika sieciowego, umożliwiającego segmentację ruchu z wykorzystaniem VLAN oraz zabezpieczenie transmisji danych z zastosowaniem technologii MACsec, zgodnego z wymaganiami technicznymi określonymi w dokumentacji postępowania.</w:t>
      </w:r>
    </w:p>
    <w:p w14:paraId="385AA1DC" w14:textId="77777777" w:rsidR="000D5779" w:rsidRDefault="000D5779" w:rsidP="000D5779">
      <w:pPr>
        <w:pStyle w:val="Akapitzlist"/>
        <w:numPr>
          <w:ilvl w:val="0"/>
          <w:numId w:val="291"/>
        </w:numPr>
        <w:suppressAutoHyphens/>
        <w:spacing w:before="0" w:after="160" w:line="276" w:lineRule="auto"/>
        <w:jc w:val="both"/>
        <w:rPr>
          <w:rFonts w:ascii="Times New Roman" w:hAnsi="Times New Roman"/>
          <w:b/>
          <w:bCs/>
        </w:rPr>
      </w:pPr>
      <w:r>
        <w:rPr>
          <w:rFonts w:ascii="Times New Roman" w:hAnsi="Times New Roman"/>
          <w:b/>
          <w:bCs/>
        </w:rPr>
        <w:t>Wymagania dotyczące rozwiązania</w:t>
      </w:r>
    </w:p>
    <w:p w14:paraId="08003BA8" w14:textId="77777777" w:rsidR="000D5779" w:rsidRDefault="000D5779" w:rsidP="000D5779">
      <w:pPr>
        <w:pStyle w:val="Akapitzlist"/>
        <w:numPr>
          <w:ilvl w:val="1"/>
          <w:numId w:val="291"/>
        </w:numPr>
        <w:suppressAutoHyphens/>
        <w:spacing w:before="0" w:after="160" w:line="276" w:lineRule="auto"/>
        <w:jc w:val="both"/>
        <w:rPr>
          <w:rFonts w:ascii="Times New Roman" w:hAnsi="Times New Roman"/>
          <w:b/>
          <w:bCs/>
        </w:rPr>
      </w:pPr>
      <w:r>
        <w:rPr>
          <w:rFonts w:ascii="Times New Roman" w:hAnsi="Times New Roman"/>
        </w:rPr>
        <w:t xml:space="preserve"> Przełącznik sieciowy warstwy 2+ (L2 smart managed) wyposażony w 48 portów miedzianych 1GE oraz 4 porty uplink 10GE SFP+ z obsługą PoE  2 szt.</w:t>
      </w:r>
      <w:r>
        <w:rPr>
          <w:rFonts w:ascii="Times New Roman" w:hAnsi="Times New Roman"/>
          <w:b/>
          <w:bCs/>
        </w:rPr>
        <w:t xml:space="preserve"> </w:t>
      </w:r>
    </w:p>
    <w:p w14:paraId="0BFD617E" w14:textId="77777777" w:rsidR="000D5779" w:rsidRDefault="000D5779" w:rsidP="000D5779">
      <w:pPr>
        <w:pStyle w:val="Akapitzlist"/>
        <w:numPr>
          <w:ilvl w:val="0"/>
          <w:numId w:val="127"/>
        </w:numPr>
        <w:suppressAutoHyphens/>
        <w:spacing w:before="0" w:after="160" w:line="276" w:lineRule="auto"/>
        <w:jc w:val="both"/>
        <w:rPr>
          <w:rFonts w:ascii="Times New Roman" w:hAnsi="Times New Roman"/>
        </w:rPr>
      </w:pPr>
      <w:r>
        <w:rPr>
          <w:rFonts w:ascii="Times New Roman" w:hAnsi="Times New Roman"/>
        </w:rPr>
        <w:t>Wymagania ogólne i wydajność:</w:t>
      </w:r>
    </w:p>
    <w:p w14:paraId="1291E0DD"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lastRenderedPageBreak/>
        <w:t>Liczba portów miedzianych: Minimum 48 portów RJ-45 o prędkości 10/100/1000 Mbps (Gigabit Ethernet).</w:t>
      </w:r>
    </w:p>
    <w:p w14:paraId="016C39B5"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Liczba portów uplink: Minimum 4 dedykowane porty SFP+ obsługujące moduły 1G/10G.</w:t>
      </w:r>
    </w:p>
    <w:p w14:paraId="2FEE89CE"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Architektura: Przełącznik musi zapewniać przekazywanie pakietów z pełną prędkością łączy (non-blocking wire-speed forwarding).</w:t>
      </w:r>
    </w:p>
    <w:p w14:paraId="6D296E63"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Zdolność przełączania (Switching capacity): Minimum 176 Gbps.</w:t>
      </w:r>
    </w:p>
    <w:p w14:paraId="697CCD67"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Szybkość przekazywania pakietów (Forwarding rate): Minimum 130.95 Mpps (dla pakietów 64-bajtowych).</w:t>
      </w:r>
    </w:p>
    <w:p w14:paraId="73E0CD32"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Tablica adresów MAC: Minimum 16 000 wpisów.</w:t>
      </w:r>
    </w:p>
    <w:p w14:paraId="122CDCC5" w14:textId="77777777" w:rsidR="000D5779" w:rsidRDefault="000D5779" w:rsidP="000D5779">
      <w:pPr>
        <w:pStyle w:val="Akapitzlist"/>
        <w:numPr>
          <w:ilvl w:val="0"/>
          <w:numId w:val="127"/>
        </w:numPr>
        <w:suppressAutoHyphens/>
        <w:spacing w:before="0" w:after="160" w:line="276" w:lineRule="auto"/>
        <w:jc w:val="both"/>
        <w:rPr>
          <w:rFonts w:ascii="Times New Roman" w:hAnsi="Times New Roman"/>
        </w:rPr>
      </w:pPr>
      <w:r>
        <w:rPr>
          <w:rFonts w:ascii="Times New Roman" w:hAnsi="Times New Roman"/>
        </w:rPr>
        <w:t>Funkcjonalności Warstwy 2 (L2):</w:t>
      </w:r>
    </w:p>
    <w:p w14:paraId="5E1E30BB"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VLAN: Obsługa do 255 aktywnych sieci VLAN jednocześnie, wsparcie dla standardu 802.1Q, Voice VLAN oraz Guest VLAN.</w:t>
      </w:r>
    </w:p>
    <w:p w14:paraId="4740547E"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Agregacja łączy: Obsługa protokołu LACP (802.3ad) – minimum 8 grup po 8 portów.</w:t>
      </w:r>
    </w:p>
    <w:p w14:paraId="09F64875"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Spanning Tree: Obsługa standardów 802.1d (STP), 802.1w (Rapid STP) oraz 802.1s (Multiple STP).</w:t>
      </w:r>
    </w:p>
    <w:p w14:paraId="48466C72"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Obsługa ramek Jumbo: Do 9216 bajtów.</w:t>
      </w:r>
    </w:p>
    <w:p w14:paraId="50BB373E" w14:textId="77777777" w:rsidR="000D5779" w:rsidRDefault="000D5779" w:rsidP="000D5779">
      <w:pPr>
        <w:pStyle w:val="Akapitzlist"/>
        <w:numPr>
          <w:ilvl w:val="1"/>
          <w:numId w:val="127"/>
        </w:numPr>
        <w:suppressAutoHyphens/>
        <w:spacing w:before="0" w:after="160" w:line="276" w:lineRule="auto"/>
        <w:ind w:left="1134" w:hanging="425"/>
        <w:jc w:val="both"/>
        <w:rPr>
          <w:rFonts w:ascii="Times New Roman" w:hAnsi="Times New Roman"/>
        </w:rPr>
      </w:pPr>
      <w:r>
        <w:rPr>
          <w:rFonts w:ascii="Times New Roman" w:hAnsi="Times New Roman"/>
        </w:rPr>
        <w:t>Loopback detection: Mechanizm wykrywania pętli w sieci.</w:t>
      </w:r>
    </w:p>
    <w:p w14:paraId="39431998" w14:textId="77777777" w:rsidR="000D5779" w:rsidRDefault="000D5779" w:rsidP="000D5779">
      <w:pPr>
        <w:pStyle w:val="Akapitzlist"/>
        <w:numPr>
          <w:ilvl w:val="0"/>
          <w:numId w:val="130"/>
        </w:numPr>
        <w:suppressAutoHyphens/>
        <w:spacing w:before="0" w:after="160" w:line="276" w:lineRule="auto"/>
        <w:jc w:val="both"/>
        <w:rPr>
          <w:rFonts w:ascii="Times New Roman" w:hAnsi="Times New Roman"/>
        </w:rPr>
      </w:pPr>
      <w:r>
        <w:rPr>
          <w:rFonts w:ascii="Times New Roman" w:hAnsi="Times New Roman"/>
        </w:rPr>
        <w:t>Funkcjonalności Warstwy 3 (L3):</w:t>
      </w:r>
    </w:p>
    <w:p w14:paraId="5E39AE6A"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Routing statyczny: Obsługa routingu statycznego IPv4 i IPv6 (minimum 32 trasy statyczne i 16 interfejsów IP).</w:t>
      </w:r>
    </w:p>
    <w:p w14:paraId="65E4FC4F"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DHCP Relay: Wsparcie dla przekazywania zapytań DHCP w warstwie 2.</w:t>
      </w:r>
    </w:p>
    <w:p w14:paraId="1CB060CE" w14:textId="77777777" w:rsidR="000D5779" w:rsidRDefault="000D5779" w:rsidP="000D5779">
      <w:pPr>
        <w:pStyle w:val="Akapitzlist"/>
        <w:numPr>
          <w:ilvl w:val="0"/>
          <w:numId w:val="130"/>
        </w:numPr>
        <w:suppressAutoHyphens/>
        <w:spacing w:before="0" w:after="160" w:line="276" w:lineRule="auto"/>
        <w:jc w:val="both"/>
        <w:rPr>
          <w:rFonts w:ascii="Times New Roman" w:hAnsi="Times New Roman"/>
        </w:rPr>
      </w:pPr>
      <w:r>
        <w:rPr>
          <w:rFonts w:ascii="Times New Roman" w:hAnsi="Times New Roman"/>
        </w:rPr>
        <w:t>Bezpieczeństwo:</w:t>
      </w:r>
    </w:p>
    <w:p w14:paraId="357E8D36"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Uwierzytelnianie: Obsługa standardu IEEE 802.1X (Radius) oraz Network Edge Access Control (NEAC).</w:t>
      </w:r>
    </w:p>
    <w:p w14:paraId="52FC2A4E"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Listy kontroli dostępu (ACL): Wsparcie dla list ACL opartych na adresach IPv4, IPv6 oraz adresach MAC (minimum 512 reguł).</w:t>
      </w:r>
    </w:p>
    <w:p w14:paraId="2EEFDC70"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Zabezpieczenia portów: Port Security (limitowanie liczby adresów MAC na port).</w:t>
      </w:r>
    </w:p>
    <w:p w14:paraId="42E86FF5"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Ochrona przed atakami: Wsparcie dla DHCP Snooping, Dynamic ARP Inspection (DAI), IP Source Guard.</w:t>
      </w:r>
    </w:p>
    <w:p w14:paraId="6A1BD77A" w14:textId="77777777" w:rsidR="000D5779" w:rsidRDefault="000D5779" w:rsidP="000D5779">
      <w:pPr>
        <w:pStyle w:val="Akapitzlist"/>
        <w:numPr>
          <w:ilvl w:val="1"/>
          <w:numId w:val="130"/>
        </w:numPr>
        <w:suppressAutoHyphens/>
        <w:spacing w:before="0" w:after="160" w:line="276" w:lineRule="auto"/>
        <w:ind w:left="993" w:hanging="284"/>
        <w:jc w:val="both"/>
        <w:rPr>
          <w:rFonts w:ascii="Times New Roman" w:hAnsi="Times New Roman"/>
        </w:rPr>
      </w:pPr>
      <w:r>
        <w:rPr>
          <w:rFonts w:ascii="Times New Roman" w:hAnsi="Times New Roman"/>
        </w:rPr>
        <w:t>Szyfrowanie: Obsługa SSH v2 oraz SSL dla bezpiecznego zarządzania przez WWW.</w:t>
      </w:r>
    </w:p>
    <w:p w14:paraId="49265C7B" w14:textId="77777777" w:rsidR="000D5779" w:rsidRDefault="000D5779" w:rsidP="000D5779">
      <w:pPr>
        <w:pStyle w:val="Akapitzlist"/>
        <w:numPr>
          <w:ilvl w:val="0"/>
          <w:numId w:val="131"/>
        </w:numPr>
        <w:suppressAutoHyphens/>
        <w:spacing w:before="0" w:after="160" w:line="276" w:lineRule="auto"/>
        <w:jc w:val="both"/>
        <w:rPr>
          <w:rFonts w:ascii="Times New Roman" w:hAnsi="Times New Roman"/>
        </w:rPr>
      </w:pPr>
      <w:r>
        <w:rPr>
          <w:rFonts w:ascii="Times New Roman" w:hAnsi="Times New Roman"/>
        </w:rPr>
        <w:t>Zarządzanie i administracja:</w:t>
      </w:r>
    </w:p>
    <w:p w14:paraId="5FB6A982"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t>Interfejsy: Zarządzanie przez przeglądarkę WWW (GUI), wiersz poleceń (CLI) przez port konsolowy oraz sesje zdalne, wsparcie dla protokołu SNMP (v1, v2c, v3).</w:t>
      </w:r>
    </w:p>
    <w:p w14:paraId="7D91BD5C"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t>Cloud Management: Możliwość zarządzania i monitorowania za pomocą dedykowanej aplikacji mobilnej oraz kokpitu w chmurze (np. Cisco Business Dashboard).</w:t>
      </w:r>
    </w:p>
    <w:p w14:paraId="5B1A6A28"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t>Port konsoli: Dedykowany port konsoli RJ-45 lub USB-C.</w:t>
      </w:r>
    </w:p>
    <w:p w14:paraId="1F676490"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t>Diagnostyka: Wbudowane narzędzie do testowania kabli miedzianych oraz obsługa zdalnego monitorowania (RMON).</w:t>
      </w:r>
    </w:p>
    <w:p w14:paraId="5C89AE98" w14:textId="77777777" w:rsidR="000D5779" w:rsidRDefault="000D5779" w:rsidP="000D5779">
      <w:pPr>
        <w:pStyle w:val="Akapitzlist"/>
        <w:numPr>
          <w:ilvl w:val="0"/>
          <w:numId w:val="131"/>
        </w:numPr>
        <w:suppressAutoHyphens/>
        <w:spacing w:before="0" w:after="160" w:line="276" w:lineRule="auto"/>
        <w:jc w:val="both"/>
        <w:rPr>
          <w:rFonts w:ascii="Times New Roman" w:hAnsi="Times New Roman"/>
        </w:rPr>
      </w:pPr>
      <w:r>
        <w:rPr>
          <w:rFonts w:ascii="Times New Roman" w:hAnsi="Times New Roman"/>
        </w:rPr>
        <w:t>Efektywność energetyczna i parametry fizyczne:</w:t>
      </w:r>
    </w:p>
    <w:p w14:paraId="28FBE598"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t>Standardy: Zgodność z IEEE 802.3az (Energy Efficient Ethernet).</w:t>
      </w:r>
    </w:p>
    <w:p w14:paraId="62A3D308"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lastRenderedPageBreak/>
        <w:t>Konstrukcja: Obudowa typu Rack 1U (zestaw montażowy w komplecie).</w:t>
      </w:r>
    </w:p>
    <w:p w14:paraId="41E3B971" w14:textId="77777777" w:rsidR="000D5779" w:rsidRDefault="000D5779" w:rsidP="000D5779">
      <w:pPr>
        <w:pStyle w:val="Akapitzlist"/>
        <w:numPr>
          <w:ilvl w:val="1"/>
          <w:numId w:val="131"/>
        </w:numPr>
        <w:suppressAutoHyphens/>
        <w:spacing w:before="0" w:after="160" w:line="276" w:lineRule="auto"/>
        <w:ind w:left="993" w:hanging="284"/>
        <w:jc w:val="both"/>
        <w:rPr>
          <w:rFonts w:ascii="Times New Roman" w:hAnsi="Times New Roman"/>
        </w:rPr>
      </w:pPr>
      <w:r>
        <w:rPr>
          <w:rFonts w:ascii="Times New Roman" w:hAnsi="Times New Roman"/>
        </w:rPr>
        <w:t>Chłodzenie: System aktywnego chłodzenia (wentylatory).</w:t>
      </w:r>
    </w:p>
    <w:p w14:paraId="584DEE3B" w14:textId="77777777" w:rsidR="000D5779" w:rsidRPr="007B47C8" w:rsidRDefault="000D5779" w:rsidP="000D5779">
      <w:pPr>
        <w:pStyle w:val="Akapitzlist"/>
        <w:numPr>
          <w:ilvl w:val="1"/>
          <w:numId w:val="131"/>
        </w:numPr>
        <w:suppressAutoHyphens/>
        <w:spacing w:before="0" w:after="160" w:line="276" w:lineRule="auto"/>
        <w:ind w:left="993" w:hanging="284"/>
        <w:jc w:val="both"/>
        <w:rPr>
          <w:rFonts w:ascii="Times New Roman" w:hAnsi="Times New Roman"/>
          <w:lang w:val="en-US"/>
        </w:rPr>
      </w:pPr>
      <w:r w:rsidRPr="007B47C8">
        <w:rPr>
          <w:rFonts w:ascii="Times New Roman" w:hAnsi="Times New Roman"/>
          <w:lang w:val="en-US"/>
        </w:rPr>
        <w:t>MTBF (Mean Time Between Failures): Minimum 1 400 000 godzin.</w:t>
      </w:r>
    </w:p>
    <w:p w14:paraId="40B92088" w14:textId="77777777" w:rsidR="000D5779" w:rsidRPr="007B47C8" w:rsidRDefault="000D5779" w:rsidP="000D5779">
      <w:pPr>
        <w:pStyle w:val="Akapitzlist"/>
        <w:numPr>
          <w:ilvl w:val="1"/>
          <w:numId w:val="131"/>
        </w:numPr>
        <w:suppressAutoHyphens/>
        <w:spacing w:before="0" w:after="160" w:line="276" w:lineRule="auto"/>
        <w:ind w:left="993" w:hanging="284"/>
        <w:jc w:val="both"/>
        <w:rPr>
          <w:rFonts w:ascii="Times New Roman" w:hAnsi="Times New Roman"/>
          <w:lang w:val="en-US"/>
        </w:rPr>
      </w:pPr>
    </w:p>
    <w:p w14:paraId="1921C5BE" w14:textId="77777777" w:rsidR="000D5779" w:rsidRDefault="000D5779" w:rsidP="000D5779">
      <w:pPr>
        <w:pStyle w:val="Akapitzlist"/>
        <w:numPr>
          <w:ilvl w:val="0"/>
          <w:numId w:val="132"/>
        </w:numPr>
        <w:suppressAutoHyphens/>
        <w:spacing w:before="0" w:after="160" w:line="276" w:lineRule="auto"/>
        <w:jc w:val="both"/>
        <w:rPr>
          <w:rFonts w:ascii="Times New Roman" w:hAnsi="Times New Roman"/>
        </w:rPr>
      </w:pPr>
      <w:r>
        <w:rPr>
          <w:rFonts w:ascii="Times New Roman" w:hAnsi="Times New Roman"/>
        </w:rPr>
        <w:t>Gwarancja i wsparcie:</w:t>
      </w:r>
    </w:p>
    <w:p w14:paraId="3FABD6AD" w14:textId="77777777" w:rsidR="000D5779" w:rsidRDefault="000D5779" w:rsidP="000D5779">
      <w:pPr>
        <w:pStyle w:val="Akapitzlist"/>
        <w:numPr>
          <w:ilvl w:val="1"/>
          <w:numId w:val="132"/>
        </w:numPr>
        <w:suppressAutoHyphens/>
        <w:spacing w:before="0" w:after="160" w:line="276" w:lineRule="auto"/>
        <w:ind w:left="993" w:hanging="284"/>
        <w:jc w:val="both"/>
        <w:rPr>
          <w:rFonts w:ascii="Times New Roman" w:hAnsi="Times New Roman"/>
        </w:rPr>
      </w:pPr>
      <w:r>
        <w:rPr>
          <w:rFonts w:ascii="Times New Roman" w:hAnsi="Times New Roman"/>
        </w:rPr>
        <w:t xml:space="preserve">Gwarancja: Limited Lifetime Warranty (ograniczona dożywotnia gwarancja producenta) </w:t>
      </w:r>
    </w:p>
    <w:p w14:paraId="3E577DB8" w14:textId="77777777" w:rsidR="000D5779" w:rsidRDefault="000D5779" w:rsidP="000D5779">
      <w:pPr>
        <w:spacing w:line="276" w:lineRule="auto"/>
        <w:jc w:val="both"/>
        <w:rPr>
          <w:rFonts w:ascii="Times New Roman" w:hAnsi="Times New Roman"/>
          <w:sz w:val="28"/>
          <w:szCs w:val="28"/>
        </w:rPr>
      </w:pPr>
    </w:p>
    <w:p w14:paraId="3D7ED1A3" w14:textId="77777777" w:rsidR="000D5779" w:rsidRDefault="000D5779" w:rsidP="000D5779">
      <w:pPr>
        <w:pStyle w:val="Nagwek2"/>
        <w:rPr>
          <w:rFonts w:ascii="Times New Roman" w:hAnsi="Times New Roman" w:cs="Times New Roman"/>
          <w:b w:val="0"/>
          <w:bCs/>
          <w:sz w:val="28"/>
          <w:szCs w:val="28"/>
        </w:rPr>
      </w:pPr>
      <w:bookmarkStart w:id="32" w:name="_Toc226444762"/>
      <w:r>
        <w:rPr>
          <w:rFonts w:ascii="Times New Roman" w:hAnsi="Times New Roman" w:cs="Times New Roman"/>
          <w:bCs/>
          <w:sz w:val="28"/>
          <w:szCs w:val="28"/>
        </w:rPr>
        <w:t>Zadanie 21. Access Point WiFi z obsługą standardu 802.1x oraz WPA3-Enterprise</w:t>
      </w:r>
      <w:bookmarkEnd w:id="32"/>
      <w:r>
        <w:rPr>
          <w:rFonts w:ascii="Times New Roman" w:hAnsi="Times New Roman" w:cs="Times New Roman"/>
          <w:bCs/>
          <w:sz w:val="28"/>
          <w:szCs w:val="28"/>
        </w:rPr>
        <w:t xml:space="preserve"> </w:t>
      </w:r>
    </w:p>
    <w:p w14:paraId="453D333B" w14:textId="77777777" w:rsidR="000D5779" w:rsidRDefault="000D5779" w:rsidP="000D5779">
      <w:pPr>
        <w:pStyle w:val="Akapitzlist"/>
        <w:numPr>
          <w:ilvl w:val="3"/>
          <w:numId w:val="296"/>
        </w:numPr>
        <w:suppressAutoHyphens/>
        <w:spacing w:before="0" w:after="160" w:line="278" w:lineRule="auto"/>
        <w:ind w:left="426" w:hanging="426"/>
        <w:rPr>
          <w:rFonts w:ascii="Times New Roman" w:hAnsi="Times New Roman"/>
          <w:b/>
          <w:bCs/>
        </w:rPr>
      </w:pPr>
      <w:r>
        <w:rPr>
          <w:rFonts w:ascii="Times New Roman" w:hAnsi="Times New Roman"/>
          <w:b/>
          <w:bCs/>
        </w:rPr>
        <w:t>Przedmiot zamówienia</w:t>
      </w:r>
    </w:p>
    <w:p w14:paraId="57E3302E" w14:textId="21A75EC3" w:rsidR="000D5779" w:rsidRDefault="000D5779" w:rsidP="000D5779">
      <w:pPr>
        <w:spacing w:line="276" w:lineRule="auto"/>
        <w:jc w:val="both"/>
        <w:rPr>
          <w:rFonts w:ascii="Times New Roman" w:hAnsi="Times New Roman"/>
          <w:b/>
          <w:bCs/>
          <w:sz w:val="22"/>
          <w:szCs w:val="22"/>
        </w:rPr>
      </w:pPr>
      <w:r>
        <w:rPr>
          <w:rFonts w:ascii="Times New Roman" w:hAnsi="Times New Roman"/>
        </w:rPr>
        <w:t xml:space="preserve">Przedmiotem zamówienia jest dostawa </w:t>
      </w:r>
      <w:r w:rsidR="001C5C8A">
        <w:rPr>
          <w:rFonts w:ascii="Times New Roman" w:hAnsi="Times New Roman"/>
        </w:rPr>
        <w:t>1</w:t>
      </w:r>
      <w:r>
        <w:rPr>
          <w:rFonts w:ascii="Times New Roman" w:hAnsi="Times New Roman"/>
        </w:rPr>
        <w:t xml:space="preserve"> sztuk</w:t>
      </w:r>
      <w:r w:rsidR="001C5C8A">
        <w:rPr>
          <w:rFonts w:ascii="Times New Roman" w:hAnsi="Times New Roman"/>
        </w:rPr>
        <w:t>i</w:t>
      </w:r>
      <w:r>
        <w:rPr>
          <w:rFonts w:ascii="Times New Roman" w:hAnsi="Times New Roman"/>
        </w:rPr>
        <w:t xml:space="preserve"> punktu dostępowego sieci bezprzewodowej WiFi, przystosowanych do zasilania w standardzie PoE, spełniających wymagania techniczne i funkcjonalności określone przez Zamawiającego</w:t>
      </w:r>
    </w:p>
    <w:p w14:paraId="41BC3512" w14:textId="77777777" w:rsidR="000D5779" w:rsidRDefault="000D5779" w:rsidP="000D5779">
      <w:pPr>
        <w:pStyle w:val="Akapitzlist"/>
        <w:numPr>
          <w:ilvl w:val="3"/>
          <w:numId w:val="296"/>
        </w:numPr>
        <w:suppressAutoHyphens/>
        <w:spacing w:before="0" w:after="160" w:line="276" w:lineRule="auto"/>
        <w:ind w:left="426" w:hanging="426"/>
        <w:jc w:val="both"/>
        <w:rPr>
          <w:rFonts w:ascii="Times New Roman" w:hAnsi="Times New Roman"/>
          <w:b/>
          <w:bCs/>
        </w:rPr>
      </w:pPr>
      <w:r>
        <w:rPr>
          <w:rFonts w:ascii="Times New Roman" w:hAnsi="Times New Roman"/>
        </w:rPr>
        <w:t xml:space="preserve"> </w:t>
      </w:r>
      <w:r>
        <w:rPr>
          <w:rFonts w:ascii="Times New Roman" w:hAnsi="Times New Roman"/>
          <w:b/>
          <w:bCs/>
        </w:rPr>
        <w:t xml:space="preserve">Wymaganie dotyczące rozwiązania </w:t>
      </w:r>
    </w:p>
    <w:p w14:paraId="6C4CBDA4" w14:textId="77777777" w:rsidR="000D5779" w:rsidRDefault="000D5779" w:rsidP="000D5779">
      <w:pPr>
        <w:pStyle w:val="Akapitzlist"/>
        <w:numPr>
          <w:ilvl w:val="1"/>
          <w:numId w:val="133"/>
        </w:numPr>
        <w:suppressAutoHyphens/>
        <w:spacing w:before="0" w:after="160" w:line="276" w:lineRule="auto"/>
        <w:jc w:val="both"/>
        <w:rPr>
          <w:rFonts w:ascii="Times New Roman" w:hAnsi="Times New Roman"/>
        </w:rPr>
      </w:pPr>
      <w:r>
        <w:rPr>
          <w:rFonts w:ascii="Times New Roman" w:hAnsi="Times New Roman"/>
        </w:rPr>
        <w:t xml:space="preserve"> Standardy bezprzewodowe i wydajność:</w:t>
      </w:r>
    </w:p>
    <w:p w14:paraId="57142F11" w14:textId="77777777" w:rsidR="000D5779" w:rsidRDefault="000D5779" w:rsidP="000D5779">
      <w:pPr>
        <w:pStyle w:val="Akapitzlist"/>
        <w:numPr>
          <w:ilvl w:val="0"/>
          <w:numId w:val="134"/>
        </w:numPr>
        <w:suppressAutoHyphens/>
        <w:spacing w:before="0" w:after="160" w:line="276" w:lineRule="auto"/>
        <w:jc w:val="both"/>
        <w:rPr>
          <w:rFonts w:ascii="Times New Roman" w:hAnsi="Times New Roman"/>
        </w:rPr>
      </w:pPr>
      <w:r>
        <w:rPr>
          <w:rFonts w:ascii="Times New Roman" w:hAnsi="Times New Roman"/>
        </w:rPr>
        <w:t>Obsługiwane standardy: IEEE 802.11a/b/g/n/ac (Wave 2) oraz 802.11ax (Wi-Fi 6).</w:t>
      </w:r>
    </w:p>
    <w:p w14:paraId="3C5E8DFF" w14:textId="77777777" w:rsidR="000D5779" w:rsidRDefault="000D5779" w:rsidP="000D5779">
      <w:pPr>
        <w:pStyle w:val="Akapitzlist"/>
        <w:numPr>
          <w:ilvl w:val="0"/>
          <w:numId w:val="134"/>
        </w:numPr>
        <w:suppressAutoHyphens/>
        <w:spacing w:before="0" w:after="160" w:line="276" w:lineRule="auto"/>
        <w:jc w:val="both"/>
        <w:rPr>
          <w:rFonts w:ascii="Times New Roman" w:hAnsi="Times New Roman"/>
        </w:rPr>
      </w:pPr>
      <w:r>
        <w:rPr>
          <w:rFonts w:ascii="Times New Roman" w:hAnsi="Times New Roman"/>
        </w:rPr>
        <w:t>Tryb pracy: Dual-band, jednoczesna obsługa pasm 2,4 GHz oraz 5 GHz.</w:t>
      </w:r>
    </w:p>
    <w:p w14:paraId="127A3BEB" w14:textId="77777777" w:rsidR="000D5779" w:rsidRDefault="000D5779" w:rsidP="000D5779">
      <w:pPr>
        <w:pStyle w:val="Akapitzlist"/>
        <w:numPr>
          <w:ilvl w:val="0"/>
          <w:numId w:val="134"/>
        </w:numPr>
        <w:suppressAutoHyphens/>
        <w:spacing w:before="0" w:after="160" w:line="276" w:lineRule="auto"/>
        <w:jc w:val="both"/>
        <w:rPr>
          <w:rFonts w:ascii="Times New Roman" w:hAnsi="Times New Roman"/>
        </w:rPr>
      </w:pPr>
      <w:r>
        <w:rPr>
          <w:rFonts w:ascii="Times New Roman" w:hAnsi="Times New Roman"/>
        </w:rPr>
        <w:t>Maksymalna przepustowość: Minimum 1,2 Gbps w paśmie 5 GHz.</w:t>
      </w:r>
    </w:p>
    <w:p w14:paraId="76595666" w14:textId="77777777" w:rsidR="000D5779" w:rsidRDefault="000D5779" w:rsidP="000D5779">
      <w:pPr>
        <w:pStyle w:val="Akapitzlist"/>
        <w:numPr>
          <w:ilvl w:val="0"/>
          <w:numId w:val="134"/>
        </w:numPr>
        <w:suppressAutoHyphens/>
        <w:spacing w:before="0" w:after="160" w:line="276" w:lineRule="auto"/>
        <w:jc w:val="both"/>
        <w:rPr>
          <w:rFonts w:ascii="Times New Roman" w:hAnsi="Times New Roman"/>
        </w:rPr>
      </w:pPr>
      <w:r>
        <w:rPr>
          <w:rFonts w:ascii="Times New Roman" w:hAnsi="Times New Roman"/>
        </w:rPr>
        <w:t>Obsługa technologii: MU-MIMO (minimum 2x2), OFDMA, TWT (Target Wake Time).</w:t>
      </w:r>
    </w:p>
    <w:p w14:paraId="5C547174" w14:textId="77777777" w:rsidR="000D5779" w:rsidRDefault="000D5779" w:rsidP="000D5779">
      <w:pPr>
        <w:pStyle w:val="Akapitzlist"/>
        <w:numPr>
          <w:ilvl w:val="0"/>
          <w:numId w:val="134"/>
        </w:numPr>
        <w:suppressAutoHyphens/>
        <w:spacing w:before="0" w:after="160" w:line="276" w:lineRule="auto"/>
        <w:jc w:val="both"/>
        <w:rPr>
          <w:rFonts w:ascii="Times New Roman" w:hAnsi="Times New Roman"/>
        </w:rPr>
      </w:pPr>
      <w:r>
        <w:rPr>
          <w:rFonts w:ascii="Times New Roman" w:hAnsi="Times New Roman"/>
        </w:rPr>
        <w:t>Pojemność sieci: * Minimum 200 klientów bezprzewodowych na jedno radio.</w:t>
      </w:r>
    </w:p>
    <w:p w14:paraId="2E914649" w14:textId="77777777" w:rsidR="000D5779" w:rsidRDefault="000D5779" w:rsidP="000D5779">
      <w:pPr>
        <w:pStyle w:val="Akapitzlist"/>
        <w:numPr>
          <w:ilvl w:val="1"/>
          <w:numId w:val="134"/>
        </w:numPr>
        <w:suppressAutoHyphens/>
        <w:spacing w:before="0" w:after="160" w:line="276" w:lineRule="auto"/>
        <w:jc w:val="both"/>
        <w:rPr>
          <w:rFonts w:ascii="Times New Roman" w:hAnsi="Times New Roman"/>
        </w:rPr>
      </w:pPr>
      <w:r>
        <w:rPr>
          <w:rFonts w:ascii="Times New Roman" w:hAnsi="Times New Roman"/>
        </w:rPr>
        <w:t>Łączna obsługa minimum 400 klientów bezprzewodowych na urządzenie.</w:t>
      </w:r>
    </w:p>
    <w:p w14:paraId="16421B84" w14:textId="77777777" w:rsidR="000D5779" w:rsidRDefault="000D5779" w:rsidP="000D5779">
      <w:pPr>
        <w:pStyle w:val="Akapitzlist"/>
        <w:numPr>
          <w:ilvl w:val="1"/>
          <w:numId w:val="133"/>
        </w:numPr>
        <w:suppressAutoHyphens/>
        <w:spacing w:before="0" w:after="160" w:line="276" w:lineRule="auto"/>
        <w:jc w:val="both"/>
        <w:rPr>
          <w:rFonts w:ascii="Times New Roman" w:hAnsi="Times New Roman"/>
        </w:rPr>
      </w:pPr>
      <w:r>
        <w:rPr>
          <w:rFonts w:ascii="Times New Roman" w:hAnsi="Times New Roman"/>
        </w:rPr>
        <w:t xml:space="preserve"> Specyfikacja sprzętowa:</w:t>
      </w:r>
    </w:p>
    <w:p w14:paraId="012644E3" w14:textId="77777777" w:rsidR="000D5779" w:rsidRDefault="000D5779" w:rsidP="000D5779">
      <w:pPr>
        <w:pStyle w:val="Akapitzlist"/>
        <w:numPr>
          <w:ilvl w:val="0"/>
          <w:numId w:val="135"/>
        </w:numPr>
        <w:suppressAutoHyphens/>
        <w:spacing w:before="0" w:after="160" w:line="276" w:lineRule="auto"/>
        <w:jc w:val="both"/>
        <w:rPr>
          <w:rFonts w:ascii="Times New Roman" w:hAnsi="Times New Roman"/>
        </w:rPr>
      </w:pPr>
      <w:r>
        <w:rPr>
          <w:rFonts w:ascii="Times New Roman" w:hAnsi="Times New Roman"/>
        </w:rPr>
        <w:t>Procesor: Taktowanie minimum 1 GHz.</w:t>
      </w:r>
    </w:p>
    <w:p w14:paraId="342D7934" w14:textId="77777777" w:rsidR="000D5779" w:rsidRDefault="000D5779" w:rsidP="000D5779">
      <w:pPr>
        <w:pStyle w:val="Akapitzlist"/>
        <w:numPr>
          <w:ilvl w:val="0"/>
          <w:numId w:val="135"/>
        </w:numPr>
        <w:suppressAutoHyphens/>
        <w:spacing w:before="0" w:after="160" w:line="276" w:lineRule="auto"/>
        <w:jc w:val="both"/>
        <w:rPr>
          <w:rFonts w:ascii="Times New Roman" w:hAnsi="Times New Roman"/>
        </w:rPr>
      </w:pPr>
      <w:r>
        <w:rPr>
          <w:rFonts w:ascii="Times New Roman" w:hAnsi="Times New Roman"/>
        </w:rPr>
        <w:t>Pamięć RAM: Minimum 1 GB.</w:t>
      </w:r>
    </w:p>
    <w:p w14:paraId="4F8F9755" w14:textId="77777777" w:rsidR="000D5779" w:rsidRDefault="000D5779" w:rsidP="000D5779">
      <w:pPr>
        <w:pStyle w:val="Akapitzlist"/>
        <w:numPr>
          <w:ilvl w:val="0"/>
          <w:numId w:val="135"/>
        </w:numPr>
        <w:suppressAutoHyphens/>
        <w:spacing w:before="0" w:after="160" w:line="276" w:lineRule="auto"/>
        <w:jc w:val="both"/>
        <w:rPr>
          <w:rFonts w:ascii="Times New Roman" w:hAnsi="Times New Roman"/>
        </w:rPr>
      </w:pPr>
      <w:r>
        <w:rPr>
          <w:rFonts w:ascii="Times New Roman" w:hAnsi="Times New Roman"/>
        </w:rPr>
        <w:t>Pamięć Flash: Minimum 512 MB.</w:t>
      </w:r>
    </w:p>
    <w:p w14:paraId="52AD7C3F" w14:textId="77777777" w:rsidR="000D5779" w:rsidRDefault="000D5779" w:rsidP="000D5779">
      <w:pPr>
        <w:pStyle w:val="Akapitzlist"/>
        <w:numPr>
          <w:ilvl w:val="0"/>
          <w:numId w:val="135"/>
        </w:numPr>
        <w:suppressAutoHyphens/>
        <w:spacing w:before="0" w:after="160" w:line="276" w:lineRule="auto"/>
        <w:jc w:val="both"/>
        <w:rPr>
          <w:rFonts w:ascii="Times New Roman" w:hAnsi="Times New Roman"/>
        </w:rPr>
      </w:pPr>
      <w:r>
        <w:rPr>
          <w:rFonts w:ascii="Times New Roman" w:hAnsi="Times New Roman"/>
        </w:rPr>
        <w:t>Interfejsy przewodowe: Minimum 1 port RJ-45 10/100/1000 Mbps (Gigabit Ethernet).</w:t>
      </w:r>
    </w:p>
    <w:p w14:paraId="64844F4E" w14:textId="77777777" w:rsidR="000D5779" w:rsidRDefault="000D5779" w:rsidP="000D5779">
      <w:pPr>
        <w:pStyle w:val="Akapitzlist"/>
        <w:numPr>
          <w:ilvl w:val="0"/>
          <w:numId w:val="135"/>
        </w:numPr>
        <w:suppressAutoHyphens/>
        <w:spacing w:before="0" w:after="160" w:line="276" w:lineRule="auto"/>
        <w:jc w:val="both"/>
        <w:rPr>
          <w:rFonts w:ascii="Times New Roman" w:hAnsi="Times New Roman"/>
        </w:rPr>
      </w:pPr>
      <w:r>
        <w:rPr>
          <w:rFonts w:ascii="Times New Roman" w:hAnsi="Times New Roman"/>
        </w:rPr>
        <w:t>Anteny: Zintegrowane (wewnętrzne) o charakterystyce dookólnej.</w:t>
      </w:r>
    </w:p>
    <w:p w14:paraId="42E35C0C" w14:textId="77777777" w:rsidR="000D5779" w:rsidRDefault="000D5779" w:rsidP="000D5779">
      <w:pPr>
        <w:pStyle w:val="Akapitzlist"/>
        <w:numPr>
          <w:ilvl w:val="0"/>
          <w:numId w:val="135"/>
        </w:numPr>
        <w:suppressAutoHyphens/>
        <w:spacing w:before="0" w:after="160" w:line="276" w:lineRule="auto"/>
        <w:jc w:val="both"/>
        <w:rPr>
          <w:rFonts w:ascii="Times New Roman" w:hAnsi="Times New Roman"/>
        </w:rPr>
      </w:pPr>
      <w:r>
        <w:rPr>
          <w:rFonts w:ascii="Times New Roman" w:hAnsi="Times New Roman"/>
        </w:rPr>
        <w:t>Zasilanie: Obsługa standardu Power over Ethernet (PoE) zgodnie z IEEE 802.3af/at.</w:t>
      </w:r>
    </w:p>
    <w:p w14:paraId="274F03BD" w14:textId="77777777" w:rsidR="000D5779" w:rsidRDefault="000D5779" w:rsidP="000D5779">
      <w:pPr>
        <w:pStyle w:val="Akapitzlist"/>
        <w:numPr>
          <w:ilvl w:val="1"/>
          <w:numId w:val="133"/>
        </w:numPr>
        <w:suppressAutoHyphens/>
        <w:spacing w:before="0" w:after="160" w:line="276" w:lineRule="auto"/>
        <w:jc w:val="both"/>
        <w:rPr>
          <w:rFonts w:ascii="Times New Roman" w:hAnsi="Times New Roman"/>
        </w:rPr>
      </w:pPr>
      <w:r>
        <w:rPr>
          <w:rFonts w:ascii="Times New Roman" w:hAnsi="Times New Roman"/>
        </w:rPr>
        <w:t>Funkcjonalności i zarządzanie:</w:t>
      </w:r>
    </w:p>
    <w:p w14:paraId="1D4F3929" w14:textId="77777777" w:rsidR="000D5779" w:rsidRDefault="000D5779" w:rsidP="000D5779">
      <w:pPr>
        <w:pStyle w:val="Akapitzlist"/>
        <w:numPr>
          <w:ilvl w:val="0"/>
          <w:numId w:val="136"/>
        </w:numPr>
        <w:suppressAutoHyphens/>
        <w:spacing w:before="0" w:after="160" w:line="276" w:lineRule="auto"/>
        <w:jc w:val="both"/>
        <w:rPr>
          <w:rFonts w:ascii="Times New Roman" w:hAnsi="Times New Roman"/>
        </w:rPr>
      </w:pPr>
      <w:r>
        <w:rPr>
          <w:rFonts w:ascii="Times New Roman" w:hAnsi="Times New Roman"/>
        </w:rPr>
        <w:t>Zarządzanie: Możliwość konfiguracji i monitorowania poprzez dedykowaną aplikację mobilną oraz interfejs WWW (Web UI).</w:t>
      </w:r>
    </w:p>
    <w:p w14:paraId="0350A906" w14:textId="77777777" w:rsidR="000D5779" w:rsidRDefault="000D5779" w:rsidP="000D5779">
      <w:pPr>
        <w:pStyle w:val="Akapitzlist"/>
        <w:numPr>
          <w:ilvl w:val="0"/>
          <w:numId w:val="136"/>
        </w:numPr>
        <w:suppressAutoHyphens/>
        <w:spacing w:before="0" w:after="160" w:line="276" w:lineRule="auto"/>
        <w:jc w:val="both"/>
        <w:rPr>
          <w:rFonts w:ascii="Times New Roman" w:hAnsi="Times New Roman"/>
        </w:rPr>
      </w:pPr>
      <w:r>
        <w:rPr>
          <w:rFonts w:ascii="Times New Roman" w:hAnsi="Times New Roman"/>
        </w:rPr>
        <w:t>Obsługa VLAN: Wsparcie dla minimum 16 sieci VLAN (segmentacja ruchu).</w:t>
      </w:r>
    </w:p>
    <w:p w14:paraId="4870F776" w14:textId="77777777" w:rsidR="000D5779" w:rsidRDefault="000D5779" w:rsidP="000D5779">
      <w:pPr>
        <w:pStyle w:val="Akapitzlist"/>
        <w:numPr>
          <w:ilvl w:val="0"/>
          <w:numId w:val="136"/>
        </w:numPr>
        <w:suppressAutoHyphens/>
        <w:spacing w:before="0" w:after="160" w:line="276" w:lineRule="auto"/>
        <w:jc w:val="both"/>
        <w:rPr>
          <w:rFonts w:ascii="Times New Roman" w:hAnsi="Times New Roman"/>
        </w:rPr>
      </w:pPr>
      <w:r>
        <w:rPr>
          <w:rFonts w:ascii="Times New Roman" w:hAnsi="Times New Roman"/>
        </w:rPr>
        <w:t>Bezpieczeństwo: Obsługa protokołów WPA2, WPA3, filtrowanie adresów MAC, izolacja klientów.</w:t>
      </w:r>
    </w:p>
    <w:p w14:paraId="30D2511F" w14:textId="77777777" w:rsidR="000D5779" w:rsidRDefault="000D5779" w:rsidP="000D5779">
      <w:pPr>
        <w:pStyle w:val="Akapitzlist"/>
        <w:numPr>
          <w:ilvl w:val="0"/>
          <w:numId w:val="136"/>
        </w:numPr>
        <w:suppressAutoHyphens/>
        <w:spacing w:before="0" w:after="160" w:line="276" w:lineRule="auto"/>
        <w:jc w:val="both"/>
        <w:rPr>
          <w:rFonts w:ascii="Times New Roman" w:hAnsi="Times New Roman"/>
        </w:rPr>
      </w:pPr>
      <w:r>
        <w:rPr>
          <w:rFonts w:ascii="Times New Roman" w:hAnsi="Times New Roman"/>
        </w:rPr>
        <w:lastRenderedPageBreak/>
        <w:t>Funkcje dodatkowe: Wsparcie dla sieci typu Mesh (możliwość bezprzewodowego łączenia punktów dostępowych).</w:t>
      </w:r>
    </w:p>
    <w:p w14:paraId="0F7EE848" w14:textId="77777777" w:rsidR="000D5779" w:rsidRDefault="000D5779" w:rsidP="000D5779">
      <w:pPr>
        <w:pStyle w:val="Akapitzlist"/>
        <w:numPr>
          <w:ilvl w:val="0"/>
          <w:numId w:val="136"/>
        </w:numPr>
        <w:suppressAutoHyphens/>
        <w:spacing w:before="0" w:after="160" w:line="276" w:lineRule="auto"/>
        <w:jc w:val="both"/>
        <w:rPr>
          <w:rFonts w:ascii="Times New Roman" w:hAnsi="Times New Roman"/>
        </w:rPr>
      </w:pPr>
      <w:r>
        <w:rPr>
          <w:rFonts w:ascii="Times New Roman" w:hAnsi="Times New Roman"/>
        </w:rPr>
        <w:t>Montaż: W komplecie zestaw do montażu sufitowego lub ściennego.</w:t>
      </w:r>
    </w:p>
    <w:p w14:paraId="12A1D9B7" w14:textId="77777777" w:rsidR="000D5779" w:rsidRDefault="000D5779" w:rsidP="000D5779">
      <w:pPr>
        <w:spacing w:line="276" w:lineRule="auto"/>
        <w:jc w:val="both"/>
        <w:rPr>
          <w:rFonts w:ascii="Times New Roman" w:hAnsi="Times New Roman"/>
          <w:sz w:val="22"/>
          <w:szCs w:val="22"/>
        </w:rPr>
      </w:pPr>
    </w:p>
    <w:p w14:paraId="662A06DD" w14:textId="77777777" w:rsidR="000D5779" w:rsidRDefault="000D5779" w:rsidP="000D5779">
      <w:pPr>
        <w:spacing w:line="276" w:lineRule="auto"/>
        <w:jc w:val="both"/>
        <w:rPr>
          <w:rFonts w:ascii="Times New Roman" w:hAnsi="Times New Roman"/>
          <w:sz w:val="28"/>
          <w:szCs w:val="28"/>
        </w:rPr>
      </w:pPr>
    </w:p>
    <w:p w14:paraId="75562DC4" w14:textId="77777777" w:rsidR="000D5779" w:rsidRDefault="000D5779" w:rsidP="000D5779">
      <w:pPr>
        <w:spacing w:line="276" w:lineRule="auto"/>
        <w:jc w:val="both"/>
        <w:rPr>
          <w:rFonts w:ascii="Times New Roman" w:hAnsi="Times New Roman"/>
          <w:sz w:val="28"/>
          <w:szCs w:val="28"/>
        </w:rPr>
      </w:pPr>
    </w:p>
    <w:p w14:paraId="06269E1C" w14:textId="77777777" w:rsidR="000D5779" w:rsidRDefault="000D5779" w:rsidP="000D5779">
      <w:pPr>
        <w:pStyle w:val="Nagwek2"/>
        <w:rPr>
          <w:rFonts w:ascii="Times New Roman" w:hAnsi="Times New Roman" w:cs="Times New Roman"/>
          <w:b w:val="0"/>
          <w:bCs/>
          <w:sz w:val="28"/>
          <w:szCs w:val="28"/>
        </w:rPr>
      </w:pPr>
      <w:bookmarkStart w:id="33" w:name="_Toc226444763"/>
      <w:r>
        <w:rPr>
          <w:rFonts w:ascii="Times New Roman" w:hAnsi="Times New Roman" w:cs="Times New Roman"/>
          <w:bCs/>
          <w:sz w:val="28"/>
          <w:szCs w:val="28"/>
        </w:rPr>
        <w:t>Zadanie 22. Oprogramowanie typu ITSM (Information Technology Service Management)</w:t>
      </w:r>
      <w:bookmarkEnd w:id="33"/>
    </w:p>
    <w:p w14:paraId="128C4CD9" w14:textId="77777777" w:rsidR="000D5779" w:rsidRDefault="000D5779" w:rsidP="000D5779">
      <w:pPr>
        <w:pStyle w:val="Akapitzlist"/>
        <w:numPr>
          <w:ilvl w:val="6"/>
          <w:numId w:val="296"/>
        </w:numPr>
        <w:suppressAutoHyphens/>
        <w:spacing w:before="0" w:after="160" w:line="278" w:lineRule="auto"/>
        <w:ind w:left="426" w:hanging="426"/>
        <w:rPr>
          <w:rFonts w:ascii="Times New Roman" w:hAnsi="Times New Roman"/>
          <w:b/>
          <w:bCs/>
        </w:rPr>
      </w:pPr>
      <w:r>
        <w:rPr>
          <w:rFonts w:ascii="Times New Roman" w:hAnsi="Times New Roman"/>
          <w:b/>
          <w:bCs/>
        </w:rPr>
        <w:t>Przedmiot zamówienia</w:t>
      </w:r>
    </w:p>
    <w:p w14:paraId="2B6CEEE9" w14:textId="598D4882" w:rsidR="000D5779" w:rsidRDefault="000D5779" w:rsidP="000D5779">
      <w:pPr>
        <w:spacing w:line="276" w:lineRule="auto"/>
        <w:jc w:val="both"/>
        <w:rPr>
          <w:rFonts w:ascii="Times New Roman" w:hAnsi="Times New Roman"/>
        </w:rPr>
      </w:pPr>
      <w:r>
        <w:rPr>
          <w:rFonts w:ascii="Times New Roman" w:hAnsi="Times New Roman"/>
        </w:rPr>
        <w:t xml:space="preserve">Przedmiotem zamówienia jest dostawa </w:t>
      </w:r>
      <w:r w:rsidR="001C5C8A">
        <w:rPr>
          <w:rFonts w:ascii="Times New Roman" w:hAnsi="Times New Roman"/>
        </w:rPr>
        <w:t>36</w:t>
      </w:r>
      <w:r>
        <w:rPr>
          <w:rFonts w:ascii="Times New Roman" w:hAnsi="Times New Roman"/>
        </w:rPr>
        <w:t xml:space="preserve"> sztuk licencji oprogramowania typu ITSM wraz z kompletem licencji ważnych minimum do 30.06.2026 r. niezbędnych do ich pełnego uruchomienia i eksploatacji zgodnie z poniższymi wymaganiami Zamawiającego.</w:t>
      </w:r>
    </w:p>
    <w:p w14:paraId="0D161E77" w14:textId="77777777" w:rsidR="000D5779" w:rsidRDefault="000D5779" w:rsidP="000D5779">
      <w:pPr>
        <w:pStyle w:val="Akapitzlist"/>
        <w:numPr>
          <w:ilvl w:val="6"/>
          <w:numId w:val="296"/>
        </w:numPr>
        <w:suppressAutoHyphens/>
        <w:spacing w:before="0" w:after="160" w:line="276" w:lineRule="auto"/>
        <w:ind w:left="426" w:hanging="426"/>
        <w:jc w:val="both"/>
        <w:rPr>
          <w:rFonts w:ascii="Times New Roman" w:hAnsi="Times New Roman"/>
        </w:rPr>
      </w:pPr>
      <w:r>
        <w:rPr>
          <w:rFonts w:ascii="Times New Roman" w:hAnsi="Times New Roman"/>
          <w:b/>
          <w:bCs/>
        </w:rPr>
        <w:t>Wymaganie dotyczące rozwiązania</w:t>
      </w:r>
    </w:p>
    <w:p w14:paraId="249B6917" w14:textId="77777777" w:rsidR="000D5779" w:rsidRDefault="000D5779" w:rsidP="000D5779">
      <w:pPr>
        <w:pStyle w:val="Akapitzlist"/>
        <w:numPr>
          <w:ilvl w:val="1"/>
          <w:numId w:val="137"/>
        </w:numPr>
        <w:suppressAutoHyphens/>
        <w:spacing w:before="0" w:after="160" w:line="276" w:lineRule="auto"/>
        <w:jc w:val="both"/>
        <w:rPr>
          <w:rFonts w:ascii="Times New Roman" w:hAnsi="Times New Roman"/>
          <w:b/>
          <w:bCs/>
        </w:rPr>
      </w:pPr>
      <w:r>
        <w:rPr>
          <w:rFonts w:ascii="Times New Roman" w:hAnsi="Times New Roman"/>
          <w:b/>
          <w:bCs/>
        </w:rPr>
        <w:t xml:space="preserve"> Specyfikacja Techniczna </w:t>
      </w:r>
    </w:p>
    <w:p w14:paraId="791B511F"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administratora powinna znajdować się w chmurze producenta znajdującej się na terenie Unii Europejskiej i zapewniać możliwość pełnego zarządzania stacjami roboczymi/serwerami przez przeglądarkę Web, która ma dostęp do Internetu.</w:t>
      </w:r>
    </w:p>
    <w:p w14:paraId="28041430"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administratora musi posiadać możliwość wyboru języka polskiego.</w:t>
      </w:r>
    </w:p>
    <w:p w14:paraId="3F874E14"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umożliwiać zarządzanie stacjami roboczymi oraz serwerami i urządzeniami mobilnymi poprzez tą samą konsolę zarządzającą.</w:t>
      </w:r>
    </w:p>
    <w:p w14:paraId="44CB2A89"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posiadać możliwość tworzenia grup i polityk dla stacji.</w:t>
      </w:r>
    </w:p>
    <w:p w14:paraId="412B985F"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Administrator musi mieć możliwość przenoszenia licencji pomiędzy urządzeniami stacjonarnymi i odrębnie między urządzeniami mobilnymi</w:t>
      </w:r>
    </w:p>
    <w:p w14:paraId="40813CBE"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Administrator musi mieć możliwość zarządzania kluczem licencyjnym z poziomu konsoli administracyjnej.</w:t>
      </w:r>
    </w:p>
    <w:p w14:paraId="390422C2"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umożliwiać bezpieczne logowanie do konsoli zarządzającej po protokole HTTPS z certyfikatem.</w:t>
      </w:r>
    </w:p>
    <w:p w14:paraId="6EB64F3B"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umożliwiać dwuetapową autoryzację logowania na minimum 2 sposoby.</w:t>
      </w:r>
    </w:p>
    <w:p w14:paraId="630A73B5"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posiadać możliwość zablokowania dostępu do ustawień programu ochrony dla użytkowników na urządzeniach nieposiadających uprawnień administracyjnych.</w:t>
      </w:r>
    </w:p>
    <w:p w14:paraId="2305C88A"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bookmarkStart w:id="34" w:name="_Hlk224729627"/>
      <w:r>
        <w:rPr>
          <w:rFonts w:ascii="Times New Roman" w:hAnsi="Times New Roman"/>
        </w:rPr>
        <w:t>Konsola web musi posiadać funkcję, która uniemożliwia użytkownikowi komputera wyłączenie działania monitora antywirusowego i innych składników ochrony, jeżeli nie posiada uprawnień administratora.</w:t>
      </w:r>
      <w:bookmarkEnd w:id="34"/>
    </w:p>
    <w:p w14:paraId="2FEB0B2F"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lastRenderedPageBreak/>
        <w:t>Konsola web musi posiadać narzędzie do wykonania instalacji oprogramowania na stacjach poprzez Active Directory, grupy robocze lub zakresy adresów sieciowych IP.</w:t>
      </w:r>
    </w:p>
    <w:p w14:paraId="6718D4A0"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umożliwiać wykonanie instalacji oprogramowania firm trzecich zdalnie z konsoli na stacjach.</w:t>
      </w:r>
    </w:p>
    <w:p w14:paraId="3EA1F410"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mieć możliwość zalogowania się kilku administratorom jednocześnie.</w:t>
      </w:r>
    </w:p>
    <w:p w14:paraId="661CDFE7"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powinna oferować predefiniowane domyślne ustawienia rekomendowanych polityk (ustawień) dla stacji końcowych.</w:t>
      </w:r>
    </w:p>
    <w:p w14:paraId="7CC695CD"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mieć funkcję planowania zadań, w tym planowania terminów automatycznego skanowania.</w:t>
      </w:r>
    </w:p>
    <w:p w14:paraId="696DE776"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umożliwia zmianę ustawień priorytetu skanowania.</w:t>
      </w:r>
    </w:p>
    <w:p w14:paraId="38557BCD"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umożliwia wysyłanie powiadomień o zdarzeniach na wskazany adres mailowy.</w:t>
      </w:r>
    </w:p>
    <w:p w14:paraId="427B2A75"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posiadać możliwość uruchamiania komputerów zdalnie (WakeOnLAN), uruchamiania ponownego oraz wyłączania urządzeń z systemem Windows.</w:t>
      </w:r>
    </w:p>
    <w:p w14:paraId="0A18B32F"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umożliwiać synchronizację z Azure Active Directory.</w:t>
      </w:r>
    </w:p>
    <w:p w14:paraId="709EBC08"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obsługiwać moduł do odbierania zgłoszeń serwisowych od użytkowników bezpośrednio z stacji klienckiej.</w:t>
      </w:r>
    </w:p>
    <w:p w14:paraId="14A07452"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Rozwiązanie musi posiadać dedykowaną aplikację lub stronę internetową do zgłoszeń serwisowych bez konieczności instalacji ochrony antywirusowej.</w:t>
      </w:r>
    </w:p>
    <w:p w14:paraId="6A9B398A"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posiadać zintegrowany moduł CRM z możliwością zaplanowania prac u użytkownika.</w:t>
      </w:r>
    </w:p>
    <w:p w14:paraId="5FFB5579" w14:textId="77777777" w:rsidR="000D5779" w:rsidRDefault="000D5779" w:rsidP="000D5779">
      <w:pPr>
        <w:pStyle w:val="Akapitzlist"/>
        <w:numPr>
          <w:ilvl w:val="0"/>
          <w:numId w:val="138"/>
        </w:numPr>
        <w:suppressAutoHyphens/>
        <w:spacing w:before="0" w:after="0" w:line="276" w:lineRule="auto"/>
        <w:jc w:val="both"/>
        <w:rPr>
          <w:rFonts w:ascii="Times New Roman" w:hAnsi="Times New Roman"/>
        </w:rPr>
      </w:pPr>
      <w:r>
        <w:rPr>
          <w:rFonts w:ascii="Times New Roman" w:hAnsi="Times New Roman"/>
        </w:rPr>
        <w:t>Konsola web musi posiadać moduł uruchamiania procedur (skrypty) zdefiniowanych przez producenta oraz przez użytkownika w języku Python lub JSON.</w:t>
      </w:r>
    </w:p>
    <w:p w14:paraId="480AE3D7" w14:textId="77777777" w:rsidR="000D5779" w:rsidRDefault="000D5779" w:rsidP="000D5779">
      <w:pPr>
        <w:pStyle w:val="Akapitzlist"/>
        <w:numPr>
          <w:ilvl w:val="1"/>
          <w:numId w:val="137"/>
        </w:numPr>
        <w:suppressAutoHyphens/>
        <w:spacing w:before="0" w:after="0" w:line="276" w:lineRule="auto"/>
        <w:jc w:val="both"/>
        <w:rPr>
          <w:rFonts w:ascii="Times New Roman" w:hAnsi="Times New Roman"/>
          <w:b/>
          <w:bCs/>
        </w:rPr>
      </w:pPr>
      <w:r>
        <w:rPr>
          <w:rFonts w:ascii="Times New Roman" w:eastAsia="Calibri" w:hAnsi="Times New Roman"/>
          <w:b/>
          <w:bCs/>
        </w:rPr>
        <w:t xml:space="preserve"> Zarządzanie aktualizacjami</w:t>
      </w:r>
    </w:p>
    <w:p w14:paraId="64D3839F" w14:textId="77777777" w:rsidR="000D5779" w:rsidRDefault="000D5779" w:rsidP="000D5779">
      <w:pPr>
        <w:pStyle w:val="Akapitzlist"/>
        <w:numPr>
          <w:ilvl w:val="0"/>
          <w:numId w:val="139"/>
        </w:numPr>
        <w:suppressAutoHyphens/>
        <w:spacing w:before="0" w:after="160" w:line="276" w:lineRule="auto"/>
        <w:jc w:val="both"/>
        <w:rPr>
          <w:rFonts w:ascii="Times New Roman" w:eastAsia="Calibri" w:hAnsi="Times New Roman"/>
        </w:rPr>
      </w:pPr>
      <w:r>
        <w:rPr>
          <w:rFonts w:ascii="Times New Roman" w:eastAsia="Calibri" w:hAnsi="Times New Roman"/>
        </w:rPr>
        <w:t>Oprogramowanie web musi zawierać zintegrowaną funkcjonalność menadżera aktualizacji (Patch Manager), który umożliwia zarządzanie pobieraniem aktualizacji (updatów) systemu Windows, Java, Adobe i innych producentów trzecich.</w:t>
      </w:r>
    </w:p>
    <w:p w14:paraId="216D66C5" w14:textId="77777777" w:rsidR="000D5779" w:rsidRDefault="000D5779" w:rsidP="000D5779">
      <w:pPr>
        <w:pStyle w:val="Akapitzlist"/>
        <w:numPr>
          <w:ilvl w:val="0"/>
          <w:numId w:val="139"/>
        </w:numPr>
        <w:suppressAutoHyphens/>
        <w:spacing w:before="0" w:after="160" w:line="276" w:lineRule="auto"/>
        <w:jc w:val="both"/>
        <w:rPr>
          <w:rFonts w:ascii="Times New Roman" w:eastAsia="Calibri" w:hAnsi="Times New Roman"/>
        </w:rPr>
      </w:pPr>
      <w:r>
        <w:rPr>
          <w:rFonts w:ascii="Times New Roman" w:eastAsia="Calibri" w:hAnsi="Times New Roman"/>
        </w:rPr>
        <w:t>Producent powinien posiadać własne bezpieczne i sprawdzone repozytorium aplikacji do celów aktualizacji oprogramowania firm trzecich minimum 50 producentów.</w:t>
      </w:r>
    </w:p>
    <w:p w14:paraId="7D0C5EA4" w14:textId="77777777" w:rsidR="000D5779" w:rsidRDefault="000D5779" w:rsidP="000D5779">
      <w:pPr>
        <w:pStyle w:val="Akapitzlist"/>
        <w:numPr>
          <w:ilvl w:val="1"/>
          <w:numId w:val="137"/>
        </w:numPr>
        <w:suppressAutoHyphens/>
        <w:spacing w:before="0" w:after="160" w:line="276" w:lineRule="auto"/>
        <w:jc w:val="both"/>
        <w:rPr>
          <w:rFonts w:ascii="Times New Roman" w:eastAsia="Calibri" w:hAnsi="Times New Roman"/>
          <w:b/>
          <w:bCs/>
        </w:rPr>
      </w:pPr>
      <w:r>
        <w:rPr>
          <w:rFonts w:ascii="Times New Roman" w:eastAsia="Calibri" w:hAnsi="Times New Roman"/>
          <w:b/>
          <w:bCs/>
        </w:rPr>
        <w:t xml:space="preserve"> Zarządzanie użytkownikami i stacjami</w:t>
      </w:r>
    </w:p>
    <w:p w14:paraId="5E97B9EE"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Rozwiązanie musi umożliwiać bezpośrednio z konsoli zarządzającej web uruchamianie procedur (skryptów) serwisowych na stacjach klienckich o minimalnych, następujących funkcjonalnościach:</w:t>
      </w:r>
    </w:p>
    <w:p w14:paraId="7DC4BF24"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Czyszczenie plików tymczasowych</w:t>
      </w:r>
    </w:p>
    <w:p w14:paraId="7FE5C68E"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Czyszczenie i sprawdzanie dysku</w:t>
      </w:r>
    </w:p>
    <w:p w14:paraId="2CFF26CE"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Usuwanie błędów dysku</w:t>
      </w:r>
    </w:p>
    <w:p w14:paraId="538071FE"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Defragmentowanie dysku</w:t>
      </w:r>
    </w:p>
    <w:p w14:paraId="01A21038"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Czyszczenie kolejki drukarki</w:t>
      </w:r>
    </w:p>
    <w:p w14:paraId="4154D9E2"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Czyszczenie pamięci podręcznej DNS</w:t>
      </w:r>
    </w:p>
    <w:p w14:paraId="6F378D04"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Czyszczenie kosza</w:t>
      </w:r>
    </w:p>
    <w:p w14:paraId="4129B68F"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Sprawdzanie błędów na dysku twardym S.M.A.R.T. Check</w:t>
      </w:r>
    </w:p>
    <w:p w14:paraId="784D5932" w14:textId="77777777" w:rsidR="000D5779" w:rsidRDefault="000D5779" w:rsidP="000D5779">
      <w:pPr>
        <w:pStyle w:val="Akapitzlist"/>
        <w:numPr>
          <w:ilvl w:val="1"/>
          <w:numId w:val="140"/>
        </w:numPr>
        <w:suppressAutoHyphens/>
        <w:spacing w:before="0" w:after="0" w:line="276" w:lineRule="auto"/>
        <w:jc w:val="both"/>
        <w:rPr>
          <w:rFonts w:ascii="Times New Roman" w:hAnsi="Times New Roman"/>
        </w:rPr>
      </w:pPr>
      <w:r>
        <w:rPr>
          <w:rFonts w:ascii="Times New Roman" w:hAnsi="Times New Roman"/>
        </w:rPr>
        <w:t>Włączenie szyfrowania dysku funkcją Bitlocker dla systemu Windows</w:t>
      </w:r>
    </w:p>
    <w:p w14:paraId="4A63DDC8"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lastRenderedPageBreak/>
        <w:t>System powinien przyjmować zgłoszenia serwisowe bezpośrednio z agenta na stacji, pocztą email oraz po przez dedykowaną stronę dla działu serwisu.</w:t>
      </w:r>
    </w:p>
    <w:p w14:paraId="74401CFE"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System musi umożliwiać przydzielanie zgłoszenia serwisowego dla konkretnego administratora oraz powinien mieć zintegrowany system diagnozy stacji oraz możliwość podłączenia się poprzez zdalny pulpit.</w:t>
      </w:r>
    </w:p>
    <w:p w14:paraId="5AA52639"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Konsola web musi posiadać zintegrowany moduł umożliwiający zdalne połączenie z graficznym pulpitem zdalnym przez dedykowaną aplikację dla komputerów/serwerów znajdujących się w sieci LAN i poza nią bez potrzeby tworzenia tuneli VPN każdej stacji komputera/serwera/Windows.</w:t>
      </w:r>
    </w:p>
    <w:p w14:paraId="0CB82C8E"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Możliwość wyświetlania komunikatu przed połączeniem zdalnym pulpitem do użytkowania przez administratora w określonym przez niego czasie.</w:t>
      </w:r>
    </w:p>
    <w:p w14:paraId="109200E1"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Możliwość wyświetlania komunikatu przed połączeniem zdalnym pulpitem do użytkowania przez administratora w celu odpytania go o zgodę na połączenie.</w:t>
      </w:r>
    </w:p>
    <w:p w14:paraId="4C38818B"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Konsola web musi mieć funkcję tworzenia raportów o stacjach w konsoli.</w:t>
      </w:r>
    </w:p>
    <w:p w14:paraId="2ECE881D" w14:textId="77777777" w:rsidR="000D5779" w:rsidRDefault="000D5779" w:rsidP="000D5779">
      <w:pPr>
        <w:pStyle w:val="Akapitzlist"/>
        <w:numPr>
          <w:ilvl w:val="0"/>
          <w:numId w:val="140"/>
        </w:numPr>
        <w:suppressAutoHyphens/>
        <w:spacing w:before="0" w:after="0" w:line="276" w:lineRule="auto"/>
        <w:jc w:val="both"/>
        <w:rPr>
          <w:rFonts w:ascii="Times New Roman" w:hAnsi="Times New Roman"/>
        </w:rPr>
      </w:pPr>
      <w:r>
        <w:rPr>
          <w:rFonts w:ascii="Times New Roman" w:hAnsi="Times New Roman"/>
        </w:rPr>
        <w:t>Konsola web musi mieć funkcję logów wykonywanych czynności przez administratorów konsoli.</w:t>
      </w:r>
    </w:p>
    <w:p w14:paraId="4448997A" w14:textId="77777777" w:rsidR="000D5779" w:rsidRDefault="000D5779" w:rsidP="000D5779">
      <w:pPr>
        <w:spacing w:line="276" w:lineRule="auto"/>
        <w:ind w:left="708"/>
        <w:jc w:val="both"/>
        <w:rPr>
          <w:rFonts w:ascii="Times New Roman" w:eastAsia="Calibri" w:hAnsi="Times New Roman"/>
        </w:rPr>
      </w:pPr>
    </w:p>
    <w:p w14:paraId="3034A81A" w14:textId="77777777" w:rsidR="000D5779" w:rsidRDefault="000D5779" w:rsidP="000D5779">
      <w:pPr>
        <w:spacing w:line="276" w:lineRule="auto"/>
        <w:jc w:val="both"/>
        <w:rPr>
          <w:rFonts w:ascii="Times New Roman" w:hAnsi="Times New Roman"/>
          <w:b/>
          <w:bCs/>
          <w:sz w:val="28"/>
          <w:szCs w:val="28"/>
        </w:rPr>
      </w:pPr>
    </w:p>
    <w:p w14:paraId="6F21AB8F" w14:textId="77777777" w:rsidR="000D5779" w:rsidRDefault="000D5779" w:rsidP="000D5779">
      <w:pPr>
        <w:pStyle w:val="Nagwek2"/>
        <w:rPr>
          <w:rFonts w:ascii="Times New Roman" w:hAnsi="Times New Roman" w:cs="Times New Roman"/>
          <w:b w:val="0"/>
          <w:bCs/>
          <w:sz w:val="28"/>
          <w:szCs w:val="28"/>
        </w:rPr>
      </w:pPr>
      <w:bookmarkStart w:id="35" w:name="_Toc226444764"/>
      <w:r>
        <w:rPr>
          <w:rFonts w:ascii="Times New Roman" w:hAnsi="Times New Roman" w:cs="Times New Roman"/>
          <w:bCs/>
          <w:sz w:val="28"/>
          <w:szCs w:val="28"/>
        </w:rPr>
        <w:t>Zadanie 23. Oprogramowanie typu MDM (Mobile Device Management) 14 licencji</w:t>
      </w:r>
      <w:bookmarkEnd w:id="35"/>
    </w:p>
    <w:p w14:paraId="79BF7D0A" w14:textId="77777777" w:rsidR="000D5779" w:rsidRDefault="000D5779" w:rsidP="000D5779">
      <w:pPr>
        <w:pStyle w:val="Akapitzlist"/>
        <w:numPr>
          <w:ilvl w:val="6"/>
          <w:numId w:val="124"/>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422CDEA5" w14:textId="1ADD6BB1" w:rsidR="000D5779" w:rsidRDefault="000D5779" w:rsidP="000D5779">
      <w:pPr>
        <w:spacing w:line="276" w:lineRule="auto"/>
        <w:jc w:val="both"/>
        <w:rPr>
          <w:rFonts w:ascii="Times New Roman" w:hAnsi="Times New Roman"/>
        </w:rPr>
      </w:pPr>
      <w:r>
        <w:rPr>
          <w:rFonts w:ascii="Times New Roman" w:hAnsi="Times New Roman"/>
        </w:rPr>
        <w:t>Przedmiotem zamówienia jest dostawa 1</w:t>
      </w:r>
      <w:r w:rsidR="001C5C8A">
        <w:rPr>
          <w:rFonts w:ascii="Times New Roman" w:hAnsi="Times New Roman"/>
        </w:rPr>
        <w:t>0</w:t>
      </w:r>
      <w:r>
        <w:rPr>
          <w:rFonts w:ascii="Times New Roman" w:hAnsi="Times New Roman"/>
        </w:rPr>
        <w:t xml:space="preserve"> sztuk licencji oprogramowania MDM wraz z kompletem licencji  niezbędnych do ich pełnego uruchomienia i eksploatacji zgodnie z poniższymi wymaganiami Zamawiającego. Subskrypcja licencji ważna minimum do 30.06.2026 r. </w:t>
      </w:r>
    </w:p>
    <w:p w14:paraId="4E663D14" w14:textId="77777777" w:rsidR="000D5779" w:rsidRDefault="000D5779" w:rsidP="000D5779">
      <w:pPr>
        <w:pStyle w:val="Akapitzlist"/>
        <w:numPr>
          <w:ilvl w:val="6"/>
          <w:numId w:val="124"/>
        </w:numPr>
        <w:suppressAutoHyphens/>
        <w:spacing w:before="0" w:after="160" w:line="276" w:lineRule="auto"/>
        <w:ind w:left="426" w:hanging="426"/>
        <w:jc w:val="both"/>
        <w:rPr>
          <w:rFonts w:ascii="Times New Roman" w:hAnsi="Times New Roman"/>
        </w:rPr>
      </w:pPr>
      <w:r>
        <w:rPr>
          <w:rFonts w:ascii="Times New Roman" w:hAnsi="Times New Roman"/>
          <w:b/>
          <w:bCs/>
        </w:rPr>
        <w:t>Wymaganie dotyczące rozwiązania</w:t>
      </w:r>
    </w:p>
    <w:p w14:paraId="4341F9A3" w14:textId="77777777" w:rsidR="000D5779" w:rsidRDefault="000D5779" w:rsidP="000D5779">
      <w:pPr>
        <w:pStyle w:val="Akapitzlist"/>
        <w:numPr>
          <w:ilvl w:val="1"/>
          <w:numId w:val="141"/>
        </w:numPr>
        <w:suppressAutoHyphens/>
        <w:spacing w:before="0" w:after="160" w:line="276" w:lineRule="auto"/>
        <w:jc w:val="both"/>
        <w:rPr>
          <w:rFonts w:ascii="Times New Roman" w:hAnsi="Times New Roman"/>
        </w:rPr>
      </w:pPr>
      <w:r>
        <w:rPr>
          <w:rFonts w:ascii="Times New Roman" w:hAnsi="Times New Roman"/>
          <w:b/>
          <w:bCs/>
        </w:rPr>
        <w:t xml:space="preserve">Specyfikacja Techniczna </w:t>
      </w:r>
    </w:p>
    <w:p w14:paraId="5512C618"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administratora powinna znajdować się w chmurze producenta</w:t>
      </w:r>
    </w:p>
    <w:p w14:paraId="4C46656D"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znajdującej się na terenie Unii Europejskiej i zapewniać możliwość pełnego zarządzania stacjami roboczymi/serwerami przez przeglądarkę Web, która ma dostęp do Internetu.</w:t>
      </w:r>
    </w:p>
    <w:p w14:paraId="43ADF737"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administratora musi posiadać możliwość wyboru języka polskiego.</w:t>
      </w:r>
    </w:p>
    <w:p w14:paraId="03F1D30C"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umożliwiać zarządzanie urządzeniami mobilnymi poprzez tę samą konsolę zarządzającą.</w:t>
      </w:r>
    </w:p>
    <w:p w14:paraId="6F3A3392"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posiadać możliwość tworzenia grup i polityk dla urządzeń mobilnych.</w:t>
      </w:r>
    </w:p>
    <w:p w14:paraId="26D95B6E"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lastRenderedPageBreak/>
        <w:t>Administrator musi mieć możliwość przeniesienia z poziomu konsoli aktywnej licencji na inne urządzenie mobilne bez utraty ważności licencji.</w:t>
      </w:r>
    </w:p>
    <w:p w14:paraId="7B955A4F"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Administrator musi mieć możliwość zarządzania kluczem licencyjnym z poziomu konsoli administracyjnej.</w:t>
      </w:r>
    </w:p>
    <w:p w14:paraId="2BB67040"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umożliwiać bezpieczne logowanie do konsoli zarządzającej po protokole HTTPS z certyfikatem.</w:t>
      </w:r>
    </w:p>
    <w:p w14:paraId="10FD224B"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umożliwiać dwuetapową autoryzację logowania na minimum 2 sposoby.</w:t>
      </w:r>
    </w:p>
    <w:p w14:paraId="5A193EF5"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umożliwiać wykonanie instalacji oprogramowania firm trzecich zdalnie z konsoli na urządzeniach mobilnych.</w:t>
      </w:r>
    </w:p>
    <w:p w14:paraId="15912130"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umożliwiać geolokalizację z aktualną mapą urządzeń mobilnych iOS/Android wyposażonych w moduł GPS.</w:t>
      </w:r>
    </w:p>
    <w:p w14:paraId="7BB2DC4A"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mieć możliwość zdefiniowana zalecanych aplikacji, które może pobrać użytkownik urządzeń mobilnych.</w:t>
      </w:r>
    </w:p>
    <w:p w14:paraId="17BA0962"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umożliwia zdalną deinstalację jak i blokadę aplikacji firm trzecich na urządzeniu mobilnym</w:t>
      </w:r>
    </w:p>
    <w:p w14:paraId="5706A9E0"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umożliwiać wyczyszczenie lub zablokowanie zdalne urządzenia mobilnego.</w:t>
      </w:r>
    </w:p>
    <w:p w14:paraId="35AFD5D6"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mieć możliwość zalogowania się kilku administratorom jednocześnie.</w:t>
      </w:r>
    </w:p>
    <w:p w14:paraId="35AB35F4"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powinna oferować predefiniowane domyślne ustawienia rekomendowanych polityk (ustawień) dla urządzeń mobilnych</w:t>
      </w:r>
    </w:p>
    <w:p w14:paraId="0441A8DC"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mieć funkcję planowania zadań, w tym planowania terminów automatycznego skanowania.</w:t>
      </w:r>
    </w:p>
    <w:p w14:paraId="65F7C3E1"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obsługiwać moduł do odbierania zgłoszeń serwisowych od użytkowników bezpośrednio z urządzenia mobilnego.</w:t>
      </w:r>
    </w:p>
    <w:p w14:paraId="6D228546"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Rozwiązanie musi posiadać dedykowaną aplikację lub stronę internetową do zgłoszeń serwisowych bez konieczności instalacji ochrony antywirusowej.</w:t>
      </w:r>
    </w:p>
    <w:p w14:paraId="605FB5E7"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mieć funkcję tworzenia raportów o urządzeniach mobilnych w konsoli.</w:t>
      </w:r>
    </w:p>
    <w:p w14:paraId="52D25946" w14:textId="77777777" w:rsidR="000D5779" w:rsidRDefault="000D5779" w:rsidP="000D5779">
      <w:pPr>
        <w:pStyle w:val="Akapitzlist"/>
        <w:numPr>
          <w:ilvl w:val="0"/>
          <w:numId w:val="142"/>
        </w:numPr>
        <w:suppressAutoHyphens/>
        <w:spacing w:before="0" w:after="160" w:line="276" w:lineRule="auto"/>
        <w:jc w:val="both"/>
        <w:rPr>
          <w:rFonts w:ascii="Times New Roman" w:hAnsi="Times New Roman"/>
        </w:rPr>
      </w:pPr>
      <w:r>
        <w:rPr>
          <w:rFonts w:ascii="Times New Roman" w:hAnsi="Times New Roman"/>
        </w:rPr>
        <w:t>Konsola web musi mieć funkcję logów wykonywanych czynności przez administratorów konsoli.</w:t>
      </w:r>
    </w:p>
    <w:p w14:paraId="6AB7C405" w14:textId="77777777" w:rsidR="000D5779" w:rsidRDefault="000D5779" w:rsidP="000D5779">
      <w:pPr>
        <w:pStyle w:val="Akapitzlist"/>
        <w:numPr>
          <w:ilvl w:val="1"/>
          <w:numId w:val="141"/>
        </w:numPr>
        <w:suppressAutoHyphens/>
        <w:spacing w:before="0" w:after="160" w:line="276" w:lineRule="auto"/>
        <w:jc w:val="both"/>
        <w:rPr>
          <w:rFonts w:ascii="Times New Roman" w:hAnsi="Times New Roman"/>
          <w:b/>
          <w:bCs/>
        </w:rPr>
      </w:pPr>
      <w:r>
        <w:rPr>
          <w:rFonts w:ascii="Times New Roman" w:hAnsi="Times New Roman"/>
          <w:b/>
          <w:bCs/>
        </w:rPr>
        <w:t>Konsola i oprogramowanie umożliwia : </w:t>
      </w:r>
    </w:p>
    <w:p w14:paraId="26E7DBBE"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Włączenie/Wyłączenie syreny na urządzeniu mobilnym </w:t>
      </w:r>
    </w:p>
    <w:p w14:paraId="27E5DF64"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Wysłanie komunikatu do urządzenia mobilnego</w:t>
      </w:r>
    </w:p>
    <w:p w14:paraId="38B7D13A"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Zmianę kodu dostępu</w:t>
      </w:r>
    </w:p>
    <w:p w14:paraId="7EE265F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Blokowanie/Odblokowanie aplikacji oraz ich deinstalację</w:t>
      </w:r>
    </w:p>
    <w:p w14:paraId="4E6FF63A"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Zdjęcie z przedniej kamery w przypadku przekroczenia ilości prób logowania</w:t>
      </w:r>
    </w:p>
    <w:p w14:paraId="3845DC06"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Aktualizacja lokalizacji urządzenia mobilnego</w:t>
      </w:r>
    </w:p>
    <w:p w14:paraId="6B169A8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Całkowite wyczyszczenia urządzenia </w:t>
      </w:r>
    </w:p>
    <w:p w14:paraId="5D344B9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Blokada urządzenia</w:t>
      </w:r>
    </w:p>
    <w:p w14:paraId="3A45ED5A"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Zmiana hasła dostępu</w:t>
      </w:r>
    </w:p>
    <w:p w14:paraId="27AF6053"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Wspiera funkcję ActiveSync</w:t>
      </w:r>
    </w:p>
    <w:p w14:paraId="0E0F26B3"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Użyj szyfrowania serwera poczty przychodzącej (SSL)</w:t>
      </w:r>
    </w:p>
    <w:p w14:paraId="764C4CA2"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lastRenderedPageBreak/>
        <w:t>Akceptuj wszystkie certyfikaty (dla poczty przychodzącej)</w:t>
      </w:r>
    </w:p>
    <w:p w14:paraId="6824D81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Zaakceptuj certyfikaty TLS (dla poczty przychodzącej)</w:t>
      </w:r>
    </w:p>
    <w:p w14:paraId="6883B4B6"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korzystanie z certyfikatu</w:t>
      </w:r>
    </w:p>
    <w:p w14:paraId="1FB8A4B4"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Zabroń przemieszczania poczty na inne konta</w:t>
      </w:r>
    </w:p>
    <w:p w14:paraId="0993472A"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Tryb Kiosk dla urządzeń </w:t>
      </w:r>
    </w:p>
    <w:p w14:paraId="721DCB74"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Konfigurację VPN (L2TP/PPTP/L2TP IPSEC PSK/IPSEC XAUTH PSK/IPSEC XAUTH RSA)</w:t>
      </w:r>
    </w:p>
    <w:p w14:paraId="7C131FFE" w14:textId="77777777" w:rsidR="000D5779" w:rsidRDefault="000D5779" w:rsidP="000D5779">
      <w:pPr>
        <w:pStyle w:val="Akapitzlist"/>
        <w:numPr>
          <w:ilvl w:val="0"/>
          <w:numId w:val="17"/>
        </w:numPr>
        <w:suppressAutoHyphens/>
        <w:spacing w:before="0" w:after="0" w:line="276" w:lineRule="auto"/>
        <w:jc w:val="both"/>
        <w:rPr>
          <w:rFonts w:ascii="Times New Roman" w:hAnsi="Times New Roman"/>
        </w:rPr>
      </w:pPr>
      <w:r>
        <w:rPr>
          <w:rFonts w:ascii="Times New Roman" w:hAnsi="Times New Roman"/>
        </w:rPr>
        <w:t>Oprogramowanie umożliwia ograniczenia korzystania z Bluetooth</w:t>
      </w:r>
    </w:p>
    <w:p w14:paraId="04BF410C"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Zezwalaj/Zablokuj na wykrywanie urządzeń przez Bluetooth</w:t>
      </w:r>
    </w:p>
    <w:p w14:paraId="382F20E2"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Pozwól/Zablokuj na parowanie urządzenia Bluetooth</w:t>
      </w:r>
    </w:p>
    <w:p w14:paraId="030D486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Zezwalaj/Zablokuj na połączenia wychodzące</w:t>
      </w:r>
    </w:p>
    <w:p w14:paraId="2FA084F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Tethering przez Bluetooth</w:t>
      </w:r>
    </w:p>
    <w:p w14:paraId="3C1AE6BB"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Zezwalaj/Zablokuj na połączenie z komputerem stacjonarnym lub laptopem przez Bluetooth</w:t>
      </w:r>
    </w:p>
    <w:p w14:paraId="6F127856"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Zezwalaj/Zablokuj na przesyłanie danych</w:t>
      </w:r>
    </w:p>
    <w:p w14:paraId="329F645E" w14:textId="77777777" w:rsidR="000D5779" w:rsidRDefault="000D5779" w:rsidP="000D5779">
      <w:pPr>
        <w:pStyle w:val="Akapitzlist"/>
        <w:numPr>
          <w:ilvl w:val="0"/>
          <w:numId w:val="17"/>
        </w:numPr>
        <w:suppressAutoHyphens/>
        <w:spacing w:before="0" w:after="0" w:line="276" w:lineRule="auto"/>
        <w:jc w:val="both"/>
        <w:rPr>
          <w:rFonts w:ascii="Times New Roman" w:hAnsi="Times New Roman"/>
        </w:rPr>
      </w:pPr>
      <w:r>
        <w:rPr>
          <w:rFonts w:ascii="Times New Roman" w:hAnsi="Times New Roman"/>
        </w:rPr>
        <w:t>Oprogramowanie umożliwia ograniczenia korzystania z przeglądarki</w:t>
      </w:r>
    </w:p>
    <w:p w14:paraId="27DA3DF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Zezwalaj/Zablokuj na wyskakujące okienka</w:t>
      </w:r>
    </w:p>
    <w:p w14:paraId="7A891CE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Pozwól/Zablokuj korzystać z JavaScript</w:t>
      </w:r>
    </w:p>
    <w:p w14:paraId="7927A043"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Akceptuje/Zablokuj ciasteczka</w:t>
      </w:r>
    </w:p>
    <w:p w14:paraId="003C2766"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Zapamiętaj/Zablokuj dane formularza do późniejszego wykorzystania</w:t>
      </w:r>
    </w:p>
    <w:p w14:paraId="1EC02DA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Pokaż/Zablokuj ustawienia ostrzeżeń o oszustwach</w:t>
      </w:r>
    </w:p>
    <w:p w14:paraId="4DA51379" w14:textId="77777777" w:rsidR="000D5779" w:rsidRDefault="000D5779" w:rsidP="000D5779">
      <w:pPr>
        <w:pStyle w:val="Akapitzlist"/>
        <w:numPr>
          <w:ilvl w:val="0"/>
          <w:numId w:val="17"/>
        </w:numPr>
        <w:suppressAutoHyphens/>
        <w:spacing w:before="0" w:after="0" w:line="276" w:lineRule="auto"/>
        <w:jc w:val="both"/>
        <w:rPr>
          <w:rFonts w:ascii="Times New Roman" w:hAnsi="Times New Roman"/>
        </w:rPr>
      </w:pPr>
      <w:r>
        <w:rPr>
          <w:rFonts w:ascii="Times New Roman" w:hAnsi="Times New Roman"/>
        </w:rPr>
        <w:t>Oprogramowanie umożliwia ograniczenia korzystania z aplikacji</w:t>
      </w:r>
    </w:p>
    <w:p w14:paraId="50E8F813"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korzystanie z Gmaila</w:t>
      </w:r>
    </w:p>
    <w:p w14:paraId="1481D90E"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korzystanie z poczty e-mail</w:t>
      </w:r>
    </w:p>
    <w:p w14:paraId="5470B3FE"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korzystanie z przeglądarki</w:t>
      </w:r>
    </w:p>
    <w:p w14:paraId="02B6032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korzystanie z galerii</w:t>
      </w:r>
    </w:p>
    <w:p w14:paraId="1BA4780B"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Google Play</w:t>
      </w:r>
    </w:p>
    <w:p w14:paraId="0F9DF54C"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korzystanie z aplikacji YouTube</w:t>
      </w:r>
    </w:p>
    <w:p w14:paraId="39D83109"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Mapy Google i nawigację Google</w:t>
      </w:r>
    </w:p>
    <w:p w14:paraId="35DE0A99"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wyszukiwanie Google i głosowe</w:t>
      </w:r>
    </w:p>
    <w:p w14:paraId="224971B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b/>
          <w:bCs/>
        </w:rPr>
      </w:pPr>
      <w:r>
        <w:rPr>
          <w:rFonts w:ascii="Times New Roman" w:hAnsi="Times New Roman"/>
        </w:rPr>
        <w:t>Zezwól/Zablokuj Chrome Browser</w:t>
      </w:r>
    </w:p>
    <w:p w14:paraId="769D378C"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b/>
          <w:bCs/>
        </w:rPr>
      </w:pPr>
      <w:r>
        <w:rPr>
          <w:rFonts w:ascii="Times New Roman" w:hAnsi="Times New Roman"/>
        </w:rPr>
        <w:t>Zezwól/Zablokuj Galaxy Store</w:t>
      </w:r>
    </w:p>
    <w:p w14:paraId="0868F88A" w14:textId="77777777" w:rsidR="000D5779" w:rsidRDefault="000D5779" w:rsidP="000D5779">
      <w:pPr>
        <w:pStyle w:val="Akapitzlist"/>
        <w:numPr>
          <w:ilvl w:val="1"/>
          <w:numId w:val="141"/>
        </w:numPr>
        <w:suppressAutoHyphens/>
        <w:spacing w:before="0" w:after="0" w:line="276" w:lineRule="auto"/>
        <w:jc w:val="both"/>
        <w:rPr>
          <w:rFonts w:ascii="Times New Roman" w:hAnsi="Times New Roman"/>
        </w:rPr>
      </w:pPr>
      <w:r>
        <w:rPr>
          <w:rFonts w:ascii="Times New Roman" w:hAnsi="Times New Roman"/>
        </w:rPr>
        <w:t xml:space="preserve"> Oprogramowanie ogranicza:</w:t>
      </w:r>
    </w:p>
    <w:p w14:paraId="3E137138"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połączenie z USB</w:t>
      </w:r>
    </w:p>
    <w:p w14:paraId="0AEB35D5"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użyj czasu sieciowego</w:t>
      </w:r>
    </w:p>
    <w:p w14:paraId="7C7CE09A"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korzystać z mikrofonu</w:t>
      </w:r>
    </w:p>
    <w:p w14:paraId="5DC164F0"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lang w:val="en-US"/>
        </w:rPr>
      </w:pPr>
      <w:r>
        <w:rPr>
          <w:rFonts w:ascii="Times New Roman" w:hAnsi="Times New Roman"/>
          <w:lang w:val="en-US"/>
        </w:rPr>
        <w:t>Zezwól/Zablokuj na Near Field Communication (NFC)</w:t>
      </w:r>
    </w:p>
    <w:p w14:paraId="5F4A21BA"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fałszywe lokalizacje</w:t>
      </w:r>
    </w:p>
    <w:p w14:paraId="39FCD4E8"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dostęp do karty SD</w:t>
      </w:r>
    </w:p>
    <w:p w14:paraId="3380972F"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zapis na karcie SD</w:t>
      </w:r>
    </w:p>
    <w:p w14:paraId="6734A3D0"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lastRenderedPageBreak/>
        <w:t>Zezwól/Zablokuj na przechwytywanie ekranu</w:t>
      </w:r>
    </w:p>
    <w:p w14:paraId="697D562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korzystanie ze schowka</w:t>
      </w:r>
    </w:p>
    <w:p w14:paraId="085FE09B"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utworzenie kopii zapasowej moich danych</w:t>
      </w:r>
    </w:p>
    <w:p w14:paraId="61384F22"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widoczne hasła</w:t>
      </w:r>
    </w:p>
    <w:p w14:paraId="4840A75D"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debugowanie USB</w:t>
      </w:r>
    </w:p>
    <w:p w14:paraId="736176B8"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reset fabryczny</w:t>
      </w:r>
    </w:p>
    <w:p w14:paraId="7D146C2C" w14:textId="77777777" w:rsidR="000D5779" w:rsidRDefault="000D5779" w:rsidP="000D5779">
      <w:pPr>
        <w:pStyle w:val="Akapitzlist"/>
        <w:numPr>
          <w:ilvl w:val="0"/>
          <w:numId w:val="17"/>
        </w:numPr>
        <w:suppressAutoHyphens/>
        <w:spacing w:before="0" w:after="160" w:line="276" w:lineRule="auto"/>
        <w:jc w:val="both"/>
        <w:rPr>
          <w:rFonts w:ascii="Times New Roman" w:hAnsi="Times New Roman"/>
        </w:rPr>
      </w:pPr>
      <w:r>
        <w:rPr>
          <w:rFonts w:ascii="Times New Roman" w:hAnsi="Times New Roman"/>
        </w:rPr>
        <w:t>Zezwól/Zablokuj na aktualizację OTA</w:t>
      </w:r>
    </w:p>
    <w:p w14:paraId="1386D397" w14:textId="77777777" w:rsidR="000D5779" w:rsidRDefault="000D5779" w:rsidP="000D5779">
      <w:pPr>
        <w:pStyle w:val="Akapitzlist"/>
        <w:numPr>
          <w:ilvl w:val="1"/>
          <w:numId w:val="141"/>
        </w:numPr>
        <w:suppressAutoHyphens/>
        <w:spacing w:before="0" w:after="0" w:line="276" w:lineRule="auto"/>
        <w:jc w:val="both"/>
        <w:rPr>
          <w:rFonts w:ascii="Times New Roman" w:hAnsi="Times New Roman"/>
        </w:rPr>
      </w:pPr>
      <w:r>
        <w:rPr>
          <w:rFonts w:ascii="Times New Roman" w:hAnsi="Times New Roman"/>
        </w:rPr>
        <w:t xml:space="preserve">Platforma powinna mieć obsługę w języku polskim. </w:t>
      </w:r>
    </w:p>
    <w:p w14:paraId="36700838" w14:textId="77777777" w:rsidR="000D5779" w:rsidRDefault="000D5779" w:rsidP="000D5779">
      <w:pPr>
        <w:pStyle w:val="Akapitzlist"/>
        <w:numPr>
          <w:ilvl w:val="1"/>
          <w:numId w:val="141"/>
        </w:numPr>
        <w:suppressAutoHyphens/>
        <w:spacing w:before="0" w:after="0" w:line="276" w:lineRule="auto"/>
        <w:jc w:val="both"/>
        <w:rPr>
          <w:rFonts w:ascii="Times New Roman" w:hAnsi="Times New Roman"/>
          <w:b/>
          <w:bCs/>
          <w:sz w:val="22"/>
          <w:szCs w:val="22"/>
        </w:rPr>
      </w:pPr>
      <w:r>
        <w:rPr>
          <w:rFonts w:ascii="Times New Roman" w:hAnsi="Times New Roman"/>
        </w:rPr>
        <w:t>Platforma powinna obsługiwać systemy operacyjne:</w:t>
      </w:r>
    </w:p>
    <w:p w14:paraId="02F82750" w14:textId="77777777" w:rsidR="000D5779" w:rsidRDefault="000D5779" w:rsidP="000D5779">
      <w:pPr>
        <w:pStyle w:val="Akapitzlist"/>
        <w:numPr>
          <w:ilvl w:val="0"/>
          <w:numId w:val="6"/>
        </w:numPr>
        <w:suppressAutoHyphens/>
        <w:spacing w:before="0" w:after="0" w:line="276" w:lineRule="auto"/>
        <w:ind w:left="1080"/>
        <w:jc w:val="both"/>
        <w:rPr>
          <w:rFonts w:ascii="Times New Roman" w:hAnsi="Times New Roman"/>
          <w:b/>
          <w:bCs/>
        </w:rPr>
      </w:pPr>
      <w:r>
        <w:rPr>
          <w:rFonts w:ascii="Times New Roman" w:hAnsi="Times New Roman"/>
          <w:b/>
          <w:bCs/>
        </w:rPr>
        <w:t>Android</w:t>
      </w:r>
    </w:p>
    <w:p w14:paraId="0508C8CF"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9.x</w:t>
      </w:r>
    </w:p>
    <w:p w14:paraId="3D0C6F24"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9.x(KNOX)</w:t>
      </w:r>
    </w:p>
    <w:p w14:paraId="21107C8E"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10.x</w:t>
      </w:r>
    </w:p>
    <w:p w14:paraId="10871EE4"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10.x(KNOX)</w:t>
      </w:r>
    </w:p>
    <w:p w14:paraId="2AB8D95C"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11.x</w:t>
      </w:r>
    </w:p>
    <w:p w14:paraId="107771AC"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11.x(KNOX)</w:t>
      </w:r>
    </w:p>
    <w:p w14:paraId="51507F64"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12.x</w:t>
      </w:r>
    </w:p>
    <w:p w14:paraId="18340A1B"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12.x(KNOX)</w:t>
      </w:r>
    </w:p>
    <w:p w14:paraId="1F745B11"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13.x</w:t>
      </w:r>
    </w:p>
    <w:p w14:paraId="4DD669ED"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13.x (KNOX)</w:t>
      </w:r>
    </w:p>
    <w:p w14:paraId="35AA7F44"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lang w:val="en-US"/>
        </w:rPr>
        <w:t xml:space="preserve">14.x </w:t>
      </w:r>
    </w:p>
    <w:p w14:paraId="68E12932"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lang w:val="en-US"/>
        </w:rPr>
        <w:t>14.x(KNOX)</w:t>
      </w:r>
    </w:p>
    <w:p w14:paraId="20F646AC"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lang w:val="en-US"/>
        </w:rPr>
        <w:t xml:space="preserve">15.x </w:t>
      </w:r>
    </w:p>
    <w:p w14:paraId="2301F05B"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lang w:val="en-US"/>
        </w:rPr>
        <w:t>15.x (KNOX)</w:t>
      </w:r>
    </w:p>
    <w:p w14:paraId="1C6E8B8F" w14:textId="77777777" w:rsidR="000D5779" w:rsidRDefault="000D5779" w:rsidP="000D5779">
      <w:pPr>
        <w:pStyle w:val="Akapitzlist"/>
        <w:numPr>
          <w:ilvl w:val="0"/>
          <w:numId w:val="6"/>
        </w:numPr>
        <w:suppressAutoHyphens/>
        <w:spacing w:before="0" w:after="0" w:line="276" w:lineRule="auto"/>
        <w:ind w:left="1080"/>
        <w:jc w:val="both"/>
        <w:rPr>
          <w:rFonts w:ascii="Times New Roman" w:hAnsi="Times New Roman"/>
          <w:b/>
          <w:bCs/>
        </w:rPr>
      </w:pPr>
      <w:r>
        <w:rPr>
          <w:rFonts w:ascii="Times New Roman" w:hAnsi="Times New Roman"/>
          <w:b/>
          <w:bCs/>
        </w:rPr>
        <w:t>iOS</w:t>
      </w:r>
    </w:p>
    <w:p w14:paraId="57EC9EC7"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15.x</w:t>
      </w:r>
    </w:p>
    <w:p w14:paraId="2B940A1E"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16.x</w:t>
      </w:r>
    </w:p>
    <w:p w14:paraId="6954E1DC"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17.x</w:t>
      </w:r>
    </w:p>
    <w:p w14:paraId="7869A144"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18.x</w:t>
      </w:r>
    </w:p>
    <w:p w14:paraId="075CA092"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19.x</w:t>
      </w:r>
    </w:p>
    <w:p w14:paraId="0788C60D" w14:textId="77777777" w:rsidR="000D5779" w:rsidRDefault="000D5779" w:rsidP="000D5779">
      <w:pPr>
        <w:pStyle w:val="Akapitzlist"/>
        <w:numPr>
          <w:ilvl w:val="1"/>
          <w:numId w:val="6"/>
        </w:numPr>
        <w:suppressAutoHyphens/>
        <w:spacing w:before="0" w:after="0" w:line="276" w:lineRule="auto"/>
        <w:jc w:val="both"/>
        <w:rPr>
          <w:rFonts w:ascii="Times New Roman" w:hAnsi="Times New Roman"/>
          <w:b/>
          <w:bCs/>
        </w:rPr>
      </w:pPr>
      <w:r>
        <w:rPr>
          <w:rFonts w:ascii="Times New Roman" w:hAnsi="Times New Roman"/>
        </w:rPr>
        <w:t>26.x</w:t>
      </w:r>
      <w:r>
        <w:rPr>
          <w:rFonts w:ascii="Times New Roman" w:hAnsi="Times New Roman"/>
          <w:sz w:val="22"/>
          <w:szCs w:val="22"/>
        </w:rPr>
        <w:t xml:space="preserve"> </w:t>
      </w:r>
    </w:p>
    <w:p w14:paraId="25229F5D" w14:textId="77777777" w:rsidR="000D5779" w:rsidRDefault="000D5779" w:rsidP="000D5779">
      <w:pPr>
        <w:pStyle w:val="Nagwek2"/>
        <w:rPr>
          <w:rFonts w:ascii="Times New Roman" w:hAnsi="Times New Roman" w:cs="Times New Roman"/>
          <w:b w:val="0"/>
          <w:bCs/>
          <w:sz w:val="28"/>
          <w:szCs w:val="28"/>
        </w:rPr>
      </w:pPr>
      <w:bookmarkStart w:id="36" w:name="_Toc226444765"/>
      <w:r>
        <w:rPr>
          <w:rFonts w:ascii="Times New Roman" w:hAnsi="Times New Roman" w:cs="Times New Roman"/>
          <w:bCs/>
          <w:sz w:val="28"/>
          <w:szCs w:val="28"/>
        </w:rPr>
        <w:t>Zadanie 24. Oprogramowanie przeciwdziałającemu wyciekowi danych (DLP - Data Leak Prevention)</w:t>
      </w:r>
      <w:bookmarkEnd w:id="36"/>
      <w:r>
        <w:rPr>
          <w:rFonts w:ascii="Times New Roman" w:hAnsi="Times New Roman" w:cs="Times New Roman"/>
          <w:bCs/>
          <w:sz w:val="28"/>
          <w:szCs w:val="28"/>
        </w:rPr>
        <w:t xml:space="preserve"> </w:t>
      </w:r>
    </w:p>
    <w:p w14:paraId="3C4886EE" w14:textId="77777777" w:rsidR="000D5779" w:rsidRDefault="000D5779" w:rsidP="000D5779">
      <w:pPr>
        <w:pStyle w:val="Akapitzlist"/>
        <w:numPr>
          <w:ilvl w:val="3"/>
          <w:numId w:val="15"/>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456D31A0" w14:textId="30801C19" w:rsidR="000D5779" w:rsidRDefault="000D5779" w:rsidP="000D5779">
      <w:pPr>
        <w:spacing w:line="276" w:lineRule="auto"/>
        <w:jc w:val="both"/>
        <w:rPr>
          <w:rFonts w:ascii="Times New Roman" w:hAnsi="Times New Roman"/>
        </w:rPr>
      </w:pPr>
      <w:r>
        <w:rPr>
          <w:rFonts w:ascii="Times New Roman" w:hAnsi="Times New Roman"/>
        </w:rPr>
        <w:t xml:space="preserve">Przedmiotem zamówienia jest dostawa </w:t>
      </w:r>
      <w:r w:rsidR="001C5C8A">
        <w:rPr>
          <w:rFonts w:ascii="Times New Roman" w:hAnsi="Times New Roman"/>
        </w:rPr>
        <w:t>36</w:t>
      </w:r>
      <w:r>
        <w:rPr>
          <w:rFonts w:ascii="Times New Roman" w:hAnsi="Times New Roman"/>
        </w:rPr>
        <w:t xml:space="preserve"> sztuk licencji oprogramowania DLP wraz z kompletem licencji na niezbędnych do ich pełnego uruchomienia i eksploatacji zgodnie z poniższymi wymaganiami Zamawiającego. Subskrypcja licencji ważna minimum do 30.06.2026 r. </w:t>
      </w:r>
    </w:p>
    <w:p w14:paraId="0915A6D0" w14:textId="77777777" w:rsidR="000D5779" w:rsidRDefault="000D5779" w:rsidP="000D5779">
      <w:pPr>
        <w:pStyle w:val="Akapitzlist"/>
        <w:numPr>
          <w:ilvl w:val="3"/>
          <w:numId w:val="15"/>
        </w:numPr>
        <w:suppressAutoHyphens/>
        <w:spacing w:before="0" w:after="160" w:line="276" w:lineRule="auto"/>
        <w:ind w:left="426" w:hanging="426"/>
        <w:jc w:val="both"/>
        <w:rPr>
          <w:rFonts w:ascii="Times New Roman" w:hAnsi="Times New Roman"/>
        </w:rPr>
      </w:pPr>
      <w:r>
        <w:rPr>
          <w:rFonts w:ascii="Times New Roman" w:hAnsi="Times New Roman"/>
          <w:b/>
          <w:bCs/>
        </w:rPr>
        <w:lastRenderedPageBreak/>
        <w:t>Wymaganie dotyczące rozwiązania</w:t>
      </w:r>
    </w:p>
    <w:p w14:paraId="1EAD2B51" w14:textId="77777777" w:rsidR="000D5779" w:rsidRDefault="000D5779" w:rsidP="000D5779">
      <w:pPr>
        <w:pStyle w:val="Akapitzlist"/>
        <w:numPr>
          <w:ilvl w:val="1"/>
          <w:numId w:val="143"/>
        </w:numPr>
        <w:suppressAutoHyphens/>
        <w:spacing w:before="0" w:after="0" w:line="276" w:lineRule="auto"/>
        <w:jc w:val="both"/>
        <w:rPr>
          <w:rFonts w:ascii="Times New Roman" w:eastAsia="Calibri" w:hAnsi="Times New Roman"/>
        </w:rPr>
      </w:pPr>
      <w:r>
        <w:rPr>
          <w:rFonts w:ascii="Times New Roman" w:eastAsia="Calibri" w:hAnsi="Times New Roman"/>
        </w:rPr>
        <w:t xml:space="preserve"> Konsola zarządzająca</w:t>
      </w:r>
    </w:p>
    <w:p w14:paraId="74638D47"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administratora powinna znajdować się w chmurze producenta</w:t>
      </w:r>
    </w:p>
    <w:p w14:paraId="2A2FC83E" w14:textId="77777777" w:rsidR="000D5779" w:rsidRDefault="000D5779" w:rsidP="000D5779">
      <w:pPr>
        <w:pStyle w:val="Akapitzlist"/>
        <w:spacing w:line="276" w:lineRule="auto"/>
        <w:jc w:val="both"/>
        <w:rPr>
          <w:rFonts w:ascii="Times New Roman" w:hAnsi="Times New Roman"/>
        </w:rPr>
      </w:pPr>
      <w:r>
        <w:rPr>
          <w:rFonts w:ascii="Times New Roman" w:hAnsi="Times New Roman"/>
        </w:rPr>
        <w:t>znajdującej się na terenie Unii Europejskiej i zapewniać możliwość pełnego zarządzania stacjami roboczymi/serwerami przez przeglądarkę Web, która ma dostęp do Internetu.</w:t>
      </w:r>
    </w:p>
    <w:p w14:paraId="0621B849"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administratora musi posiadać możliwość wyboru obsługi interfejsu w języku polskim.</w:t>
      </w:r>
    </w:p>
    <w:p w14:paraId="56A7801E"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umożliwiać zarządzanie stacjami roboczymi oraz serwerami i urządzeniami mobilnymi poprzez tą samą konsolę zarządzającą.</w:t>
      </w:r>
    </w:p>
    <w:p w14:paraId="72EAD031"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posiadać możliwość tworzenia grup i polityk dla stacji.</w:t>
      </w:r>
    </w:p>
    <w:p w14:paraId="3541EB13"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Administrator musi mieć możliwość przenoszenia licencji pomiędzy urządzeniami stacjonarnymi.</w:t>
      </w:r>
    </w:p>
    <w:p w14:paraId="3CE41ABC"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Administrator musi mieć możliwość zarządzania kluczem licencyjnym z poziomu konsoli administracyjnej.</w:t>
      </w:r>
    </w:p>
    <w:p w14:paraId="15E2682E"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umożliwiać bezpieczne logowanie do konsoli zarządzającej po protokole HTTPS z certyfikatem.</w:t>
      </w:r>
    </w:p>
    <w:p w14:paraId="29C363EF"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umożliwiać dwuetapową autoryzację logowania na minimum 2 sposoby.</w:t>
      </w:r>
    </w:p>
    <w:p w14:paraId="47DD9CA5"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posiadać możliwość zablokowania dostępu do ustawień programu ochrony dla użytkowników na urządzeniach nieposiadających uprawnień administracyjnych.</w:t>
      </w:r>
    </w:p>
    <w:p w14:paraId="1BCF3119"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posiadać narzędzie do wykonania instalacji oprogramowania na stacjach poprzez Active Directory, grupy robocze lub zakresy adresów sieciowych IP.</w:t>
      </w:r>
    </w:p>
    <w:p w14:paraId="769B46AC"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mieć możliwość zalogowania się kilku administratorom jednocześnie.</w:t>
      </w:r>
    </w:p>
    <w:p w14:paraId="3DF33656"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powinna oferować predefiniowane domyślne ustawienia rekomendowanych polityk (ustawień) dla stacji końcowych.</w:t>
      </w:r>
    </w:p>
    <w:p w14:paraId="367852D7"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umożliwia zmianę ustawień priorytetu skanowania.</w:t>
      </w:r>
    </w:p>
    <w:p w14:paraId="410ED487"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umożliwia wysyłanie powiadomień o zdarzeniach na wskazany adres mailowy.</w:t>
      </w:r>
    </w:p>
    <w:p w14:paraId="70FC1163"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umożliwiać synchronizację z Azure Active Directory.</w:t>
      </w:r>
    </w:p>
    <w:p w14:paraId="1133F4B6"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obsługiwać moduł do odbierania zgłoszeń serwisowych od użytkowników bezpośrednio z aplikacji zainstalowanej na stacji klienckiej.</w:t>
      </w:r>
    </w:p>
    <w:p w14:paraId="113F9368"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Rozwiązanie musi posiadać dedykowaną aplikację lub stronę internetową do zgłoszeń serwisowych.</w:t>
      </w:r>
    </w:p>
    <w:p w14:paraId="4F06B37A"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posiadać zintegrowany moduł CRM z możliwością zaplanowania prac u użytkownika.</w:t>
      </w:r>
    </w:p>
    <w:p w14:paraId="4F204016"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mieć funkcję tworzenia raportów o stacjach w konsoli.</w:t>
      </w:r>
    </w:p>
    <w:p w14:paraId="234773FF" w14:textId="77777777" w:rsidR="000D5779" w:rsidRDefault="000D5779" w:rsidP="000D5779">
      <w:pPr>
        <w:pStyle w:val="Akapitzlist"/>
        <w:numPr>
          <w:ilvl w:val="0"/>
          <w:numId w:val="5"/>
        </w:numPr>
        <w:suppressAutoHyphens/>
        <w:spacing w:before="0" w:after="0" w:line="276" w:lineRule="auto"/>
        <w:jc w:val="both"/>
        <w:rPr>
          <w:rFonts w:ascii="Times New Roman" w:hAnsi="Times New Roman"/>
        </w:rPr>
      </w:pPr>
      <w:r>
        <w:rPr>
          <w:rFonts w:ascii="Times New Roman" w:hAnsi="Times New Roman"/>
        </w:rPr>
        <w:t>Konsola web musi mieć funkcję logów wykonywanych czynności przez administratorów konsoli.</w:t>
      </w:r>
    </w:p>
    <w:p w14:paraId="0739B59D" w14:textId="77777777" w:rsidR="000D5779" w:rsidRDefault="000D5779" w:rsidP="000D5779">
      <w:pPr>
        <w:pStyle w:val="Akapitzlist"/>
        <w:numPr>
          <w:ilvl w:val="1"/>
          <w:numId w:val="143"/>
        </w:numPr>
        <w:suppressAutoHyphens/>
        <w:spacing w:before="0" w:after="160" w:line="276" w:lineRule="auto"/>
        <w:jc w:val="both"/>
        <w:rPr>
          <w:rFonts w:ascii="Times New Roman" w:hAnsi="Times New Roman"/>
        </w:rPr>
      </w:pPr>
      <w:r>
        <w:rPr>
          <w:rFonts w:ascii="Times New Roman" w:hAnsi="Times New Roman"/>
        </w:rPr>
        <w:t xml:space="preserve"> Platforma powinna obsługiwać systemy operacyjne:</w:t>
      </w:r>
    </w:p>
    <w:p w14:paraId="4BF8EF72" w14:textId="77777777" w:rsidR="000D5779" w:rsidRDefault="000D5779" w:rsidP="000D5779">
      <w:pPr>
        <w:pStyle w:val="Akapitzlist"/>
        <w:numPr>
          <w:ilvl w:val="0"/>
          <w:numId w:val="144"/>
        </w:numPr>
        <w:suppressAutoHyphens/>
        <w:spacing w:before="0" w:after="160" w:line="276" w:lineRule="auto"/>
        <w:jc w:val="both"/>
        <w:rPr>
          <w:rFonts w:ascii="Times New Roman" w:hAnsi="Times New Roman"/>
        </w:rPr>
      </w:pPr>
      <w:r>
        <w:rPr>
          <w:rFonts w:ascii="Times New Roman" w:hAnsi="Times New Roman"/>
        </w:rPr>
        <w:t>mac OS:</w:t>
      </w:r>
    </w:p>
    <w:p w14:paraId="2806D716"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t xml:space="preserve">10.14.x </w:t>
      </w:r>
    </w:p>
    <w:p w14:paraId="29762556"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t xml:space="preserve">10.15.x </w:t>
      </w:r>
    </w:p>
    <w:p w14:paraId="34830C84"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lastRenderedPageBreak/>
        <w:t xml:space="preserve">11.x </w:t>
      </w:r>
    </w:p>
    <w:p w14:paraId="2283E73E"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t>12.x</w:t>
      </w:r>
    </w:p>
    <w:p w14:paraId="394AED59"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t>13.x</w:t>
      </w:r>
    </w:p>
    <w:p w14:paraId="0A802F2D"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t>14.x</w:t>
      </w:r>
    </w:p>
    <w:p w14:paraId="729E7B88" w14:textId="77777777" w:rsidR="000D5779" w:rsidRDefault="000D5779" w:rsidP="000D5779">
      <w:pPr>
        <w:pStyle w:val="Akapitzlist"/>
        <w:numPr>
          <w:ilvl w:val="1"/>
          <w:numId w:val="144"/>
        </w:numPr>
        <w:suppressAutoHyphens/>
        <w:spacing w:before="0" w:after="160" w:line="276" w:lineRule="auto"/>
        <w:jc w:val="both"/>
        <w:rPr>
          <w:rFonts w:ascii="Times New Roman" w:hAnsi="Times New Roman"/>
        </w:rPr>
      </w:pPr>
      <w:r>
        <w:rPr>
          <w:rFonts w:ascii="Times New Roman" w:hAnsi="Times New Roman"/>
        </w:rPr>
        <w:t>15.x</w:t>
      </w:r>
    </w:p>
    <w:p w14:paraId="44F5F45C" w14:textId="77777777" w:rsidR="000D5779" w:rsidRDefault="000D5779" w:rsidP="000D5779">
      <w:pPr>
        <w:pStyle w:val="Akapitzlist"/>
        <w:numPr>
          <w:ilvl w:val="0"/>
          <w:numId w:val="144"/>
        </w:numPr>
        <w:suppressAutoHyphens/>
        <w:spacing w:before="0" w:after="0" w:line="276" w:lineRule="auto"/>
        <w:jc w:val="both"/>
        <w:rPr>
          <w:rFonts w:ascii="Times New Roman" w:hAnsi="Times New Roman"/>
        </w:rPr>
      </w:pPr>
      <w:r>
        <w:rPr>
          <w:rFonts w:ascii="Times New Roman" w:hAnsi="Times New Roman"/>
        </w:rPr>
        <w:t>MS Windows (stacje klienckie):</w:t>
      </w:r>
    </w:p>
    <w:p w14:paraId="2AAC5340" w14:textId="77777777" w:rsidR="000D5779" w:rsidRPr="007B47C8" w:rsidRDefault="000D5779" w:rsidP="000D5779">
      <w:pPr>
        <w:pStyle w:val="Akapitzlist"/>
        <w:numPr>
          <w:ilvl w:val="1"/>
          <w:numId w:val="144"/>
        </w:numPr>
        <w:suppressAutoHyphens/>
        <w:spacing w:before="0" w:after="0" w:line="276" w:lineRule="auto"/>
        <w:jc w:val="both"/>
        <w:rPr>
          <w:rFonts w:ascii="Times New Roman" w:hAnsi="Times New Roman"/>
          <w:lang w:val="en-US"/>
        </w:rPr>
      </w:pPr>
      <w:r>
        <w:rPr>
          <w:rFonts w:ascii="Times New Roman" w:hAnsi="Times New Roman"/>
          <w:lang w:val="en-US"/>
        </w:rPr>
        <w:t>Windows XP (SP3 or higher) x86</w:t>
      </w:r>
    </w:p>
    <w:p w14:paraId="30029252"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7 SP1 x86</w:t>
      </w:r>
    </w:p>
    <w:p w14:paraId="6DB425FC"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7 SP1 x64</w:t>
      </w:r>
    </w:p>
    <w:p w14:paraId="3322185A"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8 x86</w:t>
      </w:r>
    </w:p>
    <w:p w14:paraId="3E0D0C70"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8 x64</w:t>
      </w:r>
    </w:p>
    <w:p w14:paraId="15A2F311"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8.1 x86</w:t>
      </w:r>
    </w:p>
    <w:p w14:paraId="27538681"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8.1 x64</w:t>
      </w:r>
    </w:p>
    <w:p w14:paraId="4A5BC699"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10 x86</w:t>
      </w:r>
    </w:p>
    <w:p w14:paraId="3DDEBD37"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10 x64</w:t>
      </w:r>
    </w:p>
    <w:p w14:paraId="250DB475" w14:textId="77777777" w:rsidR="000D5779" w:rsidRDefault="000D5779" w:rsidP="000D5779">
      <w:pPr>
        <w:pStyle w:val="Akapitzlist"/>
        <w:numPr>
          <w:ilvl w:val="1"/>
          <w:numId w:val="144"/>
        </w:numPr>
        <w:suppressAutoHyphens/>
        <w:spacing w:before="0" w:after="0" w:line="276" w:lineRule="auto"/>
        <w:jc w:val="both"/>
        <w:rPr>
          <w:rFonts w:ascii="Times New Roman" w:hAnsi="Times New Roman"/>
        </w:rPr>
      </w:pPr>
      <w:r>
        <w:rPr>
          <w:rFonts w:ascii="Times New Roman" w:hAnsi="Times New Roman"/>
        </w:rPr>
        <w:t>Windows 11 x64</w:t>
      </w:r>
    </w:p>
    <w:p w14:paraId="19D0BF4D" w14:textId="77777777" w:rsidR="000D5779" w:rsidRDefault="000D5779" w:rsidP="000D5779">
      <w:pPr>
        <w:pStyle w:val="Akapitzlist"/>
        <w:numPr>
          <w:ilvl w:val="0"/>
          <w:numId w:val="145"/>
        </w:numPr>
        <w:suppressAutoHyphens/>
        <w:spacing w:before="0" w:after="0" w:line="276" w:lineRule="auto"/>
        <w:ind w:left="1418" w:hanging="284"/>
        <w:jc w:val="both"/>
        <w:rPr>
          <w:rFonts w:ascii="Times New Roman" w:hAnsi="Times New Roman"/>
        </w:rPr>
      </w:pPr>
      <w:r>
        <w:rPr>
          <w:rFonts w:ascii="Times New Roman" w:hAnsi="Times New Roman"/>
        </w:rPr>
        <w:t>MS Windows (wersja serwerowa):</w:t>
      </w:r>
    </w:p>
    <w:p w14:paraId="7847BBCB"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2003 SP2</w:t>
      </w:r>
    </w:p>
    <w:p w14:paraId="72FC5E3E"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2003 R2 SP2</w:t>
      </w:r>
    </w:p>
    <w:p w14:paraId="56B86855"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2008 SP2</w:t>
      </w:r>
    </w:p>
    <w:p w14:paraId="7B876FCC"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2008 R2</w:t>
      </w:r>
    </w:p>
    <w:p w14:paraId="15D8ED08"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2012</w:t>
      </w:r>
    </w:p>
    <w:p w14:paraId="3E0A1290"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2012 R2</w:t>
      </w:r>
    </w:p>
    <w:p w14:paraId="2377032B"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2016</w:t>
      </w:r>
    </w:p>
    <w:p w14:paraId="27C14ED5"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2019</w:t>
      </w:r>
    </w:p>
    <w:p w14:paraId="3DF9FC6C"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2022</w:t>
      </w:r>
    </w:p>
    <w:p w14:paraId="3A559A2B"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rPr>
      </w:pPr>
      <w:r>
        <w:rPr>
          <w:rFonts w:ascii="Times New Roman" w:hAnsi="Times New Roman"/>
        </w:rPr>
        <w:t>Windows Server 2025</w:t>
      </w:r>
    </w:p>
    <w:p w14:paraId="010842C9" w14:textId="77777777" w:rsidR="000D5779" w:rsidRDefault="000D5779" w:rsidP="000D5779">
      <w:pPr>
        <w:pStyle w:val="Akapitzlist"/>
        <w:numPr>
          <w:ilvl w:val="0"/>
          <w:numId w:val="145"/>
        </w:numPr>
        <w:suppressAutoHyphens/>
        <w:spacing w:before="0" w:after="0" w:line="276" w:lineRule="auto"/>
        <w:jc w:val="both"/>
        <w:rPr>
          <w:rFonts w:ascii="Times New Roman" w:hAnsi="Times New Roman"/>
        </w:rPr>
      </w:pPr>
      <w:r>
        <w:rPr>
          <w:rFonts w:ascii="Times New Roman" w:hAnsi="Times New Roman"/>
        </w:rPr>
        <w:t>LinuxOS z gwarantowaną kompatybilnością:</w:t>
      </w:r>
    </w:p>
    <w:p w14:paraId="34F6C05C"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Ubuntu 16.</w:t>
      </w:r>
      <w:r>
        <w:rPr>
          <w:rFonts w:ascii="Times New Roman" w:hAnsi="Times New Roman"/>
        </w:rPr>
        <w:t>х</w:t>
      </w:r>
      <w:r>
        <w:rPr>
          <w:rFonts w:ascii="Times New Roman" w:hAnsi="Times New Roman"/>
          <w:lang w:val="en-US"/>
        </w:rPr>
        <w:t xml:space="preserve"> LTS x64 release version (with GUI)</w:t>
      </w:r>
    </w:p>
    <w:p w14:paraId="793E4AC2"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Ubuntu 18.</w:t>
      </w:r>
      <w:r>
        <w:rPr>
          <w:rFonts w:ascii="Times New Roman" w:hAnsi="Times New Roman"/>
        </w:rPr>
        <w:t>х</w:t>
      </w:r>
      <w:r>
        <w:rPr>
          <w:rFonts w:ascii="Times New Roman" w:hAnsi="Times New Roman"/>
          <w:lang w:val="en-US"/>
        </w:rPr>
        <w:t xml:space="preserve"> LTS x64 release version (with GUI)</w:t>
      </w:r>
    </w:p>
    <w:p w14:paraId="65C6E8CD"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Ubuntu 19.</w:t>
      </w:r>
      <w:r>
        <w:rPr>
          <w:rFonts w:ascii="Times New Roman" w:hAnsi="Times New Roman"/>
        </w:rPr>
        <w:t>х</w:t>
      </w:r>
      <w:r>
        <w:rPr>
          <w:rFonts w:ascii="Times New Roman" w:hAnsi="Times New Roman"/>
          <w:lang w:val="en-US"/>
        </w:rPr>
        <w:t xml:space="preserve"> x64 release version (with GUI)</w:t>
      </w:r>
    </w:p>
    <w:p w14:paraId="1ADDED7F"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Ubuntu 20.</w:t>
      </w:r>
      <w:r>
        <w:rPr>
          <w:rFonts w:ascii="Times New Roman" w:hAnsi="Times New Roman"/>
        </w:rPr>
        <w:t>х</w:t>
      </w:r>
      <w:r>
        <w:rPr>
          <w:rFonts w:ascii="Times New Roman" w:hAnsi="Times New Roman"/>
          <w:lang w:val="en-US"/>
        </w:rPr>
        <w:t xml:space="preserve"> LTS x64 release version (with GUI)</w:t>
      </w:r>
    </w:p>
    <w:p w14:paraId="4EECDFA0" w14:textId="77777777" w:rsidR="000D5779" w:rsidRPr="007B47C8" w:rsidRDefault="000D5779" w:rsidP="000D5779">
      <w:pPr>
        <w:pStyle w:val="Akapitzlist"/>
        <w:numPr>
          <w:ilvl w:val="1"/>
          <w:numId w:val="145"/>
        </w:numPr>
        <w:suppressAutoHyphens/>
        <w:spacing w:before="0" w:after="0" w:line="276" w:lineRule="auto"/>
        <w:jc w:val="both"/>
        <w:rPr>
          <w:rFonts w:ascii="Times New Roman" w:hAnsi="Times New Roman"/>
          <w:lang w:val="en-US"/>
        </w:rPr>
      </w:pPr>
      <w:r>
        <w:rPr>
          <w:rFonts w:ascii="Times New Roman" w:hAnsi="Times New Roman"/>
          <w:lang w:val="en-US"/>
        </w:rPr>
        <w:t>Latest Ubuntu 21.04 x64 release version (with GUI)</w:t>
      </w:r>
    </w:p>
    <w:p w14:paraId="704BE9B2" w14:textId="77777777" w:rsidR="000D5779" w:rsidRPr="007B47C8" w:rsidRDefault="000D5779" w:rsidP="000D5779">
      <w:pPr>
        <w:pStyle w:val="Akapitzlist"/>
        <w:numPr>
          <w:ilvl w:val="1"/>
          <w:numId w:val="145"/>
        </w:numPr>
        <w:suppressAutoHyphens/>
        <w:spacing w:before="0" w:after="0" w:line="276" w:lineRule="auto"/>
        <w:jc w:val="both"/>
        <w:rPr>
          <w:rFonts w:ascii="Times New Roman" w:hAnsi="Times New Roman"/>
          <w:lang w:val="en-US"/>
        </w:rPr>
      </w:pPr>
      <w:r>
        <w:rPr>
          <w:rFonts w:ascii="Times New Roman" w:hAnsi="Times New Roman"/>
          <w:lang w:val="en-US"/>
        </w:rPr>
        <w:t>Latest Ubuntu 22.04 x64 release version (with GUI)</w:t>
      </w:r>
    </w:p>
    <w:p w14:paraId="2B513313" w14:textId="77777777" w:rsidR="000D5779" w:rsidRPr="007B47C8" w:rsidRDefault="000D5779" w:rsidP="000D5779">
      <w:pPr>
        <w:pStyle w:val="Akapitzlist"/>
        <w:numPr>
          <w:ilvl w:val="1"/>
          <w:numId w:val="145"/>
        </w:numPr>
        <w:suppressAutoHyphens/>
        <w:spacing w:before="0" w:after="0" w:line="276" w:lineRule="auto"/>
        <w:jc w:val="both"/>
        <w:rPr>
          <w:rFonts w:ascii="Times New Roman" w:hAnsi="Times New Roman"/>
          <w:lang w:val="en-US"/>
        </w:rPr>
      </w:pPr>
      <w:r>
        <w:rPr>
          <w:rFonts w:ascii="Times New Roman" w:hAnsi="Times New Roman"/>
          <w:lang w:val="en-US"/>
        </w:rPr>
        <w:t>Latest Debian 8.</w:t>
      </w:r>
      <w:r>
        <w:rPr>
          <w:rFonts w:ascii="Times New Roman" w:hAnsi="Times New Roman"/>
        </w:rPr>
        <w:t>х</w:t>
      </w:r>
      <w:r>
        <w:rPr>
          <w:rFonts w:ascii="Times New Roman" w:hAnsi="Times New Roman"/>
          <w:lang w:val="en-US"/>
        </w:rPr>
        <w:t xml:space="preserve"> x64 release version (with GUI)</w:t>
      </w:r>
    </w:p>
    <w:p w14:paraId="65211879"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Debian 9.x x64 release version (with GUI)</w:t>
      </w:r>
    </w:p>
    <w:p w14:paraId="41B4B91E"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Debian 10.x x64 release version (with GUI)</w:t>
      </w:r>
    </w:p>
    <w:p w14:paraId="4D2E8199"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Red Hat Enterprise Linux Server 7.</w:t>
      </w:r>
      <w:r>
        <w:rPr>
          <w:rFonts w:ascii="Times New Roman" w:hAnsi="Times New Roman"/>
        </w:rPr>
        <w:t>х</w:t>
      </w:r>
      <w:r>
        <w:rPr>
          <w:rFonts w:ascii="Times New Roman" w:hAnsi="Times New Roman"/>
          <w:lang w:val="en-US"/>
        </w:rPr>
        <w:t xml:space="preserve"> x64 release version (with GUI)</w:t>
      </w:r>
    </w:p>
    <w:p w14:paraId="0C2EB249"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Red Hat Enterprise Linux Server 8.</w:t>
      </w:r>
      <w:r>
        <w:rPr>
          <w:rFonts w:ascii="Times New Roman" w:hAnsi="Times New Roman"/>
        </w:rPr>
        <w:t>х</w:t>
      </w:r>
      <w:r>
        <w:rPr>
          <w:rFonts w:ascii="Times New Roman" w:hAnsi="Times New Roman"/>
          <w:lang w:val="en-US"/>
        </w:rPr>
        <w:t xml:space="preserve"> x64 release version (with GUI)</w:t>
      </w:r>
    </w:p>
    <w:p w14:paraId="767A5CFA"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CentOS 7.</w:t>
      </w:r>
      <w:r>
        <w:rPr>
          <w:rFonts w:ascii="Times New Roman" w:hAnsi="Times New Roman"/>
        </w:rPr>
        <w:t>х</w:t>
      </w:r>
      <w:r>
        <w:rPr>
          <w:rFonts w:ascii="Times New Roman" w:hAnsi="Times New Roman"/>
          <w:lang w:val="en-US"/>
        </w:rPr>
        <w:t xml:space="preserve"> x64 release version (with GUI)</w:t>
      </w:r>
    </w:p>
    <w:p w14:paraId="4F4DE771" w14:textId="77777777" w:rsidR="000D5779" w:rsidRDefault="000D5779" w:rsidP="000D5779">
      <w:pPr>
        <w:pStyle w:val="Akapitzlist"/>
        <w:numPr>
          <w:ilvl w:val="1"/>
          <w:numId w:val="145"/>
        </w:numPr>
        <w:suppressAutoHyphens/>
        <w:spacing w:before="0" w:after="0" w:line="276" w:lineRule="auto"/>
        <w:jc w:val="both"/>
        <w:rPr>
          <w:rFonts w:ascii="Times New Roman" w:hAnsi="Times New Roman"/>
          <w:lang w:val="fi-FI"/>
        </w:rPr>
      </w:pPr>
      <w:r>
        <w:rPr>
          <w:rFonts w:ascii="Times New Roman" w:hAnsi="Times New Roman"/>
          <w:lang w:val="en-US"/>
        </w:rPr>
        <w:t>Latest CentOS 8.</w:t>
      </w:r>
      <w:r>
        <w:rPr>
          <w:rFonts w:ascii="Times New Roman" w:hAnsi="Times New Roman"/>
        </w:rPr>
        <w:t>х</w:t>
      </w:r>
      <w:r>
        <w:rPr>
          <w:rFonts w:ascii="Times New Roman" w:hAnsi="Times New Roman"/>
          <w:lang w:val="en-US"/>
        </w:rPr>
        <w:t xml:space="preserve"> x64 release version (with GUI)</w:t>
      </w:r>
    </w:p>
    <w:p w14:paraId="7AB4C75E" w14:textId="77777777" w:rsidR="000D5779" w:rsidRDefault="000D5779" w:rsidP="000D5779">
      <w:pPr>
        <w:pStyle w:val="Akapitzlist"/>
        <w:numPr>
          <w:ilvl w:val="1"/>
          <w:numId w:val="143"/>
        </w:numPr>
        <w:suppressAutoHyphens/>
        <w:spacing w:before="0" w:after="0" w:line="276" w:lineRule="auto"/>
        <w:jc w:val="both"/>
        <w:rPr>
          <w:rFonts w:ascii="Times New Roman" w:hAnsi="Times New Roman"/>
        </w:rPr>
      </w:pPr>
      <w:r>
        <w:rPr>
          <w:rFonts w:ascii="Times New Roman" w:hAnsi="Times New Roman"/>
        </w:rPr>
        <w:lastRenderedPageBreak/>
        <w:t>Rozwiązanie powinno działać na komputerach wyposażonych minimalnie w:</w:t>
      </w:r>
    </w:p>
    <w:p w14:paraId="045161E1" w14:textId="77777777" w:rsidR="000D5779" w:rsidRDefault="000D5779" w:rsidP="000D5779">
      <w:pPr>
        <w:pStyle w:val="Akapitzlist"/>
        <w:numPr>
          <w:ilvl w:val="0"/>
          <w:numId w:val="146"/>
        </w:numPr>
        <w:suppressAutoHyphens/>
        <w:spacing w:before="0" w:after="0" w:line="276" w:lineRule="auto"/>
        <w:jc w:val="both"/>
        <w:rPr>
          <w:rFonts w:ascii="Times New Roman" w:hAnsi="Times New Roman"/>
        </w:rPr>
      </w:pPr>
      <w:r>
        <w:rPr>
          <w:rFonts w:ascii="Times New Roman" w:hAnsi="Times New Roman"/>
        </w:rPr>
        <w:t>512 MB dostępnej pamięci RAM</w:t>
      </w:r>
    </w:p>
    <w:p w14:paraId="4124AA9D" w14:textId="77777777" w:rsidR="000D5779" w:rsidRDefault="000D5779" w:rsidP="000D5779">
      <w:pPr>
        <w:pStyle w:val="Akapitzlist"/>
        <w:numPr>
          <w:ilvl w:val="0"/>
          <w:numId w:val="146"/>
        </w:numPr>
        <w:suppressAutoHyphens/>
        <w:spacing w:before="0" w:after="0" w:line="276" w:lineRule="auto"/>
        <w:jc w:val="both"/>
        <w:rPr>
          <w:rFonts w:ascii="Times New Roman" w:hAnsi="Times New Roman"/>
        </w:rPr>
      </w:pPr>
      <w:r>
        <w:rPr>
          <w:rFonts w:ascii="Times New Roman" w:hAnsi="Times New Roman"/>
        </w:rPr>
        <w:t>1 GB miejsca na dysku twardym dla wersji 32-bitowej i 64-bitowej</w:t>
      </w:r>
    </w:p>
    <w:p w14:paraId="36B21384" w14:textId="77777777" w:rsidR="000D5779" w:rsidRDefault="000D5779" w:rsidP="000D5779">
      <w:pPr>
        <w:pStyle w:val="Akapitzlist"/>
        <w:numPr>
          <w:ilvl w:val="0"/>
          <w:numId w:val="146"/>
        </w:numPr>
        <w:suppressAutoHyphens/>
        <w:spacing w:before="0" w:after="0" w:line="276" w:lineRule="auto"/>
        <w:jc w:val="both"/>
        <w:rPr>
          <w:rFonts w:ascii="Times New Roman" w:hAnsi="Times New Roman"/>
        </w:rPr>
      </w:pPr>
      <w:r>
        <w:rPr>
          <w:rFonts w:ascii="Times New Roman" w:hAnsi="Times New Roman"/>
        </w:rPr>
        <w:t>Instalacja oprogramowania musi być możliwa poprzez Active Directory, grupy robocze, poprzez sieć, pobranie paczki MSI</w:t>
      </w:r>
    </w:p>
    <w:p w14:paraId="68A3778E" w14:textId="77777777" w:rsidR="000D5779" w:rsidRDefault="000D5779" w:rsidP="000D5779">
      <w:pPr>
        <w:pStyle w:val="Akapitzlist"/>
        <w:numPr>
          <w:ilvl w:val="1"/>
          <w:numId w:val="143"/>
        </w:numPr>
        <w:suppressAutoHyphens/>
        <w:spacing w:before="0" w:after="0" w:line="276" w:lineRule="auto"/>
        <w:jc w:val="both"/>
        <w:rPr>
          <w:rFonts w:ascii="Times New Roman" w:hAnsi="Times New Roman"/>
          <w:b/>
          <w:bCs/>
          <w:sz w:val="22"/>
          <w:szCs w:val="22"/>
        </w:rPr>
      </w:pPr>
      <w:r>
        <w:rPr>
          <w:rFonts w:ascii="Times New Roman" w:hAnsi="Times New Roman"/>
          <w:b/>
          <w:bCs/>
        </w:rPr>
        <w:t>Funkcjonalność</w:t>
      </w:r>
    </w:p>
    <w:p w14:paraId="622E8329"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Konsola web musi posiadać moduł zapobiegania wyciekowi danych DLP z możliwością włączenia skanowania plików w wybranych lokalizacjach na komputerach pod kątem znajdujących się w nich danych wrażliwych przez zdefiniowane wzory z możliwością dodawania własnych reguł DLP oraz powinna umożliwiać sprawdzenia logów z tej czynności.</w:t>
      </w:r>
    </w:p>
    <w:p w14:paraId="2D6AB069"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System musi umożliwiać wyszukiwanie i ochronę plików w oparciu o wybrane kryteria w tym między innymi: numer PESEL, numer dowodu osobistego, numer paszportu, numer karty bankowej, numer IBAN, określone ciągi znaków oraz wybrane wyrażenia.</w:t>
      </w:r>
    </w:p>
    <w:p w14:paraId="70FE70ED"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Program DLP musi posiadać możliwość skanowania wybranych plików, folderów/katalogów (również skompresowanych), a także całych dysków (w tym sieciowych) czy partycji.</w:t>
      </w:r>
    </w:p>
    <w:p w14:paraId="6C3F2A8F"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Program DLP musi posiadać możliwość skanowania dowolnego zasobu podłączonego do stacji roboczej np.: dyski zewnętrzne, pamięci USB</w:t>
      </w:r>
    </w:p>
    <w:p w14:paraId="4E509088"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Program DLP  musi posiadać moduł ochrony przed wyciekiem działający w czasie rzeczywistym.</w:t>
      </w:r>
    </w:p>
    <w:p w14:paraId="03C5907F"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Program DLP musi posiadać moduł sprawdzający reputację plików w chmurze.</w:t>
      </w:r>
    </w:p>
    <w:p w14:paraId="4D44F881" w14:textId="77777777" w:rsidR="000D5779" w:rsidRDefault="000D5779" w:rsidP="000D5779">
      <w:pPr>
        <w:pStyle w:val="Akapitzlist"/>
        <w:numPr>
          <w:ilvl w:val="0"/>
          <w:numId w:val="147"/>
        </w:numPr>
        <w:suppressAutoHyphens/>
        <w:spacing w:before="0" w:after="0" w:line="276" w:lineRule="auto"/>
        <w:jc w:val="both"/>
        <w:rPr>
          <w:rFonts w:ascii="Times New Roman" w:hAnsi="Times New Roman"/>
        </w:rPr>
      </w:pPr>
      <w:r>
        <w:rPr>
          <w:rFonts w:ascii="Times New Roman" w:hAnsi="Times New Roman"/>
        </w:rPr>
        <w:t>Podczas pracy komputera Program musi automatycznie skanować:</w:t>
      </w:r>
    </w:p>
    <w:p w14:paraId="69FE58AF" w14:textId="77777777" w:rsidR="000D5779" w:rsidRDefault="000D5779" w:rsidP="000D5779">
      <w:pPr>
        <w:pStyle w:val="Akapitzlist"/>
        <w:numPr>
          <w:ilvl w:val="1"/>
          <w:numId w:val="147"/>
        </w:numPr>
        <w:suppressAutoHyphens/>
        <w:spacing w:before="0" w:after="0" w:line="276" w:lineRule="auto"/>
        <w:jc w:val="both"/>
        <w:rPr>
          <w:rFonts w:ascii="Times New Roman" w:hAnsi="Times New Roman"/>
        </w:rPr>
      </w:pPr>
      <w:r>
        <w:rPr>
          <w:rFonts w:ascii="Times New Roman" w:hAnsi="Times New Roman"/>
        </w:rPr>
        <w:t>pliki uruchamiane, otwierane,</w:t>
      </w:r>
    </w:p>
    <w:p w14:paraId="5D9D1A06" w14:textId="77777777" w:rsidR="000D5779" w:rsidRDefault="000D5779" w:rsidP="000D5779">
      <w:pPr>
        <w:pStyle w:val="Akapitzlist"/>
        <w:numPr>
          <w:ilvl w:val="1"/>
          <w:numId w:val="147"/>
        </w:numPr>
        <w:suppressAutoHyphens/>
        <w:spacing w:before="0" w:after="0" w:line="276" w:lineRule="auto"/>
        <w:jc w:val="both"/>
        <w:rPr>
          <w:rFonts w:ascii="Times New Roman" w:hAnsi="Times New Roman"/>
        </w:rPr>
      </w:pPr>
      <w:r>
        <w:rPr>
          <w:rFonts w:ascii="Times New Roman" w:hAnsi="Times New Roman"/>
        </w:rPr>
        <w:t>pliki kopiowane lub przenoszone,</w:t>
      </w:r>
    </w:p>
    <w:p w14:paraId="6EFC39F5" w14:textId="77777777" w:rsidR="000D5779" w:rsidRDefault="000D5779" w:rsidP="000D5779">
      <w:pPr>
        <w:pStyle w:val="Akapitzlist"/>
        <w:numPr>
          <w:ilvl w:val="1"/>
          <w:numId w:val="147"/>
        </w:numPr>
        <w:suppressAutoHyphens/>
        <w:spacing w:before="0" w:after="0" w:line="276" w:lineRule="auto"/>
        <w:jc w:val="both"/>
        <w:rPr>
          <w:rFonts w:ascii="Times New Roman" w:hAnsi="Times New Roman"/>
        </w:rPr>
      </w:pPr>
      <w:r>
        <w:rPr>
          <w:rFonts w:ascii="Times New Roman" w:hAnsi="Times New Roman"/>
        </w:rPr>
        <w:t>pliki tworzone,</w:t>
      </w:r>
    </w:p>
    <w:p w14:paraId="5D486DC7" w14:textId="77777777" w:rsidR="000D5779" w:rsidRDefault="000D5779" w:rsidP="000D5779">
      <w:pPr>
        <w:pStyle w:val="Akapitzlist"/>
        <w:numPr>
          <w:ilvl w:val="1"/>
          <w:numId w:val="147"/>
        </w:numPr>
        <w:suppressAutoHyphens/>
        <w:spacing w:before="0" w:after="0" w:line="276" w:lineRule="auto"/>
        <w:jc w:val="both"/>
        <w:rPr>
          <w:rFonts w:ascii="Times New Roman" w:hAnsi="Times New Roman"/>
        </w:rPr>
      </w:pPr>
      <w:r>
        <w:rPr>
          <w:rFonts w:ascii="Times New Roman" w:hAnsi="Times New Roman"/>
        </w:rPr>
        <w:t>pliki pobierane z Internetu po protokole HTTP/HTTPS.</w:t>
      </w:r>
    </w:p>
    <w:p w14:paraId="3EA85C36" w14:textId="77777777" w:rsidR="000D5779" w:rsidRDefault="000D5779" w:rsidP="000D5779">
      <w:pPr>
        <w:pStyle w:val="Akapitzlist"/>
        <w:numPr>
          <w:ilvl w:val="0"/>
          <w:numId w:val="147"/>
        </w:numPr>
        <w:suppressAutoHyphens/>
        <w:spacing w:before="20" w:after="0" w:line="276" w:lineRule="auto"/>
        <w:jc w:val="both"/>
        <w:rPr>
          <w:rFonts w:ascii="Times New Roman" w:hAnsi="Times New Roman"/>
        </w:rPr>
      </w:pPr>
      <w:r>
        <w:rPr>
          <w:rFonts w:ascii="Times New Roman" w:hAnsi="Times New Roman"/>
        </w:rPr>
        <w:t>Program powinien posiadać zintegrowaną funkcję skanowania i ochrony plików pod kątem danych wrażliwych (DLP).</w:t>
      </w:r>
    </w:p>
    <w:p w14:paraId="5BE65331" w14:textId="77777777" w:rsidR="000D5779" w:rsidRDefault="000D5779" w:rsidP="000D5779">
      <w:pPr>
        <w:pStyle w:val="Akapitzlist"/>
        <w:numPr>
          <w:ilvl w:val="0"/>
          <w:numId w:val="147"/>
        </w:numPr>
        <w:suppressAutoHyphens/>
        <w:spacing w:before="20" w:after="0" w:line="276" w:lineRule="auto"/>
        <w:jc w:val="both"/>
        <w:rPr>
          <w:rFonts w:ascii="Times New Roman" w:hAnsi="Times New Roman"/>
        </w:rPr>
      </w:pPr>
      <w:r>
        <w:rPr>
          <w:rFonts w:ascii="Times New Roman" w:hAnsi="Times New Roman"/>
        </w:rPr>
        <w:t>Program powinien chronić przed nieupoważnionym zrzutem obrazu z ekranu.</w:t>
      </w:r>
    </w:p>
    <w:p w14:paraId="2E1254E5" w14:textId="77777777" w:rsidR="000D5779" w:rsidRDefault="000D5779" w:rsidP="000D5779">
      <w:pPr>
        <w:pStyle w:val="Akapitzlist"/>
        <w:numPr>
          <w:ilvl w:val="0"/>
          <w:numId w:val="147"/>
        </w:numPr>
        <w:suppressAutoHyphens/>
        <w:spacing w:before="20" w:after="0" w:line="276" w:lineRule="auto"/>
        <w:jc w:val="both"/>
        <w:rPr>
          <w:rFonts w:ascii="Times New Roman" w:hAnsi="Times New Roman"/>
        </w:rPr>
      </w:pPr>
      <w:r>
        <w:rPr>
          <w:rFonts w:ascii="Times New Roman" w:hAnsi="Times New Roman"/>
        </w:rPr>
        <w:t xml:space="preserve">Program umożliwia na rejestrowanie dzienników zdarzeń oraz zapisywanie ich lokalnie i na zewnętrznym serwerze. </w:t>
      </w:r>
    </w:p>
    <w:p w14:paraId="104FA3B8" w14:textId="77777777" w:rsidR="000D5779" w:rsidRDefault="000D5779" w:rsidP="000D5779">
      <w:pPr>
        <w:pStyle w:val="Akapitzlist"/>
        <w:numPr>
          <w:ilvl w:val="0"/>
          <w:numId w:val="147"/>
        </w:numPr>
        <w:suppressAutoHyphens/>
        <w:spacing w:before="20" w:after="0" w:line="276" w:lineRule="auto"/>
        <w:jc w:val="both"/>
        <w:rPr>
          <w:rFonts w:ascii="Times New Roman" w:hAnsi="Times New Roman"/>
        </w:rPr>
      </w:pPr>
      <w:r>
        <w:rPr>
          <w:rFonts w:ascii="Times New Roman" w:hAnsi="Times New Roman"/>
        </w:rPr>
        <w:t xml:space="preserve">Program umożliwia tworzenie i analizowanie raportów dotyczących pracy systemu oraz wykrytych naruszeń.  </w:t>
      </w:r>
    </w:p>
    <w:p w14:paraId="5A488B1B" w14:textId="77777777" w:rsidR="000D5779" w:rsidRPr="007B47C8" w:rsidRDefault="000D5779" w:rsidP="000D5779">
      <w:pPr>
        <w:pStyle w:val="Nagwek2"/>
        <w:rPr>
          <w:rFonts w:ascii="Times New Roman" w:hAnsi="Times New Roman" w:cs="Times New Roman"/>
          <w:b w:val="0"/>
          <w:bCs/>
          <w:sz w:val="28"/>
          <w:szCs w:val="28"/>
          <w:lang w:val="en-US"/>
        </w:rPr>
      </w:pPr>
      <w:bookmarkStart w:id="37" w:name="_Toc226444766"/>
      <w:r w:rsidRPr="007B47C8">
        <w:rPr>
          <w:rFonts w:ascii="Times New Roman" w:hAnsi="Times New Roman" w:cs="Times New Roman"/>
          <w:bCs/>
          <w:sz w:val="28"/>
          <w:szCs w:val="28"/>
          <w:lang w:val="en-US"/>
        </w:rPr>
        <w:t>Zadanie 25. Usługa typu MDR (Managed Detection and Response) IT/OT/ICS/IIoT</w:t>
      </w:r>
      <w:bookmarkEnd w:id="37"/>
    </w:p>
    <w:p w14:paraId="2C0D6CAB" w14:textId="77777777" w:rsidR="000D5779" w:rsidRDefault="000D5779" w:rsidP="000D5779">
      <w:pPr>
        <w:pStyle w:val="Akapitzlist"/>
        <w:numPr>
          <w:ilvl w:val="0"/>
          <w:numId w:val="148"/>
        </w:numPr>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1A0E9824" w14:textId="70CD88A6" w:rsidR="000D5779" w:rsidRDefault="000D5779" w:rsidP="000D5779">
      <w:pPr>
        <w:spacing w:line="276" w:lineRule="auto"/>
        <w:jc w:val="both"/>
        <w:rPr>
          <w:rFonts w:ascii="Times New Roman" w:hAnsi="Times New Roman"/>
        </w:rPr>
      </w:pPr>
      <w:r>
        <w:rPr>
          <w:rFonts w:ascii="Times New Roman" w:hAnsi="Times New Roman"/>
        </w:rPr>
        <w:lastRenderedPageBreak/>
        <w:t xml:space="preserve">Przedmiotem zamówienia jest świadczenie usługi zarządzanego wykrywania i reagowania (MDR) w modelu 8/5 (dni robocze, godz. 8:00 – 16:00) realizowane minimum do 30.06.2026. Usługa obejmuje wsparcie ekspertów w wymiarze </w:t>
      </w:r>
      <w:r w:rsidR="001C5C8A">
        <w:rPr>
          <w:rFonts w:ascii="Times New Roman" w:hAnsi="Times New Roman"/>
        </w:rPr>
        <w:t>1</w:t>
      </w:r>
      <w:r>
        <w:rPr>
          <w:rFonts w:ascii="Times New Roman" w:hAnsi="Times New Roman"/>
        </w:rPr>
        <w:t>00 roboczogodzin (h).</w:t>
      </w:r>
    </w:p>
    <w:p w14:paraId="3CEF6383" w14:textId="77777777" w:rsidR="000D5779" w:rsidRDefault="000D5779" w:rsidP="000D5779">
      <w:pPr>
        <w:pStyle w:val="Akapitzlist"/>
        <w:numPr>
          <w:ilvl w:val="0"/>
          <w:numId w:val="148"/>
        </w:numPr>
        <w:suppressAutoHyphens/>
        <w:spacing w:before="0" w:after="160" w:line="276" w:lineRule="auto"/>
        <w:ind w:left="426" w:hanging="426"/>
        <w:jc w:val="both"/>
        <w:rPr>
          <w:rFonts w:ascii="Times New Roman" w:hAnsi="Times New Roman"/>
          <w:b/>
          <w:bCs/>
        </w:rPr>
      </w:pPr>
      <w:r>
        <w:rPr>
          <w:rFonts w:ascii="Times New Roman" w:hAnsi="Times New Roman"/>
          <w:b/>
          <w:bCs/>
        </w:rPr>
        <w:t>Wymagania dotyczące usługi</w:t>
      </w:r>
    </w:p>
    <w:p w14:paraId="46C9688A" w14:textId="77777777" w:rsidR="000D5779" w:rsidRDefault="000D5779" w:rsidP="000D5779">
      <w:pPr>
        <w:pStyle w:val="Akapitzlist"/>
        <w:numPr>
          <w:ilvl w:val="1"/>
          <w:numId w:val="149"/>
        </w:numPr>
        <w:suppressAutoHyphens/>
        <w:spacing w:before="0" w:after="160" w:line="276" w:lineRule="auto"/>
        <w:rPr>
          <w:rFonts w:ascii="Times New Roman" w:hAnsi="Times New Roman"/>
        </w:rPr>
      </w:pPr>
      <w:r>
        <w:rPr>
          <w:rFonts w:ascii="Times New Roman" w:hAnsi="Times New Roman"/>
        </w:rPr>
        <w:t xml:space="preserve"> Wykonawca zobowiązany jest do cyklicznego wg ustalonego harmonogramu monitorowania, zarządzania oraz analizy zdarzeń z następujących komponentów infrastruktury Zamawiającego:</w:t>
      </w:r>
    </w:p>
    <w:p w14:paraId="37BC48B4" w14:textId="77777777" w:rsidR="000D5779" w:rsidRDefault="000D5779" w:rsidP="000D5779">
      <w:pPr>
        <w:pStyle w:val="Akapitzlist"/>
        <w:numPr>
          <w:ilvl w:val="0"/>
          <w:numId w:val="150"/>
        </w:numPr>
        <w:suppressAutoHyphens/>
        <w:spacing w:before="0" w:after="160" w:line="276" w:lineRule="auto"/>
        <w:jc w:val="both"/>
        <w:rPr>
          <w:rFonts w:ascii="Times New Roman" w:hAnsi="Times New Roman"/>
        </w:rPr>
      </w:pPr>
      <w:r>
        <w:rPr>
          <w:rFonts w:ascii="Times New Roman" w:hAnsi="Times New Roman"/>
        </w:rPr>
        <w:t>Network (Sieć): Zarządzanie i monitoring przełączników (Switches).</w:t>
      </w:r>
    </w:p>
    <w:p w14:paraId="4D3E01AC" w14:textId="77777777" w:rsidR="000D5779" w:rsidRDefault="000D5779" w:rsidP="000D5779">
      <w:pPr>
        <w:pStyle w:val="Akapitzlist"/>
        <w:numPr>
          <w:ilvl w:val="0"/>
          <w:numId w:val="150"/>
        </w:numPr>
        <w:suppressAutoHyphens/>
        <w:spacing w:before="0" w:after="160" w:line="276" w:lineRule="auto"/>
        <w:jc w:val="both"/>
        <w:rPr>
          <w:rFonts w:ascii="Times New Roman" w:hAnsi="Times New Roman"/>
        </w:rPr>
      </w:pPr>
      <w:r>
        <w:rPr>
          <w:rFonts w:ascii="Times New Roman" w:hAnsi="Times New Roman"/>
        </w:rPr>
        <w:t>Brzeg sieci (NGFW): Administracja i analiza logów z zapór ogniowych nowej generacji.</w:t>
      </w:r>
    </w:p>
    <w:p w14:paraId="5ED30CFB" w14:textId="77777777" w:rsidR="000D5779" w:rsidRDefault="000D5779" w:rsidP="000D5779">
      <w:pPr>
        <w:pStyle w:val="Akapitzlist"/>
        <w:numPr>
          <w:ilvl w:val="0"/>
          <w:numId w:val="150"/>
        </w:numPr>
        <w:suppressAutoHyphens/>
        <w:spacing w:before="0" w:after="160" w:line="276" w:lineRule="auto"/>
        <w:jc w:val="both"/>
        <w:rPr>
          <w:rFonts w:ascii="Times New Roman" w:hAnsi="Times New Roman"/>
        </w:rPr>
      </w:pPr>
      <w:r>
        <w:rPr>
          <w:rFonts w:ascii="Times New Roman" w:hAnsi="Times New Roman"/>
        </w:rPr>
        <w:t>Analiza ruchu (NDR): Monitorowanie anomalii w ruchu sieciowym (Network Detection and Response).</w:t>
      </w:r>
    </w:p>
    <w:p w14:paraId="61A5EFCB" w14:textId="77777777" w:rsidR="000D5779" w:rsidRDefault="000D5779" w:rsidP="000D5779">
      <w:pPr>
        <w:pStyle w:val="Akapitzlist"/>
        <w:numPr>
          <w:ilvl w:val="0"/>
          <w:numId w:val="150"/>
        </w:numPr>
        <w:suppressAutoHyphens/>
        <w:spacing w:before="0" w:after="160" w:line="276" w:lineRule="auto"/>
        <w:jc w:val="both"/>
        <w:rPr>
          <w:rFonts w:ascii="Times New Roman" w:hAnsi="Times New Roman"/>
        </w:rPr>
      </w:pPr>
      <w:r>
        <w:rPr>
          <w:rFonts w:ascii="Times New Roman" w:hAnsi="Times New Roman"/>
        </w:rPr>
        <w:t>Decepcja (HoneyPot): Utrzymanie i analiza incydentów z pułapek typu HoneyPot.</w:t>
      </w:r>
    </w:p>
    <w:p w14:paraId="35ED2D31" w14:textId="77777777" w:rsidR="000D5779" w:rsidRDefault="000D5779" w:rsidP="000D5779">
      <w:pPr>
        <w:pStyle w:val="Akapitzlist"/>
        <w:numPr>
          <w:ilvl w:val="0"/>
          <w:numId w:val="150"/>
        </w:numPr>
        <w:suppressAutoHyphens/>
        <w:spacing w:before="0" w:after="160" w:line="276" w:lineRule="auto"/>
        <w:jc w:val="both"/>
        <w:rPr>
          <w:rFonts w:ascii="Times New Roman" w:hAnsi="Times New Roman"/>
        </w:rPr>
      </w:pPr>
      <w:r>
        <w:rPr>
          <w:rFonts w:ascii="Times New Roman" w:hAnsi="Times New Roman"/>
        </w:rPr>
        <w:t>Endpoint Protection: Ochrona antymalware/EDR na stacjach roboczych (PC) oraz serwerach.</w:t>
      </w:r>
    </w:p>
    <w:p w14:paraId="66EB8099" w14:textId="77777777" w:rsidR="000D5779" w:rsidRDefault="000D5779" w:rsidP="000D5779">
      <w:pPr>
        <w:pStyle w:val="Akapitzlist"/>
        <w:numPr>
          <w:ilvl w:val="1"/>
          <w:numId w:val="149"/>
        </w:numPr>
        <w:suppressAutoHyphens/>
        <w:spacing w:before="0" w:after="160" w:line="276" w:lineRule="auto"/>
        <w:jc w:val="both"/>
        <w:rPr>
          <w:rFonts w:ascii="Times New Roman" w:hAnsi="Times New Roman"/>
        </w:rPr>
      </w:pPr>
      <w:r>
        <w:rPr>
          <w:rFonts w:ascii="Times New Roman" w:hAnsi="Times New Roman"/>
        </w:rPr>
        <w:t xml:space="preserve"> Zakres obowiązków Wykonawcy</w:t>
      </w:r>
    </w:p>
    <w:p w14:paraId="73B15894" w14:textId="77777777" w:rsidR="000D5779" w:rsidRDefault="000D5779" w:rsidP="000D5779">
      <w:pPr>
        <w:pStyle w:val="Akapitzlist"/>
        <w:numPr>
          <w:ilvl w:val="0"/>
          <w:numId w:val="151"/>
        </w:numPr>
        <w:suppressAutoHyphens/>
        <w:spacing w:before="0" w:after="160" w:line="276" w:lineRule="auto"/>
        <w:jc w:val="both"/>
        <w:rPr>
          <w:rFonts w:ascii="Times New Roman" w:hAnsi="Times New Roman"/>
        </w:rPr>
      </w:pPr>
      <w:r>
        <w:rPr>
          <w:rFonts w:ascii="Times New Roman" w:hAnsi="Times New Roman"/>
        </w:rPr>
        <w:t>Analiza zdarzeń krytycznych: Wykonawca jest zobowiązany do priorytetowej analizy wyłącznie incydentów zakwalifikowanych jako Krytyczne (Critical/High).</w:t>
      </w:r>
    </w:p>
    <w:p w14:paraId="75A00E4A" w14:textId="77777777" w:rsidR="000D5779" w:rsidRDefault="000D5779" w:rsidP="000D5779">
      <w:pPr>
        <w:pStyle w:val="Akapitzlist"/>
        <w:numPr>
          <w:ilvl w:val="0"/>
          <w:numId w:val="151"/>
        </w:numPr>
        <w:suppressAutoHyphens/>
        <w:spacing w:before="0" w:after="160" w:line="276" w:lineRule="auto"/>
        <w:jc w:val="both"/>
        <w:rPr>
          <w:rFonts w:ascii="Times New Roman" w:hAnsi="Times New Roman"/>
        </w:rPr>
      </w:pPr>
      <w:r>
        <w:rPr>
          <w:rFonts w:ascii="Times New Roman" w:hAnsi="Times New Roman"/>
        </w:rPr>
        <w:t>Raportowanie zewnętrzne: W przypadku potwierdzenia incydentu o charakterze naruszenia bezpieczeństwa, Wykonawca powinien przygotować  zgłoszenie incydentu do właściwego zespołu CSIRT/CERT (zgodnie z ustawą o Krajowym Systemie Cyberbezpieczeństwa).</w:t>
      </w:r>
    </w:p>
    <w:p w14:paraId="185115B6" w14:textId="77777777" w:rsidR="000D5779" w:rsidRDefault="000D5779" w:rsidP="000D5779">
      <w:pPr>
        <w:pStyle w:val="Akapitzlist"/>
        <w:numPr>
          <w:ilvl w:val="0"/>
          <w:numId w:val="151"/>
        </w:numPr>
        <w:suppressAutoHyphens/>
        <w:spacing w:before="0" w:after="160" w:line="276" w:lineRule="auto"/>
        <w:jc w:val="both"/>
        <w:rPr>
          <w:rFonts w:ascii="Times New Roman" w:hAnsi="Times New Roman"/>
        </w:rPr>
      </w:pPr>
      <w:r>
        <w:rPr>
          <w:rFonts w:ascii="Times New Roman" w:hAnsi="Times New Roman"/>
        </w:rPr>
        <w:t>Zarządzanie zmianą: Konfiguracja i optymalizacja ww. systemów w ramach dostępnej puli godzin.</w:t>
      </w:r>
    </w:p>
    <w:p w14:paraId="79BA9F16" w14:textId="77777777" w:rsidR="000D5779" w:rsidRDefault="000D5779" w:rsidP="000D5779">
      <w:pPr>
        <w:pStyle w:val="Akapitzlist"/>
        <w:numPr>
          <w:ilvl w:val="1"/>
          <w:numId w:val="149"/>
        </w:numPr>
        <w:suppressAutoHyphens/>
        <w:spacing w:before="0" w:after="160" w:line="276" w:lineRule="auto"/>
        <w:jc w:val="both"/>
        <w:rPr>
          <w:rFonts w:ascii="Times New Roman" w:hAnsi="Times New Roman"/>
        </w:rPr>
      </w:pPr>
      <w:r>
        <w:rPr>
          <w:rFonts w:ascii="Times New Roman" w:hAnsi="Times New Roman"/>
        </w:rPr>
        <w:t xml:space="preserve"> Wykonawca musi wykazać, że posiada zasoby i doświadczenie gwarantujące należytą jakość usługi:</w:t>
      </w:r>
    </w:p>
    <w:p w14:paraId="07760323" w14:textId="77777777" w:rsidR="000D5779" w:rsidRDefault="000D5779" w:rsidP="000D5779">
      <w:pPr>
        <w:pStyle w:val="Akapitzlist"/>
        <w:numPr>
          <w:ilvl w:val="0"/>
          <w:numId w:val="152"/>
        </w:numPr>
        <w:suppressAutoHyphens/>
        <w:spacing w:before="0" w:after="160" w:line="276" w:lineRule="auto"/>
        <w:jc w:val="both"/>
        <w:rPr>
          <w:rFonts w:ascii="Times New Roman" w:hAnsi="Times New Roman"/>
        </w:rPr>
      </w:pPr>
      <w:r>
        <w:rPr>
          <w:rFonts w:ascii="Times New Roman" w:hAnsi="Times New Roman"/>
        </w:rPr>
        <w:t>Certyfikacja Organizacyjna: Wykonawca lub podmiot świadczący usługi musi posiadać aktualny certyfikat ISO/IEC 27001 (System Zarządzania Bezpieczeństwem Informacji).</w:t>
      </w:r>
    </w:p>
    <w:p w14:paraId="5562F7CE" w14:textId="77777777" w:rsidR="000D5779" w:rsidRDefault="000D5779" w:rsidP="000D5779">
      <w:pPr>
        <w:pStyle w:val="Akapitzlist"/>
        <w:numPr>
          <w:ilvl w:val="0"/>
          <w:numId w:val="152"/>
        </w:numPr>
        <w:suppressAutoHyphens/>
        <w:spacing w:before="0" w:after="160" w:line="276" w:lineRule="auto"/>
        <w:jc w:val="both"/>
        <w:rPr>
          <w:rFonts w:ascii="Times New Roman" w:hAnsi="Times New Roman"/>
        </w:rPr>
      </w:pPr>
      <w:r>
        <w:rPr>
          <w:rFonts w:ascii="Times New Roman" w:hAnsi="Times New Roman"/>
        </w:rPr>
        <w:t>Potencjał Kadrowy: Wykonawca skieruje do realizacji zamówienia co najmniej 2 inżynierów, z których każdy posiada:</w:t>
      </w:r>
    </w:p>
    <w:p w14:paraId="50C98C7A" w14:textId="77777777" w:rsidR="000D5779" w:rsidRDefault="000D5779" w:rsidP="000D5779">
      <w:pPr>
        <w:pStyle w:val="Akapitzlist"/>
        <w:numPr>
          <w:ilvl w:val="1"/>
          <w:numId w:val="153"/>
        </w:numPr>
        <w:suppressAutoHyphens/>
        <w:spacing w:before="0" w:after="160" w:line="276" w:lineRule="auto"/>
        <w:jc w:val="both"/>
        <w:rPr>
          <w:rFonts w:ascii="Times New Roman" w:hAnsi="Times New Roman"/>
        </w:rPr>
      </w:pPr>
      <w:r>
        <w:rPr>
          <w:rFonts w:ascii="Times New Roman" w:hAnsi="Times New Roman"/>
        </w:rPr>
        <w:t>Certyfikat poziomu Professional (lub równoważny) wydany przez producentów rozwiązań dostarczonych w ramach postępowania (np. certyfikaty z zakresu NGFW, NDR lub Endpoint Protection).</w:t>
      </w:r>
    </w:p>
    <w:p w14:paraId="5F1EFAB6" w14:textId="77777777" w:rsidR="000D5779" w:rsidRDefault="000D5779" w:rsidP="000D5779">
      <w:pPr>
        <w:pStyle w:val="Akapitzlist"/>
        <w:numPr>
          <w:ilvl w:val="1"/>
          <w:numId w:val="153"/>
        </w:numPr>
        <w:suppressAutoHyphens/>
        <w:spacing w:before="0" w:after="160" w:line="276" w:lineRule="auto"/>
        <w:jc w:val="both"/>
        <w:rPr>
          <w:rFonts w:ascii="Times New Roman" w:hAnsi="Times New Roman"/>
        </w:rPr>
      </w:pPr>
      <w:r>
        <w:rPr>
          <w:rFonts w:ascii="Times New Roman" w:hAnsi="Times New Roman"/>
        </w:rPr>
        <w:t>Minimum 5-letnie udokumentowane doświadczenie w pracy z oferowanymi  rozwiązaniami cyberbezpieczeńtwa w w/w postępowaniu.</w:t>
      </w:r>
    </w:p>
    <w:p w14:paraId="42850284" w14:textId="77777777" w:rsidR="000D5779" w:rsidRDefault="000D5779" w:rsidP="000D5779">
      <w:pPr>
        <w:pStyle w:val="Akapitzlist"/>
        <w:numPr>
          <w:ilvl w:val="1"/>
          <w:numId w:val="149"/>
        </w:numPr>
        <w:suppressAutoHyphens/>
        <w:spacing w:before="0" w:after="160" w:line="276" w:lineRule="auto"/>
        <w:jc w:val="both"/>
        <w:rPr>
          <w:rFonts w:ascii="Times New Roman" w:hAnsi="Times New Roman"/>
        </w:rPr>
      </w:pPr>
      <w:r>
        <w:rPr>
          <w:rFonts w:ascii="Times New Roman" w:hAnsi="Times New Roman"/>
        </w:rPr>
        <w:t>Parametry SLA i komunikacja</w:t>
      </w:r>
    </w:p>
    <w:tbl>
      <w:tblPr>
        <w:tblStyle w:val="Tabela-Siatka"/>
        <w:tblW w:w="8629" w:type="dxa"/>
        <w:tblInd w:w="113" w:type="dxa"/>
        <w:tblLayout w:type="fixed"/>
        <w:tblLook w:val="04A0" w:firstRow="1" w:lastRow="0" w:firstColumn="1" w:lastColumn="0" w:noHBand="0" w:noVBand="1"/>
      </w:tblPr>
      <w:tblGrid>
        <w:gridCol w:w="3208"/>
        <w:gridCol w:w="5421"/>
      </w:tblGrid>
      <w:tr w:rsidR="000D5779" w14:paraId="419D9A32" w14:textId="77777777" w:rsidTr="00A05190">
        <w:tc>
          <w:tcPr>
            <w:tcW w:w="3208" w:type="dxa"/>
          </w:tcPr>
          <w:p w14:paraId="03BE5919" w14:textId="77777777" w:rsidR="000D5779" w:rsidRDefault="000D5779" w:rsidP="00A05190">
            <w:pPr>
              <w:spacing w:after="0" w:line="276" w:lineRule="auto"/>
              <w:jc w:val="both"/>
              <w:rPr>
                <w:rFonts w:ascii="Times New Roman" w:hAnsi="Times New Roman"/>
              </w:rPr>
            </w:pPr>
            <w:r>
              <w:rPr>
                <w:rFonts w:ascii="Times New Roman" w:eastAsia="Calibri" w:hAnsi="Times New Roman"/>
                <w:b/>
                <w:bCs/>
                <w:kern w:val="2"/>
              </w:rPr>
              <w:t>Parametr</w:t>
            </w:r>
          </w:p>
        </w:tc>
        <w:tc>
          <w:tcPr>
            <w:tcW w:w="5421" w:type="dxa"/>
          </w:tcPr>
          <w:p w14:paraId="386CD113" w14:textId="77777777" w:rsidR="000D5779" w:rsidRDefault="000D5779" w:rsidP="00A05190">
            <w:pPr>
              <w:spacing w:after="0" w:line="276" w:lineRule="auto"/>
              <w:jc w:val="both"/>
              <w:rPr>
                <w:rFonts w:ascii="Times New Roman" w:hAnsi="Times New Roman"/>
              </w:rPr>
            </w:pPr>
            <w:r>
              <w:rPr>
                <w:rFonts w:ascii="Times New Roman" w:eastAsia="Calibri" w:hAnsi="Times New Roman"/>
                <w:b/>
                <w:bCs/>
                <w:kern w:val="2"/>
              </w:rPr>
              <w:t>Wymaganie</w:t>
            </w:r>
          </w:p>
        </w:tc>
      </w:tr>
      <w:tr w:rsidR="000D5779" w14:paraId="60989B4E" w14:textId="77777777" w:rsidTr="00A05190">
        <w:tc>
          <w:tcPr>
            <w:tcW w:w="3208" w:type="dxa"/>
          </w:tcPr>
          <w:p w14:paraId="56315744" w14:textId="77777777" w:rsidR="000D5779" w:rsidRDefault="000D5779" w:rsidP="00A05190">
            <w:pPr>
              <w:spacing w:after="0" w:line="276" w:lineRule="auto"/>
              <w:jc w:val="both"/>
              <w:rPr>
                <w:rFonts w:ascii="Times New Roman" w:hAnsi="Times New Roman"/>
              </w:rPr>
            </w:pPr>
            <w:r>
              <w:rPr>
                <w:rFonts w:ascii="Times New Roman" w:eastAsia="Calibri" w:hAnsi="Times New Roman"/>
                <w:b/>
                <w:bCs/>
                <w:kern w:val="2"/>
              </w:rPr>
              <w:t>Dostępność usługi</w:t>
            </w:r>
          </w:p>
        </w:tc>
        <w:tc>
          <w:tcPr>
            <w:tcW w:w="5421" w:type="dxa"/>
          </w:tcPr>
          <w:p w14:paraId="3DEDA325" w14:textId="77777777" w:rsidR="000D5779" w:rsidRDefault="000D5779" w:rsidP="00A05190">
            <w:pPr>
              <w:spacing w:after="0" w:line="276" w:lineRule="auto"/>
              <w:jc w:val="both"/>
              <w:rPr>
                <w:rFonts w:ascii="Times New Roman" w:hAnsi="Times New Roman"/>
              </w:rPr>
            </w:pPr>
            <w:r>
              <w:rPr>
                <w:rFonts w:ascii="Times New Roman" w:eastAsia="Calibri" w:hAnsi="Times New Roman"/>
                <w:kern w:val="2"/>
              </w:rPr>
              <w:t>Dni robocze, 08:00 – 16:00.</w:t>
            </w:r>
          </w:p>
        </w:tc>
      </w:tr>
      <w:tr w:rsidR="000D5779" w14:paraId="77B8765E" w14:textId="77777777" w:rsidTr="00A05190">
        <w:tc>
          <w:tcPr>
            <w:tcW w:w="3208" w:type="dxa"/>
          </w:tcPr>
          <w:p w14:paraId="598AE982" w14:textId="77777777" w:rsidR="000D5779" w:rsidRDefault="000D5779" w:rsidP="00A05190">
            <w:pPr>
              <w:spacing w:after="0" w:line="276" w:lineRule="auto"/>
              <w:jc w:val="both"/>
              <w:rPr>
                <w:rFonts w:ascii="Times New Roman" w:hAnsi="Times New Roman"/>
              </w:rPr>
            </w:pPr>
            <w:r>
              <w:rPr>
                <w:rFonts w:ascii="Times New Roman" w:eastAsia="Calibri" w:hAnsi="Times New Roman"/>
                <w:b/>
                <w:bCs/>
                <w:kern w:val="2"/>
              </w:rPr>
              <w:t>Czas reakcji na incydent krytyczny</w:t>
            </w:r>
          </w:p>
        </w:tc>
        <w:tc>
          <w:tcPr>
            <w:tcW w:w="5421" w:type="dxa"/>
          </w:tcPr>
          <w:p w14:paraId="412D08D4" w14:textId="77777777" w:rsidR="000D5779" w:rsidRDefault="000D5779" w:rsidP="00A05190">
            <w:pPr>
              <w:spacing w:after="0" w:line="276" w:lineRule="auto"/>
              <w:jc w:val="both"/>
              <w:rPr>
                <w:rFonts w:ascii="Times New Roman" w:hAnsi="Times New Roman"/>
              </w:rPr>
            </w:pPr>
            <w:r>
              <w:rPr>
                <w:rFonts w:ascii="Times New Roman" w:eastAsia="Calibri" w:hAnsi="Times New Roman"/>
                <w:kern w:val="2"/>
              </w:rPr>
              <w:t>Czas Podjęcia zgłoszenia (Response Time) do 6h od wykrycia  zdarzenia w godzinach pracy.</w:t>
            </w:r>
          </w:p>
        </w:tc>
      </w:tr>
      <w:tr w:rsidR="000D5779" w14:paraId="6B14C915" w14:textId="77777777" w:rsidTr="00A05190">
        <w:tc>
          <w:tcPr>
            <w:tcW w:w="3208" w:type="dxa"/>
          </w:tcPr>
          <w:p w14:paraId="7AA1EDAE" w14:textId="77777777" w:rsidR="000D5779" w:rsidRDefault="000D5779" w:rsidP="00A05190">
            <w:pPr>
              <w:spacing w:after="0" w:line="276" w:lineRule="auto"/>
              <w:jc w:val="both"/>
              <w:rPr>
                <w:rFonts w:ascii="Times New Roman" w:hAnsi="Times New Roman"/>
              </w:rPr>
            </w:pPr>
            <w:r>
              <w:rPr>
                <w:rFonts w:ascii="Times New Roman" w:eastAsia="Calibri" w:hAnsi="Times New Roman"/>
                <w:b/>
                <w:bCs/>
                <w:kern w:val="2"/>
              </w:rPr>
              <w:lastRenderedPageBreak/>
              <w:t>Kanał zgłoszeniowy</w:t>
            </w:r>
          </w:p>
        </w:tc>
        <w:tc>
          <w:tcPr>
            <w:tcW w:w="5421" w:type="dxa"/>
          </w:tcPr>
          <w:p w14:paraId="31281E07" w14:textId="77777777" w:rsidR="000D5779" w:rsidRDefault="000D5779" w:rsidP="00A05190">
            <w:pPr>
              <w:spacing w:after="0" w:line="276" w:lineRule="auto"/>
              <w:jc w:val="both"/>
              <w:rPr>
                <w:rFonts w:ascii="Times New Roman" w:hAnsi="Times New Roman"/>
              </w:rPr>
            </w:pPr>
            <w:r>
              <w:rPr>
                <w:rFonts w:ascii="Times New Roman" w:eastAsia="Calibri" w:hAnsi="Times New Roman"/>
                <w:kern w:val="2"/>
              </w:rPr>
              <w:t>System ticketowy oraz dedykowany adres e-mail, telefon.</w:t>
            </w:r>
          </w:p>
        </w:tc>
      </w:tr>
      <w:tr w:rsidR="000D5779" w14:paraId="28EFC056" w14:textId="77777777" w:rsidTr="00A05190">
        <w:tc>
          <w:tcPr>
            <w:tcW w:w="3208" w:type="dxa"/>
          </w:tcPr>
          <w:p w14:paraId="177322F7" w14:textId="77777777" w:rsidR="000D5779" w:rsidRDefault="000D5779" w:rsidP="00A05190">
            <w:pPr>
              <w:spacing w:after="0" w:line="276" w:lineRule="auto"/>
              <w:jc w:val="both"/>
              <w:rPr>
                <w:rFonts w:ascii="Times New Roman" w:hAnsi="Times New Roman"/>
                <w:b/>
                <w:bCs/>
              </w:rPr>
            </w:pPr>
            <w:r>
              <w:rPr>
                <w:rFonts w:ascii="Times New Roman" w:eastAsia="Calibri" w:hAnsi="Times New Roman"/>
                <w:b/>
                <w:bCs/>
                <w:kern w:val="2"/>
              </w:rPr>
              <w:t>Raportowanie</w:t>
            </w:r>
          </w:p>
        </w:tc>
        <w:tc>
          <w:tcPr>
            <w:tcW w:w="5421" w:type="dxa"/>
          </w:tcPr>
          <w:p w14:paraId="37112CC8" w14:textId="77777777" w:rsidR="000D5779" w:rsidRDefault="000D5779" w:rsidP="00A05190">
            <w:pPr>
              <w:spacing w:after="0" w:line="276" w:lineRule="auto"/>
              <w:jc w:val="both"/>
              <w:rPr>
                <w:rFonts w:ascii="Times New Roman" w:hAnsi="Times New Roman"/>
              </w:rPr>
            </w:pPr>
            <w:r>
              <w:rPr>
                <w:rFonts w:ascii="Times New Roman" w:eastAsia="Calibri" w:hAnsi="Times New Roman"/>
                <w:kern w:val="2"/>
              </w:rPr>
              <w:t>Cykliczne raportowanie o incydentach</w:t>
            </w:r>
          </w:p>
        </w:tc>
      </w:tr>
    </w:tbl>
    <w:p w14:paraId="10B26841" w14:textId="77777777" w:rsidR="000D5779" w:rsidRDefault="000D5779" w:rsidP="000D5779">
      <w:pPr>
        <w:pStyle w:val="Nagwek2"/>
        <w:rPr>
          <w:rFonts w:ascii="Times New Roman" w:hAnsi="Times New Roman" w:cs="Times New Roman"/>
          <w:b w:val="0"/>
          <w:bCs/>
          <w:sz w:val="28"/>
          <w:szCs w:val="28"/>
        </w:rPr>
      </w:pPr>
      <w:bookmarkStart w:id="38" w:name="_Toc226444767"/>
      <w:r>
        <w:rPr>
          <w:rFonts w:ascii="Times New Roman" w:hAnsi="Times New Roman" w:cs="Times New Roman"/>
          <w:bCs/>
          <w:sz w:val="28"/>
          <w:szCs w:val="28"/>
        </w:rPr>
        <w:t>Zadanie 26. Oprogramowanie do zarządzania tożsamością i dostępem</w:t>
      </w:r>
      <w:bookmarkEnd w:id="38"/>
      <w:r>
        <w:rPr>
          <w:rFonts w:ascii="Times New Roman" w:hAnsi="Times New Roman" w:cs="Times New Roman"/>
          <w:bCs/>
          <w:sz w:val="28"/>
          <w:szCs w:val="28"/>
        </w:rPr>
        <w:t xml:space="preserve"> </w:t>
      </w:r>
    </w:p>
    <w:p w14:paraId="27564441" w14:textId="77777777" w:rsidR="000D5779" w:rsidRDefault="000D5779" w:rsidP="000D5779">
      <w:pPr>
        <w:pStyle w:val="Akapitzlist"/>
        <w:numPr>
          <w:ilvl w:val="1"/>
          <w:numId w:val="152"/>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338545C2" w14:textId="77777777" w:rsidR="000D5779" w:rsidRDefault="000D5779" w:rsidP="000D5779">
      <w:pPr>
        <w:spacing w:line="276" w:lineRule="auto"/>
        <w:jc w:val="both"/>
        <w:rPr>
          <w:rFonts w:ascii="Times New Roman" w:hAnsi="Times New Roman"/>
        </w:rPr>
      </w:pPr>
      <w:r>
        <w:rPr>
          <w:rFonts w:ascii="Times New Roman" w:hAnsi="Times New Roman"/>
        </w:rPr>
        <w:t xml:space="preserve">Przedmiotem dostawy jest dostarczenie 10 sztuk licencji oprogramowania do zarządzania tożsamością i dostępem wraz z kompletem licencji na niezbędnych do ich pełnego uruchomienia i eksploatacji zgodnie z poniższymi wymaganiami Zamawiającego. Licencje bezterminowe lub ważne minimum do 30.06.2026 r. </w:t>
      </w:r>
    </w:p>
    <w:p w14:paraId="1AD1FCA5" w14:textId="77777777" w:rsidR="000D5779" w:rsidRDefault="000D5779" w:rsidP="000D5779">
      <w:pPr>
        <w:pStyle w:val="Akapitzlist"/>
        <w:numPr>
          <w:ilvl w:val="1"/>
          <w:numId w:val="152"/>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oprogramowania </w:t>
      </w:r>
    </w:p>
    <w:p w14:paraId="04D5FF44" w14:textId="77777777" w:rsidR="000D5779" w:rsidRDefault="000D5779" w:rsidP="000D5779">
      <w:pPr>
        <w:pStyle w:val="Akapitzlist"/>
        <w:numPr>
          <w:ilvl w:val="1"/>
          <w:numId w:val="154"/>
        </w:numPr>
        <w:suppressAutoHyphens/>
        <w:spacing w:before="0" w:after="160" w:line="276" w:lineRule="auto"/>
        <w:jc w:val="both"/>
        <w:rPr>
          <w:rFonts w:ascii="Times New Roman" w:hAnsi="Times New Roman"/>
        </w:rPr>
      </w:pPr>
      <w:r>
        <w:rPr>
          <w:rFonts w:ascii="Times New Roman" w:hAnsi="Times New Roman"/>
        </w:rPr>
        <w:t xml:space="preserve"> Wymagania Funkcjonalne</w:t>
      </w:r>
    </w:p>
    <w:p w14:paraId="20AE8575" w14:textId="5CCEE597" w:rsidR="000D5779" w:rsidRDefault="000D5779" w:rsidP="000D5779">
      <w:pPr>
        <w:pStyle w:val="Akapitzlist"/>
        <w:numPr>
          <w:ilvl w:val="0"/>
          <w:numId w:val="155"/>
        </w:numPr>
        <w:suppressAutoHyphens/>
        <w:spacing w:before="0" w:after="160" w:line="276" w:lineRule="auto"/>
        <w:jc w:val="both"/>
        <w:rPr>
          <w:rFonts w:ascii="Times New Roman" w:hAnsi="Times New Roman"/>
        </w:rPr>
      </w:pPr>
      <w:r>
        <w:rPr>
          <w:rFonts w:ascii="Times New Roman" w:hAnsi="Times New Roman"/>
        </w:rPr>
        <w:t>Obsługa Protokołów: Pełne wsparcie dla protokołów RDP, VNC, SSH.</w:t>
      </w:r>
    </w:p>
    <w:p w14:paraId="6242A45B" w14:textId="77777777" w:rsidR="000D5779" w:rsidRDefault="000D5779" w:rsidP="000D5779">
      <w:pPr>
        <w:pStyle w:val="Akapitzlist"/>
        <w:numPr>
          <w:ilvl w:val="0"/>
          <w:numId w:val="155"/>
        </w:numPr>
        <w:suppressAutoHyphens/>
        <w:spacing w:before="0" w:after="160" w:line="276" w:lineRule="auto"/>
        <w:jc w:val="both"/>
        <w:rPr>
          <w:rFonts w:ascii="Times New Roman" w:hAnsi="Times New Roman"/>
        </w:rPr>
      </w:pPr>
      <w:r>
        <w:rPr>
          <w:rFonts w:ascii="Times New Roman" w:hAnsi="Times New Roman"/>
        </w:rPr>
        <w:t>Dostęp przez Przeglądarkę: Całość interfejsu użytkownika i sesji zdalnych musi być realizowana wewnątrz przeglądarki (obsługa standardu HTML5).</w:t>
      </w:r>
    </w:p>
    <w:p w14:paraId="31A82282" w14:textId="77777777" w:rsidR="000D5779" w:rsidRDefault="000D5779" w:rsidP="000D5779">
      <w:pPr>
        <w:pStyle w:val="Akapitzlist"/>
        <w:numPr>
          <w:ilvl w:val="0"/>
          <w:numId w:val="155"/>
        </w:numPr>
        <w:suppressAutoHyphens/>
        <w:spacing w:before="0" w:after="160" w:line="276" w:lineRule="auto"/>
        <w:jc w:val="both"/>
        <w:rPr>
          <w:rFonts w:ascii="Times New Roman" w:hAnsi="Times New Roman"/>
        </w:rPr>
      </w:pPr>
      <w:r>
        <w:rPr>
          <w:rFonts w:ascii="Times New Roman" w:hAnsi="Times New Roman"/>
        </w:rPr>
        <w:t>Zarządzanie Połączeniami: Możliwość definiowania wielu połączeń dla różnych grup użytkowników z parametrami takimi jak: rozdzielczość, głębia kolorów, mapowanie dysków i drukarek (dla RDP).</w:t>
      </w:r>
    </w:p>
    <w:p w14:paraId="1A409AD6" w14:textId="77777777" w:rsidR="000D5779" w:rsidRDefault="000D5779" w:rsidP="000D5779">
      <w:pPr>
        <w:pStyle w:val="Akapitzlist"/>
        <w:numPr>
          <w:ilvl w:val="0"/>
          <w:numId w:val="155"/>
        </w:numPr>
        <w:suppressAutoHyphens/>
        <w:spacing w:before="0" w:after="160" w:line="276" w:lineRule="auto"/>
        <w:jc w:val="both"/>
        <w:rPr>
          <w:rFonts w:ascii="Times New Roman" w:hAnsi="Times New Roman"/>
        </w:rPr>
      </w:pPr>
      <w:r>
        <w:rPr>
          <w:rFonts w:ascii="Times New Roman" w:hAnsi="Times New Roman"/>
        </w:rPr>
        <w:t>Transfer Plików: Możliwość przesyłania plików między urządzeniem lokalnym a zdalnym (jeśli protokół na to pozwala) za pośrednictwem interfejsu przeglądarki.</w:t>
      </w:r>
    </w:p>
    <w:p w14:paraId="3B80D3C4" w14:textId="77777777" w:rsidR="000D5779" w:rsidRDefault="000D5779" w:rsidP="000D5779">
      <w:pPr>
        <w:pStyle w:val="Akapitzlist"/>
        <w:numPr>
          <w:ilvl w:val="0"/>
          <w:numId w:val="155"/>
        </w:numPr>
        <w:suppressAutoHyphens/>
        <w:spacing w:before="0" w:after="160" w:line="276" w:lineRule="auto"/>
        <w:jc w:val="both"/>
        <w:rPr>
          <w:rFonts w:ascii="Times New Roman" w:hAnsi="Times New Roman"/>
        </w:rPr>
      </w:pPr>
      <w:r>
        <w:rPr>
          <w:rFonts w:ascii="Times New Roman" w:hAnsi="Times New Roman"/>
        </w:rPr>
        <w:t>Wsparcie dla Clipboard: Obsługa kopiowania i wklejania tekstu pomiędzy systemem lokalnym a zdalnym.</w:t>
      </w:r>
    </w:p>
    <w:p w14:paraId="5848DFBE" w14:textId="77777777" w:rsidR="000D5779" w:rsidRDefault="000D5779" w:rsidP="000D5779">
      <w:pPr>
        <w:pStyle w:val="Akapitzlist"/>
        <w:numPr>
          <w:ilvl w:val="0"/>
          <w:numId w:val="155"/>
        </w:numPr>
        <w:suppressAutoHyphens/>
        <w:spacing w:before="0" w:after="160" w:line="276" w:lineRule="auto"/>
        <w:jc w:val="both"/>
        <w:rPr>
          <w:rFonts w:ascii="Times New Roman" w:hAnsi="Times New Roman"/>
        </w:rPr>
      </w:pPr>
      <w:r>
        <w:rPr>
          <w:rFonts w:ascii="Times New Roman" w:hAnsi="Times New Roman"/>
        </w:rPr>
        <w:t>Nagrywanie Sesji: Możliwość rejestracji sesji graficznych (RDP/VNC) oraz tekstowych (SSH) do celów audytowych w formacie umożliwiającym późniejsze odtworzenie.</w:t>
      </w:r>
    </w:p>
    <w:p w14:paraId="7EBC582F" w14:textId="77777777" w:rsidR="000D5779" w:rsidRDefault="000D5779" w:rsidP="000D5779">
      <w:pPr>
        <w:pStyle w:val="Akapitzlist"/>
        <w:numPr>
          <w:ilvl w:val="1"/>
          <w:numId w:val="154"/>
        </w:numPr>
        <w:suppressAutoHyphens/>
        <w:spacing w:before="0" w:after="160" w:line="276" w:lineRule="auto"/>
        <w:jc w:val="both"/>
        <w:rPr>
          <w:rFonts w:ascii="Times New Roman" w:hAnsi="Times New Roman"/>
        </w:rPr>
      </w:pPr>
      <w:r>
        <w:rPr>
          <w:rFonts w:ascii="Times New Roman" w:hAnsi="Times New Roman"/>
        </w:rPr>
        <w:t xml:space="preserve"> Bezpieczeństwo i Autoryzacja</w:t>
      </w:r>
    </w:p>
    <w:p w14:paraId="1E81F315" w14:textId="77777777" w:rsidR="000D5779" w:rsidRDefault="000D5779" w:rsidP="000D5779">
      <w:pPr>
        <w:pStyle w:val="Akapitzlist"/>
        <w:numPr>
          <w:ilvl w:val="0"/>
          <w:numId w:val="156"/>
        </w:numPr>
        <w:suppressAutoHyphens/>
        <w:spacing w:before="0" w:after="160" w:line="276" w:lineRule="auto"/>
        <w:jc w:val="both"/>
        <w:rPr>
          <w:rFonts w:ascii="Times New Roman" w:hAnsi="Times New Roman"/>
        </w:rPr>
      </w:pPr>
      <w:r>
        <w:rPr>
          <w:rFonts w:ascii="Times New Roman" w:hAnsi="Times New Roman"/>
        </w:rPr>
        <w:t>Integracja z Katalogiem: Możliwość autoryzacji użytkowników poprzez Active Directory (LDAP/S) lub protokoły SAML / OpenID Connect.</w:t>
      </w:r>
    </w:p>
    <w:p w14:paraId="7A572712" w14:textId="77777777" w:rsidR="000D5779" w:rsidRDefault="000D5779" w:rsidP="000D5779">
      <w:pPr>
        <w:pStyle w:val="Akapitzlist"/>
        <w:numPr>
          <w:ilvl w:val="0"/>
          <w:numId w:val="156"/>
        </w:numPr>
        <w:suppressAutoHyphens/>
        <w:spacing w:before="0" w:after="160" w:line="276" w:lineRule="auto"/>
        <w:jc w:val="both"/>
        <w:rPr>
          <w:rFonts w:ascii="Times New Roman" w:hAnsi="Times New Roman"/>
        </w:rPr>
      </w:pPr>
      <w:r>
        <w:rPr>
          <w:rFonts w:ascii="Times New Roman" w:hAnsi="Times New Roman"/>
        </w:rPr>
        <w:t>Szyfrowanie: Cała komunikacja między użytkownikiem a bramą musi odbywać się przez szyfrowany protokół HTTPS (TLS 1.2/1.3) z wykorzystaniem certyfikatów zaufanego urzędu certyfikacji.</w:t>
      </w:r>
    </w:p>
    <w:p w14:paraId="7C82D173" w14:textId="77777777" w:rsidR="000D5779" w:rsidRDefault="000D5779" w:rsidP="000D5779">
      <w:pPr>
        <w:pStyle w:val="Akapitzlist"/>
        <w:numPr>
          <w:ilvl w:val="0"/>
          <w:numId w:val="156"/>
        </w:numPr>
        <w:suppressAutoHyphens/>
        <w:spacing w:before="0" w:after="160" w:line="276" w:lineRule="auto"/>
        <w:jc w:val="both"/>
        <w:rPr>
          <w:rFonts w:ascii="Times New Roman" w:hAnsi="Times New Roman"/>
        </w:rPr>
      </w:pPr>
      <w:r>
        <w:rPr>
          <w:rFonts w:ascii="Times New Roman" w:hAnsi="Times New Roman"/>
        </w:rPr>
        <w:t>Izolacja Sieciowa: System musi działać jako pośrednik (proxy), nie wymagając bezpośredniego routingu między urządzeniem użytkownika a docelowym serwerem wewnętrznym.</w:t>
      </w:r>
    </w:p>
    <w:p w14:paraId="41AA28FB" w14:textId="77777777" w:rsidR="000D5779" w:rsidRDefault="000D5779" w:rsidP="000D5779">
      <w:pPr>
        <w:pStyle w:val="Akapitzlist"/>
        <w:numPr>
          <w:ilvl w:val="1"/>
          <w:numId w:val="154"/>
        </w:numPr>
        <w:suppressAutoHyphens/>
        <w:spacing w:before="0" w:after="160" w:line="276" w:lineRule="auto"/>
        <w:jc w:val="both"/>
        <w:rPr>
          <w:rFonts w:ascii="Times New Roman" w:hAnsi="Times New Roman"/>
        </w:rPr>
      </w:pPr>
      <w:r>
        <w:rPr>
          <w:rFonts w:ascii="Times New Roman" w:hAnsi="Times New Roman"/>
        </w:rPr>
        <w:t xml:space="preserve"> Wymagania Techniczne (Wdrożenie)</w:t>
      </w:r>
    </w:p>
    <w:p w14:paraId="37F2F6EE" w14:textId="77777777" w:rsidR="000D5779" w:rsidRDefault="000D5779" w:rsidP="000D5779">
      <w:pPr>
        <w:pStyle w:val="Akapitzlist"/>
        <w:numPr>
          <w:ilvl w:val="0"/>
          <w:numId w:val="157"/>
        </w:numPr>
        <w:suppressAutoHyphens/>
        <w:spacing w:before="0" w:after="160" w:line="276" w:lineRule="auto"/>
        <w:jc w:val="both"/>
        <w:rPr>
          <w:rFonts w:ascii="Times New Roman" w:hAnsi="Times New Roman"/>
        </w:rPr>
      </w:pPr>
      <w:r>
        <w:rPr>
          <w:rFonts w:ascii="Times New Roman" w:hAnsi="Times New Roman"/>
        </w:rPr>
        <w:lastRenderedPageBreak/>
        <w:t>Konteneryzacja: (Opcjonalnie) Preferowane wdrożenie w oparciu o architekturę kontenerową (np. Docker Compose / Kubernetes) w celu łatwego skalowania i aktualizacji.</w:t>
      </w:r>
    </w:p>
    <w:p w14:paraId="7EF7E8D1" w14:textId="77777777" w:rsidR="000D5779" w:rsidRDefault="000D5779" w:rsidP="000D5779">
      <w:pPr>
        <w:pStyle w:val="Akapitzlist"/>
        <w:numPr>
          <w:ilvl w:val="0"/>
          <w:numId w:val="157"/>
        </w:numPr>
        <w:suppressAutoHyphens/>
        <w:spacing w:before="0" w:after="160" w:line="276" w:lineRule="auto"/>
        <w:jc w:val="both"/>
        <w:rPr>
          <w:rFonts w:ascii="Times New Roman" w:hAnsi="Times New Roman"/>
        </w:rPr>
      </w:pPr>
      <w:r>
        <w:rPr>
          <w:rFonts w:ascii="Times New Roman" w:hAnsi="Times New Roman"/>
        </w:rPr>
        <w:t>Baza Danych: Wykorzystanie relacyjnej bazy danych (PostgreSQL lub MySQL) do przechowywania konfiguracji, uprawnień i historii logowań.</w:t>
      </w:r>
    </w:p>
    <w:p w14:paraId="07AB8A66" w14:textId="77777777" w:rsidR="000D5779" w:rsidRDefault="000D5779" w:rsidP="000D5779">
      <w:pPr>
        <w:pStyle w:val="Akapitzlist"/>
        <w:numPr>
          <w:ilvl w:val="0"/>
          <w:numId w:val="157"/>
        </w:numPr>
        <w:suppressAutoHyphens/>
        <w:spacing w:before="0" w:after="160" w:line="276" w:lineRule="auto"/>
        <w:jc w:val="both"/>
        <w:rPr>
          <w:rFonts w:ascii="Times New Roman" w:hAnsi="Times New Roman"/>
        </w:rPr>
      </w:pPr>
      <w:r>
        <w:rPr>
          <w:rFonts w:ascii="Times New Roman" w:hAnsi="Times New Roman"/>
        </w:rPr>
        <w:t xml:space="preserve">Wydajność: System musi obsługiwać do 3 jednoczesnych sesji zdalnych bez zauważalnych opóźnień (tzw. </w:t>
      </w:r>
      <w:r>
        <w:rPr>
          <w:rFonts w:ascii="Times New Roman" w:hAnsi="Times New Roman"/>
          <w:i/>
          <w:iCs/>
        </w:rPr>
        <w:t>lagów</w:t>
      </w:r>
      <w:r>
        <w:rPr>
          <w:rFonts w:ascii="Times New Roman" w:hAnsi="Times New Roman"/>
        </w:rPr>
        <w:t>) przy założeniu standardowej pracy biurowej.</w:t>
      </w:r>
    </w:p>
    <w:p w14:paraId="5AE910E4" w14:textId="77777777" w:rsidR="000D5779" w:rsidRDefault="000D5779" w:rsidP="000D5779">
      <w:pPr>
        <w:spacing w:line="276" w:lineRule="auto"/>
        <w:jc w:val="both"/>
        <w:rPr>
          <w:rFonts w:ascii="Times New Roman" w:hAnsi="Times New Roman"/>
          <w:b/>
          <w:bCs/>
          <w:sz w:val="28"/>
          <w:szCs w:val="28"/>
        </w:rPr>
      </w:pPr>
    </w:p>
    <w:p w14:paraId="3A39F09E" w14:textId="77777777" w:rsidR="000D5779" w:rsidRDefault="000D5779" w:rsidP="000D5779">
      <w:pPr>
        <w:pStyle w:val="Nagwek2"/>
        <w:rPr>
          <w:rFonts w:ascii="Times New Roman" w:hAnsi="Times New Roman" w:cs="Times New Roman"/>
          <w:b w:val="0"/>
          <w:bCs/>
          <w:sz w:val="28"/>
          <w:szCs w:val="28"/>
        </w:rPr>
      </w:pPr>
      <w:bookmarkStart w:id="39" w:name="_Toc226444768"/>
      <w:r>
        <w:rPr>
          <w:rFonts w:ascii="Times New Roman" w:hAnsi="Times New Roman" w:cs="Times New Roman"/>
          <w:bCs/>
          <w:sz w:val="28"/>
          <w:szCs w:val="28"/>
        </w:rPr>
        <w:t>Zadanie 27. Oprogramowanie lub urządzenie typu MFA (dwu-/wieloskładnikowe uwierzytelnianie)</w:t>
      </w:r>
      <w:bookmarkEnd w:id="39"/>
      <w:r>
        <w:rPr>
          <w:rFonts w:ascii="Times New Roman" w:hAnsi="Times New Roman" w:cs="Times New Roman"/>
          <w:bCs/>
          <w:sz w:val="28"/>
          <w:szCs w:val="28"/>
        </w:rPr>
        <w:t xml:space="preserve"> </w:t>
      </w:r>
    </w:p>
    <w:p w14:paraId="5BD0A58E" w14:textId="77777777" w:rsidR="000D5779" w:rsidRDefault="000D5779" w:rsidP="000D5779">
      <w:pPr>
        <w:pStyle w:val="Akapitzlist"/>
        <w:numPr>
          <w:ilvl w:val="6"/>
          <w:numId w:val="15"/>
        </w:numPr>
        <w:suppressAutoHyphens/>
        <w:spacing w:before="0" w:after="160" w:line="278" w:lineRule="auto"/>
        <w:ind w:left="426" w:hanging="426"/>
        <w:rPr>
          <w:rFonts w:ascii="Times" w:hAnsi="Times"/>
        </w:rPr>
      </w:pPr>
      <w:r>
        <w:rPr>
          <w:rFonts w:ascii="Times" w:hAnsi="Times"/>
          <w:b/>
          <w:bCs/>
        </w:rPr>
        <w:t xml:space="preserve">Przedmiot zamówienia </w:t>
      </w:r>
    </w:p>
    <w:p w14:paraId="6E6C0F5A" w14:textId="1283E69F" w:rsidR="000D5779" w:rsidRDefault="000D5779" w:rsidP="000D5779">
      <w:pPr>
        <w:pStyle w:val="Akapitzlist"/>
        <w:rPr>
          <w:rFonts w:ascii="Times" w:hAnsi="Times"/>
        </w:rPr>
      </w:pPr>
      <w:r>
        <w:rPr>
          <w:rFonts w:ascii="Times" w:hAnsi="Times"/>
        </w:rPr>
        <w:t xml:space="preserve">Przedmiotem zamówienia jest dostawa </w:t>
      </w:r>
      <w:r w:rsidR="001C5C8A">
        <w:rPr>
          <w:rFonts w:ascii="Times" w:hAnsi="Times"/>
        </w:rPr>
        <w:t>36</w:t>
      </w:r>
      <w:r>
        <w:rPr>
          <w:rFonts w:ascii="Times" w:hAnsi="Times"/>
        </w:rPr>
        <w:t xml:space="preserve"> sztuk rozwiązania typu MFA (Multi-Factor Authentication) w postaci oprogramowania lub urządzenia wyposażonego w czytnik linii papilarnych, przeznaczonego do realizacji wieloskładnikowego uwierzytelniania użytkowników, zgodnego z wymaganiami technicznymi i funkcjonalnymi określonymi przez Zamawiającego.</w:t>
      </w:r>
    </w:p>
    <w:p w14:paraId="4295D692" w14:textId="77777777" w:rsidR="000D5779" w:rsidRDefault="000D5779" w:rsidP="000D5779">
      <w:pPr>
        <w:pStyle w:val="Akapitzlist"/>
        <w:numPr>
          <w:ilvl w:val="6"/>
          <w:numId w:val="15"/>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rozwiązania: </w:t>
      </w:r>
    </w:p>
    <w:p w14:paraId="09558804" w14:textId="77777777" w:rsidR="000D5779" w:rsidRDefault="000D5779" w:rsidP="000D5779">
      <w:pPr>
        <w:pStyle w:val="Akapitzlist"/>
        <w:numPr>
          <w:ilvl w:val="1"/>
          <w:numId w:val="158"/>
        </w:numPr>
        <w:suppressAutoHyphens/>
        <w:spacing w:before="0" w:after="160" w:line="276" w:lineRule="auto"/>
        <w:jc w:val="both"/>
        <w:rPr>
          <w:rFonts w:ascii="Times New Roman" w:hAnsi="Times New Roman"/>
        </w:rPr>
      </w:pPr>
      <w:r>
        <w:rPr>
          <w:rFonts w:ascii="Times New Roman" w:hAnsi="Times New Roman"/>
        </w:rPr>
        <w:t xml:space="preserve"> Wymagania techniczne:</w:t>
      </w:r>
    </w:p>
    <w:p w14:paraId="314FC74A" w14:textId="77777777" w:rsidR="000D5779" w:rsidRDefault="000D5779" w:rsidP="000D5779">
      <w:pPr>
        <w:pStyle w:val="Akapitzlist"/>
        <w:numPr>
          <w:ilvl w:val="0"/>
          <w:numId w:val="159"/>
        </w:numPr>
        <w:suppressAutoHyphens/>
        <w:spacing w:before="0" w:after="160" w:line="276" w:lineRule="auto"/>
        <w:jc w:val="both"/>
        <w:rPr>
          <w:rFonts w:ascii="Times New Roman" w:hAnsi="Times New Roman"/>
        </w:rPr>
      </w:pPr>
      <w:r>
        <w:rPr>
          <w:rFonts w:ascii="Times New Roman" w:hAnsi="Times New Roman"/>
        </w:rPr>
        <w:t>Sensor biometryczny: Zintegrowany z obudową myszy, pojemnościowy czytnik linii papilarnych.</w:t>
      </w:r>
    </w:p>
    <w:p w14:paraId="5C9D2072" w14:textId="77777777" w:rsidR="000D5779" w:rsidRDefault="000D5779" w:rsidP="000D5779">
      <w:pPr>
        <w:pStyle w:val="Akapitzlist"/>
        <w:numPr>
          <w:ilvl w:val="0"/>
          <w:numId w:val="159"/>
        </w:numPr>
        <w:suppressAutoHyphens/>
        <w:spacing w:before="0" w:after="160" w:line="276" w:lineRule="auto"/>
        <w:jc w:val="both"/>
        <w:rPr>
          <w:rFonts w:ascii="Times New Roman" w:hAnsi="Times New Roman"/>
        </w:rPr>
      </w:pPr>
      <w:r>
        <w:rPr>
          <w:rFonts w:ascii="Times New Roman" w:hAnsi="Times New Roman"/>
        </w:rPr>
        <w:t xml:space="preserve">Bezpieczeństwo danych: Szyfrowanie wzorca linii papilarnych na poziomie sprzętowym (np. technologia </w:t>
      </w:r>
      <w:r>
        <w:rPr>
          <w:rFonts w:ascii="Times New Roman" w:hAnsi="Times New Roman"/>
          <w:i/>
          <w:iCs/>
        </w:rPr>
        <w:t>Match-in-sensor</w:t>
      </w:r>
      <w:r>
        <w:rPr>
          <w:rFonts w:ascii="Times New Roman" w:hAnsi="Times New Roman"/>
        </w:rPr>
        <w:t>).</w:t>
      </w:r>
    </w:p>
    <w:p w14:paraId="12F2A8F5" w14:textId="77777777" w:rsidR="000D5779" w:rsidRDefault="000D5779" w:rsidP="000D5779">
      <w:pPr>
        <w:pStyle w:val="Akapitzlist"/>
        <w:numPr>
          <w:ilvl w:val="0"/>
          <w:numId w:val="159"/>
        </w:numPr>
        <w:suppressAutoHyphens/>
        <w:spacing w:before="0" w:after="160" w:line="276" w:lineRule="auto"/>
        <w:jc w:val="both"/>
        <w:rPr>
          <w:rFonts w:ascii="Times New Roman" w:hAnsi="Times New Roman"/>
        </w:rPr>
      </w:pPr>
      <w:r>
        <w:rPr>
          <w:rFonts w:ascii="Times New Roman" w:hAnsi="Times New Roman"/>
        </w:rPr>
        <w:t>Standardy łączności: Przewodowa (USB) lub bezprzewodowa z odbiornikiem zapewniającym bezpieczną transmisję danych.</w:t>
      </w:r>
    </w:p>
    <w:p w14:paraId="024875EE" w14:textId="77777777" w:rsidR="000D5779" w:rsidRDefault="000D5779" w:rsidP="000D5779">
      <w:pPr>
        <w:pStyle w:val="Akapitzlist"/>
        <w:numPr>
          <w:ilvl w:val="0"/>
          <w:numId w:val="159"/>
        </w:numPr>
        <w:suppressAutoHyphens/>
        <w:spacing w:before="0" w:after="160" w:line="276" w:lineRule="auto"/>
        <w:jc w:val="both"/>
        <w:rPr>
          <w:rFonts w:ascii="Times New Roman" w:hAnsi="Times New Roman"/>
        </w:rPr>
      </w:pPr>
      <w:r>
        <w:rPr>
          <w:rFonts w:ascii="Times New Roman" w:hAnsi="Times New Roman"/>
        </w:rPr>
        <w:t>Ergonomia: Konstrukcja pełnowymiarowa, min. 3 przyciski + rolka przewijania, rozdzielczość sensora optycznego min. 1000 DPI.</w:t>
      </w:r>
    </w:p>
    <w:p w14:paraId="30E0E468" w14:textId="77777777" w:rsidR="000D5779" w:rsidRDefault="000D5779" w:rsidP="000D5779">
      <w:pPr>
        <w:pStyle w:val="Akapitzlist"/>
        <w:numPr>
          <w:ilvl w:val="1"/>
          <w:numId w:val="158"/>
        </w:numPr>
        <w:suppressAutoHyphens/>
        <w:spacing w:before="0" w:after="160" w:line="276" w:lineRule="auto"/>
        <w:jc w:val="both"/>
        <w:rPr>
          <w:rFonts w:ascii="Times New Roman" w:hAnsi="Times New Roman"/>
        </w:rPr>
      </w:pPr>
      <w:r>
        <w:rPr>
          <w:rFonts w:ascii="Times New Roman" w:hAnsi="Times New Roman"/>
          <w:b/>
          <w:bCs/>
        </w:rPr>
        <w:t xml:space="preserve"> </w:t>
      </w:r>
      <w:r>
        <w:rPr>
          <w:rFonts w:ascii="Times New Roman" w:hAnsi="Times New Roman"/>
        </w:rPr>
        <w:t>Wymagania dotyczące kompatybilności (Kluczowe) aby urządzenie mogło pełnić rolę drugiego składnika (MFA) w , musi spełniać poniższe normy:</w:t>
      </w:r>
    </w:p>
    <w:p w14:paraId="3EA7456C" w14:textId="77777777" w:rsidR="000D5779" w:rsidRDefault="000D5779" w:rsidP="000D5779">
      <w:pPr>
        <w:pStyle w:val="Akapitzlist"/>
        <w:numPr>
          <w:ilvl w:val="0"/>
          <w:numId w:val="160"/>
        </w:numPr>
        <w:suppressAutoHyphens/>
        <w:spacing w:before="0" w:after="160" w:line="276" w:lineRule="auto"/>
        <w:jc w:val="both"/>
        <w:rPr>
          <w:rFonts w:ascii="Times New Roman" w:hAnsi="Times New Roman"/>
        </w:rPr>
      </w:pPr>
      <w:r>
        <w:rPr>
          <w:rFonts w:ascii="Times New Roman" w:hAnsi="Times New Roman"/>
        </w:rPr>
        <w:t>Wsparcie FIDO2 / WebAuthn: Urządzenie musi być rozpoznawane przez system operacyjny i przeglądarkę internetową (Chrome/Edge/Firefox) jako klucz bezpieczeństwa zgodny ze standardem FIDO2.</w:t>
      </w:r>
    </w:p>
    <w:p w14:paraId="321F1055" w14:textId="77777777" w:rsidR="000D5779" w:rsidRDefault="000D5779" w:rsidP="000D5779">
      <w:pPr>
        <w:pStyle w:val="Akapitzlist"/>
        <w:numPr>
          <w:ilvl w:val="0"/>
          <w:numId w:val="160"/>
        </w:numPr>
        <w:suppressAutoHyphens/>
        <w:spacing w:before="0" w:after="160" w:line="276" w:lineRule="auto"/>
        <w:jc w:val="both"/>
        <w:rPr>
          <w:rFonts w:ascii="Times New Roman" w:hAnsi="Times New Roman"/>
        </w:rPr>
      </w:pPr>
      <w:r>
        <w:rPr>
          <w:rFonts w:ascii="Times New Roman" w:hAnsi="Times New Roman"/>
        </w:rPr>
        <w:t>Certyfikacja Windows Hello: Pełna zgodność z mechanizmem Windows Hello w systemach Windows 10/11 (umożliwiająca logowanie biometryczne do systemu operacyjnego).</w:t>
      </w:r>
    </w:p>
    <w:p w14:paraId="6CC26D62" w14:textId="77777777" w:rsidR="000D5779" w:rsidRDefault="000D5779" w:rsidP="000D5779">
      <w:pPr>
        <w:pStyle w:val="Akapitzlist"/>
        <w:numPr>
          <w:ilvl w:val="0"/>
          <w:numId w:val="160"/>
        </w:numPr>
        <w:suppressAutoHyphens/>
        <w:spacing w:before="0" w:after="160" w:line="276" w:lineRule="auto"/>
        <w:jc w:val="both"/>
        <w:rPr>
          <w:rFonts w:ascii="Times New Roman" w:hAnsi="Times New Roman"/>
        </w:rPr>
      </w:pPr>
      <w:r>
        <w:rPr>
          <w:rFonts w:ascii="Times New Roman" w:hAnsi="Times New Roman"/>
        </w:rPr>
        <w:t>Standard Plug &amp; Play: Praca bez konieczności instalacji niestandardowych sterowników firm trzecich, które mogłyby naruszać politykę bezpieczeństwa stacji roboczej.</w:t>
      </w:r>
    </w:p>
    <w:p w14:paraId="79EB4701" w14:textId="77777777" w:rsidR="000D5779" w:rsidRDefault="000D5779" w:rsidP="000D5779">
      <w:pPr>
        <w:pStyle w:val="Nagwek2"/>
        <w:rPr>
          <w:rFonts w:ascii="Times New Roman" w:hAnsi="Times New Roman" w:cs="Times New Roman"/>
          <w:b w:val="0"/>
          <w:bCs/>
          <w:sz w:val="28"/>
          <w:szCs w:val="28"/>
        </w:rPr>
      </w:pPr>
      <w:bookmarkStart w:id="40" w:name="_Toc226444769"/>
      <w:r>
        <w:rPr>
          <w:rFonts w:ascii="Times New Roman" w:hAnsi="Times New Roman" w:cs="Times New Roman"/>
          <w:bCs/>
          <w:sz w:val="28"/>
          <w:szCs w:val="28"/>
        </w:rPr>
        <w:lastRenderedPageBreak/>
        <w:t>Zadanie 28. Klucze sprzętowe U2F</w:t>
      </w:r>
      <w:bookmarkEnd w:id="40"/>
      <w:r>
        <w:rPr>
          <w:rFonts w:ascii="Times New Roman" w:hAnsi="Times New Roman" w:cs="Times New Roman"/>
          <w:bCs/>
          <w:sz w:val="28"/>
          <w:szCs w:val="28"/>
        </w:rPr>
        <w:t xml:space="preserve"> </w:t>
      </w:r>
    </w:p>
    <w:p w14:paraId="520FDBB0" w14:textId="77777777" w:rsidR="000D5779" w:rsidRDefault="000D5779" w:rsidP="000D5779">
      <w:pPr>
        <w:pStyle w:val="Akapitzlist"/>
        <w:numPr>
          <w:ilvl w:val="3"/>
          <w:numId w:val="16"/>
        </w:numPr>
        <w:suppressAutoHyphens/>
        <w:spacing w:before="0" w:after="160" w:line="278" w:lineRule="auto"/>
        <w:ind w:left="426" w:hanging="426"/>
        <w:rPr>
          <w:rFonts w:ascii="Times New Roman" w:hAnsi="Times New Roman"/>
          <w:b/>
          <w:bCs/>
        </w:rPr>
      </w:pPr>
      <w:r>
        <w:rPr>
          <w:rFonts w:ascii="Times New Roman" w:hAnsi="Times New Roman"/>
          <w:b/>
          <w:bCs/>
        </w:rPr>
        <w:t>Przedmiot dostawy</w:t>
      </w:r>
    </w:p>
    <w:p w14:paraId="456BBF30" w14:textId="07E04E6D" w:rsidR="000D5779" w:rsidRDefault="000D5779" w:rsidP="000D5779">
      <w:pPr>
        <w:spacing w:line="276" w:lineRule="auto"/>
        <w:jc w:val="both"/>
        <w:rPr>
          <w:rFonts w:ascii="Times New Roman" w:hAnsi="Times New Roman"/>
        </w:rPr>
      </w:pPr>
      <w:r>
        <w:rPr>
          <w:rFonts w:ascii="Times New Roman" w:hAnsi="Times New Roman"/>
        </w:rPr>
        <w:t xml:space="preserve">Przedmiotem zamówienia jest dostawa </w:t>
      </w:r>
      <w:r w:rsidR="001C5C8A">
        <w:rPr>
          <w:rFonts w:ascii="Times New Roman" w:hAnsi="Times New Roman"/>
        </w:rPr>
        <w:t>1</w:t>
      </w:r>
      <w:r>
        <w:rPr>
          <w:rFonts w:ascii="Times New Roman" w:hAnsi="Times New Roman"/>
        </w:rPr>
        <w:t xml:space="preserve"> sztuki sprzętowego tokena uwierzytelniającego standard U2F/FIDO2, wyposażonych w interfejs USB-A oraz obsługę komunikacji NFC, kompatybilnych z rozwiązaniami klasy MFA, spełniających wymagania techniczne określone w dokumentacji postępowania.</w:t>
      </w:r>
    </w:p>
    <w:p w14:paraId="51925C85" w14:textId="77777777" w:rsidR="000D5779" w:rsidRDefault="000D5779" w:rsidP="000D5779">
      <w:pPr>
        <w:pStyle w:val="Akapitzlist"/>
        <w:numPr>
          <w:ilvl w:val="3"/>
          <w:numId w:val="16"/>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rozwiązania: </w:t>
      </w:r>
    </w:p>
    <w:p w14:paraId="76F42A1D" w14:textId="77777777" w:rsidR="000D5779" w:rsidRDefault="000D5779" w:rsidP="000D5779">
      <w:pPr>
        <w:pStyle w:val="Akapitzlist"/>
        <w:numPr>
          <w:ilvl w:val="1"/>
          <w:numId w:val="161"/>
        </w:numPr>
        <w:suppressAutoHyphens/>
        <w:spacing w:before="0" w:after="160" w:line="276" w:lineRule="auto"/>
        <w:jc w:val="both"/>
        <w:rPr>
          <w:rFonts w:ascii="Times New Roman" w:hAnsi="Times New Roman"/>
        </w:rPr>
      </w:pPr>
      <w:r>
        <w:rPr>
          <w:rFonts w:ascii="Times New Roman" w:hAnsi="Times New Roman"/>
        </w:rPr>
        <w:t>Opis techniczny:</w:t>
      </w:r>
    </w:p>
    <w:p w14:paraId="10008589"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Rozwiązanie sprzętowe skutecznie chroniące m.in. przed phishingiem.</w:t>
      </w:r>
    </w:p>
    <w:p w14:paraId="7F0F9AED"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wsparcie dla platform: Microsoft Windows, Mac OS, Linux, Chrome OS.</w:t>
      </w:r>
    </w:p>
    <w:p w14:paraId="14B78537"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Umożliwia współpracę z mobilnymi systemami operacyjnymi iOS oraz Android.</w:t>
      </w:r>
    </w:p>
    <w:p w14:paraId="5F7E400F"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Jest kompatybilny z przeglądarkami: Chrome, Edge, Opera, Safari, Firefox.</w:t>
      </w:r>
    </w:p>
    <w:p w14:paraId="096C5851"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Jest kompatybilny z serwisami: Google, Microsoft, Twitter, Facebook, Instagram, Gmail, Google Drive i YouTube.</w:t>
      </w:r>
    </w:p>
    <w:p w14:paraId="1C84DF3D"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możliwość potwierdzenia logowania dotknięciem przycisku - obowiązkowa interakcja użytkownika podczas logowania.</w:t>
      </w:r>
    </w:p>
    <w:p w14:paraId="3074E966"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wsparcie dla PKCS#11.</w:t>
      </w:r>
    </w:p>
    <w:p w14:paraId="102AB76A"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Obsługuje algorytmy kryptograficzne: RSA 2048, RSA 4096 (PGP), ECC p256, ECC p384.</w:t>
      </w:r>
    </w:p>
    <w:p w14:paraId="51CB0A50"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Jest odporny na zgniecenie.</w:t>
      </w:r>
    </w:p>
    <w:p w14:paraId="755790BA"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klasę szczelności IP68.</w:t>
      </w:r>
    </w:p>
    <w:p w14:paraId="3B581E77"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Nie wymaga baterii.</w:t>
      </w:r>
    </w:p>
    <w:p w14:paraId="3E958E7A"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Nie wymaga połączenia internetowego.</w:t>
      </w:r>
    </w:p>
    <w:p w14:paraId="0A87B098"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Nie jest typem pendrive, czyli nie posiada miejsca do przechowywania danych: pliki, katalogi.</w:t>
      </w:r>
    </w:p>
    <w:p w14:paraId="128E7BA2"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Nie działa po Bluetooth.</w:t>
      </w:r>
    </w:p>
    <w:p w14:paraId="7F29A31B"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możliwość wygrawerowania loga/kodu.</w:t>
      </w:r>
    </w:p>
    <w:p w14:paraId="7B6337EB"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Jest tak fizycznie skonstruowany, by uniemożliwić jego rozłożenie na części i ponowne złożenie.</w:t>
      </w:r>
    </w:p>
    <w:p w14:paraId="28652EFB"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Nie obsługuje logowania za pomocą biometrii.</w:t>
      </w:r>
    </w:p>
    <w:p w14:paraId="4CC8095B"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Umożliwia przechowywanie na nim kodów OTP, zamiast np: w aplikacji mobilnej.</w:t>
      </w:r>
    </w:p>
    <w:p w14:paraId="311BCE69"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specjalne oczko umożliwiające zawieszenie urządzenia.</w:t>
      </w:r>
    </w:p>
    <w:p w14:paraId="12CA70A2"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Klucz sprzętowy do dwupoziomowego uwierzytelnienia, który posiada certyfikację U2F i FIDO2.</w:t>
      </w:r>
    </w:p>
    <w:p w14:paraId="7B4FAC32"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Klucz jest produkowany tylko w EU lub USA.</w:t>
      </w:r>
    </w:p>
    <w:p w14:paraId="3A8E06F4"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Posiada NFC, by można było zdalnie przekazać kod do urządzenia mobilnego.</w:t>
      </w:r>
    </w:p>
    <w:p w14:paraId="75ADA42A"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Złącze na USB A.</w:t>
      </w:r>
    </w:p>
    <w:p w14:paraId="217FE42F"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Klucz jest zasilany tylko z portu USB lub wyzwala tag NFC po przyłożeniu do urządzenia mobilnego.</w:t>
      </w:r>
    </w:p>
    <w:p w14:paraId="42619B8B"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lastRenderedPageBreak/>
        <w:t>Klucz wyzwala tag NFC (kod FIDO/FIDO2 w aplikacji mobilnej) po przyłożeniu do urządzenia mobilnego.</w:t>
      </w:r>
    </w:p>
    <w:p w14:paraId="3598ED60"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Klucz jest tak zabezpieczony przez producenta, że nie ma możliwości wykonania jego kopii na inny klucz czy też dokonania manipulacji w obrębie jego oprogramowania.</w:t>
      </w:r>
    </w:p>
    <w:p w14:paraId="46D75976"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Oprogramowanie do zarządzania kluczem jest udostępnione do pobrania ze strony producenta.</w:t>
      </w:r>
    </w:p>
    <w:p w14:paraId="4E8FD8AF"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Klucz sprzętowy posiada oprócz U2F i FIDO2 również inne możliwości logowania czy obsługi szyfrowania, jak: smart card, Open PGP, OTP, kody zdarzeniowe i czasowe TOTP/HOTP, statyczne hasło oraz Challenge-Response.</w:t>
      </w:r>
    </w:p>
    <w:p w14:paraId="7F78A316"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Klucz posiada możliwość zaprogramowania dwóch dodatkowych portów o dodatkowe funkcje: </w:t>
      </w:r>
    </w:p>
    <w:p w14:paraId="52158A50" w14:textId="77777777" w:rsidR="000D5779" w:rsidRDefault="000D5779" w:rsidP="000D5779">
      <w:pPr>
        <w:pStyle w:val="Akapitzlist"/>
        <w:numPr>
          <w:ilvl w:val="1"/>
          <w:numId w:val="163"/>
        </w:numPr>
        <w:suppressAutoHyphens/>
        <w:spacing w:before="0" w:after="160" w:line="276" w:lineRule="auto"/>
        <w:jc w:val="both"/>
        <w:rPr>
          <w:rFonts w:ascii="Times New Roman" w:hAnsi="Times New Roman"/>
        </w:rPr>
      </w:pPr>
      <w:r>
        <w:rPr>
          <w:rFonts w:ascii="Times New Roman" w:hAnsi="Times New Roman"/>
        </w:rPr>
        <w:t>OTP (przechowywanie kodów na kluczu sprzętowym do odczytu za pomocą darmowej aplikacji producenta)</w:t>
      </w:r>
    </w:p>
    <w:p w14:paraId="1F67FAB4" w14:textId="77777777" w:rsidR="000D5779" w:rsidRDefault="000D5779" w:rsidP="000D5779">
      <w:pPr>
        <w:pStyle w:val="Akapitzlist"/>
        <w:numPr>
          <w:ilvl w:val="1"/>
          <w:numId w:val="163"/>
        </w:numPr>
        <w:suppressAutoHyphens/>
        <w:spacing w:before="0" w:after="160" w:line="276" w:lineRule="auto"/>
        <w:jc w:val="both"/>
        <w:rPr>
          <w:rFonts w:ascii="Times New Roman" w:hAnsi="Times New Roman"/>
        </w:rPr>
      </w:pPr>
      <w:r>
        <w:rPr>
          <w:rFonts w:ascii="Times New Roman" w:hAnsi="Times New Roman"/>
        </w:rPr>
        <w:t>kody zdarzeniowe i czasowe TOTP/HOTP (przechowywanie kodów na kluczu sprzętowym do odczytu za pomocą darmowej aplikacji producenta)</w:t>
      </w:r>
    </w:p>
    <w:p w14:paraId="7309847C" w14:textId="77777777" w:rsidR="000D5779" w:rsidRDefault="000D5779" w:rsidP="000D5779">
      <w:pPr>
        <w:pStyle w:val="Akapitzlist"/>
        <w:numPr>
          <w:ilvl w:val="1"/>
          <w:numId w:val="163"/>
        </w:numPr>
        <w:suppressAutoHyphens/>
        <w:spacing w:before="0" w:after="160" w:line="276" w:lineRule="auto"/>
        <w:jc w:val="both"/>
        <w:rPr>
          <w:rFonts w:ascii="Times New Roman" w:hAnsi="Times New Roman"/>
        </w:rPr>
      </w:pPr>
      <w:r>
        <w:rPr>
          <w:rFonts w:ascii="Times New Roman" w:hAnsi="Times New Roman"/>
        </w:rPr>
        <w:t>statyczne hasło</w:t>
      </w:r>
    </w:p>
    <w:p w14:paraId="4F2C729F" w14:textId="77777777" w:rsidR="000D5779" w:rsidRDefault="000D5779" w:rsidP="000D5779">
      <w:pPr>
        <w:pStyle w:val="Akapitzlist"/>
        <w:numPr>
          <w:ilvl w:val="1"/>
          <w:numId w:val="163"/>
        </w:numPr>
        <w:suppressAutoHyphens/>
        <w:spacing w:before="0" w:after="160" w:line="276" w:lineRule="auto"/>
        <w:jc w:val="both"/>
        <w:rPr>
          <w:rFonts w:ascii="Times New Roman" w:hAnsi="Times New Roman"/>
        </w:rPr>
      </w:pPr>
      <w:r>
        <w:rPr>
          <w:rFonts w:ascii="Times New Roman" w:hAnsi="Times New Roman"/>
        </w:rPr>
        <w:t>Challenge-Response</w:t>
      </w:r>
    </w:p>
    <w:p w14:paraId="7736150D" w14:textId="77777777" w:rsidR="000D5779" w:rsidRDefault="000D5779" w:rsidP="000D5779">
      <w:pPr>
        <w:pStyle w:val="Akapitzlist"/>
        <w:numPr>
          <w:ilvl w:val="0"/>
          <w:numId w:val="162"/>
        </w:numPr>
        <w:suppressAutoHyphens/>
        <w:spacing w:before="0" w:after="160" w:line="276" w:lineRule="auto"/>
        <w:jc w:val="both"/>
        <w:rPr>
          <w:rFonts w:ascii="Times New Roman" w:hAnsi="Times New Roman"/>
        </w:rPr>
      </w:pPr>
      <w:r>
        <w:rPr>
          <w:rFonts w:ascii="Times New Roman" w:hAnsi="Times New Roman"/>
        </w:rPr>
        <w:t>Dostępność oprogramowania/bibliotek/API na stronie producenta na zasadzie open source, w celu integracji z niestandardowymi aplikacjami.</w:t>
      </w:r>
    </w:p>
    <w:p w14:paraId="3EB94CAB" w14:textId="56F89EDD" w:rsidR="001C5C8A" w:rsidRDefault="001C5C8A" w:rsidP="000D5779">
      <w:pPr>
        <w:pStyle w:val="Nagwek2"/>
        <w:rPr>
          <w:rFonts w:ascii="Times New Roman" w:hAnsi="Times New Roman" w:cs="Times New Roman"/>
          <w:bCs/>
          <w:sz w:val="28"/>
          <w:szCs w:val="28"/>
        </w:rPr>
      </w:pPr>
      <w:bookmarkStart w:id="41" w:name="_Toc226444770"/>
      <w:r>
        <w:rPr>
          <w:rFonts w:ascii="Times New Roman" w:hAnsi="Times New Roman" w:cs="Times New Roman"/>
          <w:bCs/>
          <w:sz w:val="28"/>
          <w:szCs w:val="28"/>
        </w:rPr>
        <w:t>Zadanie 29. Agregat prądotwórczy – benzynowy</w:t>
      </w:r>
      <w:bookmarkEnd w:id="41"/>
    </w:p>
    <w:p w14:paraId="216F243C" w14:textId="60A2D658" w:rsidR="001C5C8A" w:rsidRPr="001C5C8A" w:rsidRDefault="001C5C8A" w:rsidP="001C5C8A">
      <w:pPr>
        <w:pStyle w:val="Akapitzlist"/>
        <w:numPr>
          <w:ilvl w:val="1"/>
          <w:numId w:val="162"/>
        </w:numPr>
        <w:tabs>
          <w:tab w:val="clear" w:pos="1440"/>
          <w:tab w:val="num" w:pos="426"/>
        </w:tabs>
        <w:ind w:hanging="1440"/>
        <w:rPr>
          <w:b/>
          <w:bCs/>
        </w:rPr>
      </w:pPr>
      <w:r w:rsidRPr="001C5C8A">
        <w:rPr>
          <w:b/>
          <w:bCs/>
        </w:rPr>
        <w:t>Przedmiot zamówienia</w:t>
      </w:r>
    </w:p>
    <w:p w14:paraId="76007F29" w14:textId="39D513E3" w:rsidR="001C5C8A" w:rsidRDefault="001C5C8A" w:rsidP="001C5C8A">
      <w:r>
        <w:t>Przedmiotem zamówienia jest dostawa 1 sztuki agregatu prądotwórczego zasilanego benzyną do zapewnienia awaryjnego zasilania w przypadku jego utraty dla krytycznych systemów cyberbezpieczeństwa</w:t>
      </w:r>
    </w:p>
    <w:p w14:paraId="301719A3" w14:textId="7FB1B45C" w:rsidR="001C5C8A" w:rsidRDefault="001C5C8A" w:rsidP="001C5C8A">
      <w:pPr>
        <w:pStyle w:val="Akapitzlist"/>
        <w:numPr>
          <w:ilvl w:val="1"/>
          <w:numId w:val="162"/>
        </w:numPr>
        <w:tabs>
          <w:tab w:val="clear" w:pos="1440"/>
          <w:tab w:val="num" w:pos="426"/>
        </w:tabs>
        <w:ind w:hanging="1440"/>
      </w:pPr>
      <w:r>
        <w:t>Wymagania dotyczące urządzenia</w:t>
      </w:r>
    </w:p>
    <w:p w14:paraId="62ABCF8F" w14:textId="560B618D" w:rsidR="006F6CA4" w:rsidRPr="006F6CA4" w:rsidRDefault="006F6CA4" w:rsidP="006F6CA4">
      <w:pPr>
        <w:pStyle w:val="Akapitzlist"/>
        <w:numPr>
          <w:ilvl w:val="0"/>
          <w:numId w:val="162"/>
        </w:numPr>
        <w:spacing w:before="0" w:after="0" w:line="240" w:lineRule="auto"/>
        <w:rPr>
          <w:rFonts w:ascii="Times New Roman" w:hAnsi="Times New Roman"/>
          <w:lang w:eastAsia="pl-PL"/>
        </w:rPr>
      </w:pPr>
      <w:r w:rsidRPr="006F6CA4">
        <w:rPr>
          <w:rFonts w:ascii="Times New Roman" w:hAnsi="Times New Roman"/>
          <w:lang w:eastAsia="pl-PL"/>
        </w:rPr>
        <w:t xml:space="preserve">Agregat prądotwórczy benzynowy, jednofazowy (230 V AC). </w:t>
      </w:r>
    </w:p>
    <w:p w14:paraId="7446819B" w14:textId="5D2CCEBB" w:rsidR="006F6CA4" w:rsidRPr="006F6CA4" w:rsidRDefault="006F6CA4" w:rsidP="006F6CA4">
      <w:pPr>
        <w:pStyle w:val="Akapitzlist"/>
        <w:numPr>
          <w:ilvl w:val="0"/>
          <w:numId w:val="162"/>
        </w:numPr>
        <w:spacing w:before="0" w:after="0" w:line="240" w:lineRule="auto"/>
        <w:rPr>
          <w:rFonts w:ascii="Times New Roman" w:hAnsi="Times New Roman"/>
          <w:lang w:eastAsia="pl-PL"/>
        </w:rPr>
      </w:pPr>
      <w:r w:rsidRPr="006F6CA4">
        <w:rPr>
          <w:rFonts w:ascii="Times New Roman" w:hAnsi="Times New Roman"/>
          <w:lang w:eastAsia="pl-PL"/>
        </w:rPr>
        <w:t xml:space="preserve">Minimalna moc znamionowa: </w:t>
      </w:r>
      <w:r w:rsidRPr="006F6CA4">
        <w:rPr>
          <w:rFonts w:ascii="Times New Roman" w:hAnsi="Times New Roman"/>
          <w:b/>
          <w:bCs/>
          <w:lang w:eastAsia="pl-PL"/>
        </w:rPr>
        <w:t>≥ 2,5 kW</w:t>
      </w:r>
      <w:r w:rsidRPr="006F6CA4">
        <w:rPr>
          <w:rFonts w:ascii="Times New Roman" w:hAnsi="Times New Roman"/>
          <w:lang w:eastAsia="pl-PL"/>
        </w:rPr>
        <w:t xml:space="preserve">, maksymalna </w:t>
      </w:r>
      <w:r w:rsidRPr="006F6CA4">
        <w:rPr>
          <w:rFonts w:ascii="Times New Roman" w:hAnsi="Times New Roman"/>
          <w:b/>
          <w:bCs/>
          <w:lang w:eastAsia="pl-PL"/>
        </w:rPr>
        <w:t>≥ 3,0 kW</w:t>
      </w:r>
      <w:r w:rsidRPr="006F6CA4">
        <w:rPr>
          <w:rFonts w:ascii="Times New Roman" w:hAnsi="Times New Roman"/>
          <w:lang w:eastAsia="pl-PL"/>
        </w:rPr>
        <w:t xml:space="preserve">. </w:t>
      </w:r>
    </w:p>
    <w:p w14:paraId="4FE6FD49" w14:textId="59602E40" w:rsidR="006F6CA4" w:rsidRPr="006F6CA4" w:rsidRDefault="006F6CA4" w:rsidP="006F6CA4">
      <w:pPr>
        <w:pStyle w:val="Akapitzlist"/>
        <w:numPr>
          <w:ilvl w:val="0"/>
          <w:numId w:val="162"/>
        </w:numPr>
        <w:spacing w:before="0" w:after="0" w:line="240" w:lineRule="auto"/>
        <w:rPr>
          <w:rFonts w:ascii="Times New Roman" w:hAnsi="Times New Roman"/>
          <w:lang w:eastAsia="pl-PL"/>
        </w:rPr>
      </w:pPr>
      <w:r w:rsidRPr="006F6CA4">
        <w:rPr>
          <w:rFonts w:ascii="Times New Roman" w:hAnsi="Times New Roman"/>
          <w:lang w:eastAsia="pl-PL"/>
        </w:rPr>
        <w:t xml:space="preserve">Zastosowanie: zasilanie urządzeń w trybie awaryjnym oraz praca ciągła w warunkach terenowych. </w:t>
      </w:r>
    </w:p>
    <w:p w14:paraId="6B8FBB99" w14:textId="0C23FC54" w:rsidR="006F6CA4" w:rsidRPr="006F6CA4" w:rsidRDefault="006F6CA4" w:rsidP="006F6CA4">
      <w:pPr>
        <w:pStyle w:val="Akapitzlist"/>
        <w:numPr>
          <w:ilvl w:val="0"/>
          <w:numId w:val="162"/>
        </w:numPr>
        <w:spacing w:before="0" w:after="0" w:line="240" w:lineRule="auto"/>
        <w:rPr>
          <w:rFonts w:ascii="Times New Roman" w:hAnsi="Times New Roman"/>
          <w:lang w:eastAsia="pl-PL"/>
        </w:rPr>
      </w:pPr>
      <w:r w:rsidRPr="006F6CA4">
        <w:rPr>
          <w:rFonts w:ascii="Times New Roman" w:hAnsi="Times New Roman"/>
          <w:lang w:eastAsia="pl-PL"/>
        </w:rPr>
        <w:t xml:space="preserve">Wyposażenie w system stabilizacji napięcia </w:t>
      </w:r>
      <w:r w:rsidRPr="006F6CA4">
        <w:rPr>
          <w:rFonts w:ascii="Times New Roman" w:hAnsi="Times New Roman"/>
          <w:b/>
          <w:bCs/>
          <w:lang w:eastAsia="pl-PL"/>
        </w:rPr>
        <w:t>AVR</w:t>
      </w:r>
      <w:r w:rsidRPr="006F6CA4">
        <w:rPr>
          <w:rFonts w:ascii="Times New Roman" w:hAnsi="Times New Roman"/>
          <w:lang w:eastAsia="pl-PL"/>
        </w:rPr>
        <w:t xml:space="preserve"> zapewniający bezpieczne zasilanie odbiorników. </w:t>
      </w:r>
    </w:p>
    <w:p w14:paraId="041CD3DF" w14:textId="4400F916" w:rsidR="006F6CA4" w:rsidRPr="006F6CA4" w:rsidRDefault="006F6CA4" w:rsidP="006F6CA4">
      <w:pPr>
        <w:pStyle w:val="Akapitzlist"/>
        <w:numPr>
          <w:ilvl w:val="0"/>
          <w:numId w:val="162"/>
        </w:numPr>
        <w:spacing w:before="0" w:after="0" w:line="240" w:lineRule="auto"/>
        <w:rPr>
          <w:rFonts w:ascii="Times New Roman" w:hAnsi="Times New Roman"/>
          <w:lang w:eastAsia="pl-PL"/>
        </w:rPr>
      </w:pPr>
      <w:r w:rsidRPr="006F6CA4">
        <w:rPr>
          <w:rFonts w:ascii="Times New Roman" w:hAnsi="Times New Roman"/>
          <w:lang w:eastAsia="pl-PL"/>
        </w:rPr>
        <w:t xml:space="preserve">Możliwość ręcznego uruchamiania (rozruch linkowy). </w:t>
      </w:r>
    </w:p>
    <w:p w14:paraId="7F98C0C9" w14:textId="72EABF10" w:rsidR="006F6CA4" w:rsidRPr="006F6CA4" w:rsidRDefault="006F6CA4" w:rsidP="006F6CA4">
      <w:pPr>
        <w:pStyle w:val="Akapitzlist"/>
        <w:numPr>
          <w:ilvl w:val="0"/>
          <w:numId w:val="162"/>
        </w:numPr>
      </w:pPr>
      <w:r w:rsidRPr="006F6CA4">
        <w:rPr>
          <w:rFonts w:ascii="Times New Roman" w:hAnsi="Times New Roman"/>
          <w:lang w:eastAsia="pl-PL"/>
        </w:rPr>
        <w:t>Minimum jedno gniazdo 230V typu Schuko.</w:t>
      </w:r>
    </w:p>
    <w:p w14:paraId="012EFEB2" w14:textId="5D9E5E4E" w:rsidR="006F6CA4" w:rsidRPr="006F6CA4" w:rsidRDefault="006F6CA4" w:rsidP="006F6CA4">
      <w:pPr>
        <w:spacing w:before="0" w:after="0" w:line="240" w:lineRule="auto"/>
        <w:rPr>
          <w:rFonts w:ascii="Times New Roman" w:hAnsi="Times New Roman"/>
          <w:lang w:eastAsia="pl-PL"/>
        </w:rPr>
      </w:pPr>
      <w:r w:rsidRPr="006F6CA4">
        <w:rPr>
          <w:rFonts w:ascii="Times New Roman" w:hAnsi="Times New Roman"/>
          <w:lang w:eastAsia="pl-PL"/>
        </w:rPr>
        <w:t xml:space="preserve">Silnik spalinowy: </w:t>
      </w:r>
    </w:p>
    <w:p w14:paraId="02EDAFA6" w14:textId="77777777" w:rsidR="006F6CA4" w:rsidRPr="006F6CA4" w:rsidRDefault="006F6CA4" w:rsidP="006F6CA4">
      <w:pPr>
        <w:numPr>
          <w:ilvl w:val="0"/>
          <w:numId w:val="162"/>
        </w:numPr>
        <w:spacing w:before="100" w:beforeAutospacing="1" w:after="100" w:afterAutospacing="1" w:line="240" w:lineRule="auto"/>
        <w:rPr>
          <w:rFonts w:ascii="Times New Roman" w:hAnsi="Times New Roman"/>
          <w:lang w:eastAsia="pl-PL"/>
        </w:rPr>
      </w:pPr>
      <w:r w:rsidRPr="006F6CA4">
        <w:rPr>
          <w:rFonts w:ascii="Times New Roman" w:hAnsi="Times New Roman"/>
          <w:lang w:eastAsia="pl-PL"/>
        </w:rPr>
        <w:lastRenderedPageBreak/>
        <w:t xml:space="preserve">czterosuwowy, </w:t>
      </w:r>
    </w:p>
    <w:p w14:paraId="73783857" w14:textId="77777777" w:rsidR="006F6CA4" w:rsidRPr="006F6CA4" w:rsidRDefault="006F6CA4" w:rsidP="006F6CA4">
      <w:pPr>
        <w:numPr>
          <w:ilvl w:val="0"/>
          <w:numId w:val="162"/>
        </w:numPr>
        <w:spacing w:before="100" w:beforeAutospacing="1" w:after="100" w:afterAutospacing="1" w:line="240" w:lineRule="auto"/>
        <w:rPr>
          <w:rFonts w:ascii="Times New Roman" w:hAnsi="Times New Roman"/>
          <w:lang w:eastAsia="pl-PL"/>
        </w:rPr>
      </w:pPr>
      <w:r w:rsidRPr="006F6CA4">
        <w:rPr>
          <w:rFonts w:ascii="Times New Roman" w:hAnsi="Times New Roman"/>
          <w:lang w:eastAsia="pl-PL"/>
        </w:rPr>
        <w:t xml:space="preserve">zasilany benzyną, </w:t>
      </w:r>
    </w:p>
    <w:p w14:paraId="44668A2E" w14:textId="77777777" w:rsidR="006F6CA4" w:rsidRPr="006F6CA4" w:rsidRDefault="006F6CA4" w:rsidP="006F6CA4">
      <w:pPr>
        <w:numPr>
          <w:ilvl w:val="0"/>
          <w:numId w:val="162"/>
        </w:numPr>
        <w:spacing w:before="100" w:beforeAutospacing="1" w:after="100" w:afterAutospacing="1" w:line="240" w:lineRule="auto"/>
      </w:pPr>
      <w:r w:rsidRPr="006F6CA4">
        <w:rPr>
          <w:rFonts w:ascii="Times New Roman" w:hAnsi="Times New Roman"/>
          <w:lang w:eastAsia="pl-PL"/>
        </w:rPr>
        <w:t xml:space="preserve">chłodzony powietrzem. </w:t>
      </w:r>
    </w:p>
    <w:p w14:paraId="3FE65530" w14:textId="4FB38353" w:rsidR="006F6CA4" w:rsidRPr="006F6CA4" w:rsidRDefault="006F6CA4" w:rsidP="006F6CA4">
      <w:pPr>
        <w:numPr>
          <w:ilvl w:val="0"/>
          <w:numId w:val="162"/>
        </w:numPr>
        <w:spacing w:before="100" w:beforeAutospacing="1" w:after="100" w:afterAutospacing="1" w:line="240" w:lineRule="auto"/>
      </w:pPr>
      <w:r w:rsidRPr="006F6CA4">
        <w:rPr>
          <w:rFonts w:ascii="Times New Roman" w:hAnsi="Times New Roman"/>
          <w:lang w:eastAsia="pl-PL"/>
        </w:rPr>
        <w:t>Czas pracy na jednym zbiorniku paliwa: min. 6–8 godzin przy obciążeniu 50%.</w:t>
      </w:r>
    </w:p>
    <w:p w14:paraId="5A1983C0" w14:textId="465238DF" w:rsidR="006F6CA4" w:rsidRPr="006F6CA4" w:rsidRDefault="006F6CA4" w:rsidP="006F6CA4">
      <w:pPr>
        <w:spacing w:before="100" w:beforeAutospacing="1" w:after="100" w:afterAutospacing="1" w:line="240" w:lineRule="auto"/>
      </w:pPr>
      <w:r>
        <w:t>Zabezpieczenia</w:t>
      </w:r>
    </w:p>
    <w:p w14:paraId="14A29E1E" w14:textId="26382465" w:rsidR="006F6CA4" w:rsidRPr="006F6CA4" w:rsidRDefault="006F6CA4" w:rsidP="006F6CA4">
      <w:pPr>
        <w:pStyle w:val="Akapitzlist"/>
        <w:numPr>
          <w:ilvl w:val="0"/>
          <w:numId w:val="502"/>
        </w:numPr>
        <w:spacing w:before="0" w:after="0" w:line="240" w:lineRule="auto"/>
        <w:rPr>
          <w:rFonts w:ascii="Times New Roman" w:hAnsi="Times New Roman"/>
          <w:lang w:eastAsia="pl-PL"/>
        </w:rPr>
      </w:pPr>
      <w:r w:rsidRPr="006F6CA4">
        <w:rPr>
          <w:rFonts w:ascii="Times New Roman" w:hAnsi="Times New Roman"/>
          <w:lang w:eastAsia="pl-PL"/>
        </w:rPr>
        <w:t xml:space="preserve">Zabezpieczenie przeciążeniowe i zwarciowe. </w:t>
      </w:r>
    </w:p>
    <w:p w14:paraId="3D989707" w14:textId="001D5625" w:rsidR="006F6CA4" w:rsidRPr="006F6CA4" w:rsidRDefault="006F6CA4" w:rsidP="006F6CA4">
      <w:pPr>
        <w:pStyle w:val="Akapitzlist"/>
        <w:numPr>
          <w:ilvl w:val="0"/>
          <w:numId w:val="502"/>
        </w:numPr>
        <w:spacing w:before="0" w:after="0" w:line="240" w:lineRule="auto"/>
        <w:rPr>
          <w:rFonts w:ascii="Times New Roman" w:hAnsi="Times New Roman"/>
          <w:lang w:eastAsia="pl-PL"/>
        </w:rPr>
      </w:pPr>
      <w:r w:rsidRPr="006F6CA4">
        <w:rPr>
          <w:rFonts w:ascii="Times New Roman" w:hAnsi="Times New Roman"/>
          <w:lang w:eastAsia="pl-PL"/>
        </w:rPr>
        <w:t xml:space="preserve">Czujnik poziomu oleju (automatyczne wyłączenie przy niskim poziomie). </w:t>
      </w:r>
    </w:p>
    <w:p w14:paraId="21E6AEE0" w14:textId="28B6EECD" w:rsidR="006F6CA4" w:rsidRPr="006F6CA4" w:rsidRDefault="006F6CA4" w:rsidP="006F6CA4">
      <w:pPr>
        <w:pStyle w:val="Akapitzlist"/>
        <w:numPr>
          <w:ilvl w:val="0"/>
          <w:numId w:val="502"/>
        </w:numPr>
        <w:spacing w:before="0" w:after="0" w:line="240" w:lineRule="auto"/>
        <w:rPr>
          <w:rFonts w:ascii="Times New Roman" w:hAnsi="Times New Roman"/>
          <w:lang w:eastAsia="pl-PL"/>
        </w:rPr>
      </w:pPr>
      <w:r w:rsidRPr="006F6CA4">
        <w:rPr>
          <w:rFonts w:ascii="Times New Roman" w:hAnsi="Times New Roman"/>
          <w:lang w:eastAsia="pl-PL"/>
        </w:rPr>
        <w:t xml:space="preserve">Stabilna konstrukcja z ramą stalową. </w:t>
      </w:r>
    </w:p>
    <w:p w14:paraId="685DA73A" w14:textId="2674E730" w:rsidR="006F6CA4" w:rsidRPr="006F6CA4" w:rsidRDefault="006F6CA4" w:rsidP="006F6CA4">
      <w:pPr>
        <w:pStyle w:val="Akapitzlist"/>
        <w:numPr>
          <w:ilvl w:val="0"/>
          <w:numId w:val="502"/>
        </w:numPr>
        <w:spacing w:before="0" w:after="0" w:line="240" w:lineRule="auto"/>
        <w:rPr>
          <w:rFonts w:ascii="Times New Roman" w:hAnsi="Times New Roman"/>
          <w:lang w:eastAsia="pl-PL"/>
        </w:rPr>
      </w:pPr>
      <w:r w:rsidRPr="006F6CA4">
        <w:rPr>
          <w:rFonts w:ascii="Times New Roman" w:hAnsi="Times New Roman"/>
          <w:lang w:eastAsia="pl-PL"/>
        </w:rPr>
        <w:t>Możliwość pracy w trybie ciągłym (przy zachowaniu przerw serwisowych).</w:t>
      </w:r>
    </w:p>
    <w:p w14:paraId="40CC5C34" w14:textId="77777777" w:rsidR="006F6CA4" w:rsidRDefault="006F6CA4" w:rsidP="006F6CA4">
      <w:pPr>
        <w:spacing w:before="0" w:after="0" w:line="240" w:lineRule="auto"/>
        <w:rPr>
          <w:rFonts w:ascii="Times New Roman" w:hAnsi="Times New Roman"/>
          <w:lang w:eastAsia="pl-PL"/>
        </w:rPr>
      </w:pPr>
    </w:p>
    <w:p w14:paraId="5C6DE276" w14:textId="77777777" w:rsidR="006F6CA4" w:rsidRDefault="006F6CA4" w:rsidP="006F6CA4">
      <w:pPr>
        <w:spacing w:before="0" w:after="0" w:line="240" w:lineRule="auto"/>
        <w:rPr>
          <w:rFonts w:ascii="Times New Roman" w:hAnsi="Times New Roman"/>
          <w:lang w:eastAsia="pl-PL"/>
        </w:rPr>
      </w:pPr>
    </w:p>
    <w:p w14:paraId="4F89B4AA" w14:textId="77777777" w:rsidR="006F6CA4" w:rsidRDefault="006F6CA4" w:rsidP="006F6CA4">
      <w:pPr>
        <w:spacing w:before="0" w:after="0" w:line="240" w:lineRule="auto"/>
        <w:rPr>
          <w:rFonts w:ascii="Times New Roman" w:hAnsi="Times New Roman"/>
          <w:lang w:eastAsia="pl-PL"/>
        </w:rPr>
      </w:pPr>
    </w:p>
    <w:p w14:paraId="413EBAAA" w14:textId="186EE9C4" w:rsidR="000D5779" w:rsidRDefault="000D5779" w:rsidP="000D5779">
      <w:pPr>
        <w:pStyle w:val="Nagwek2"/>
        <w:rPr>
          <w:rFonts w:ascii="Times New Roman" w:hAnsi="Times New Roman" w:cs="Times New Roman"/>
          <w:b w:val="0"/>
          <w:bCs/>
        </w:rPr>
      </w:pPr>
      <w:bookmarkStart w:id="42" w:name="_Toc226444771"/>
      <w:r>
        <w:rPr>
          <w:rFonts w:ascii="Times New Roman" w:hAnsi="Times New Roman" w:cs="Times New Roman"/>
          <w:bCs/>
          <w:sz w:val="28"/>
          <w:szCs w:val="28"/>
        </w:rPr>
        <w:t xml:space="preserve">Zadanie 30. </w:t>
      </w:r>
      <w:r w:rsidR="006F6CA4" w:rsidRPr="006F6CA4">
        <w:rPr>
          <w:rStyle w:val="Nagwek2Znak"/>
          <w:rFonts w:ascii="Times New Roman" w:hAnsi="Times New Roman" w:cs="Times New Roman"/>
          <w:b/>
          <w:sz w:val="28"/>
          <w:szCs w:val="28"/>
        </w:rPr>
        <w:t>Dostawa sprzętowych sondy/sensory do monitorowania sieci OT (dedykowane urządzenia do analizy protokołów przemysłowych)</w:t>
      </w:r>
      <w:bookmarkEnd w:id="42"/>
    </w:p>
    <w:p w14:paraId="1E8BDF02" w14:textId="77777777" w:rsidR="000D5779" w:rsidRDefault="000D5779" w:rsidP="000D5779">
      <w:pPr>
        <w:pStyle w:val="Akapitzlist"/>
        <w:numPr>
          <w:ilvl w:val="6"/>
          <w:numId w:val="122"/>
        </w:numPr>
        <w:suppressAutoHyphens/>
        <w:spacing w:before="0" w:after="160" w:line="276" w:lineRule="auto"/>
        <w:ind w:left="426" w:hanging="426"/>
        <w:jc w:val="both"/>
        <w:rPr>
          <w:rFonts w:ascii="Times New Roman" w:hAnsi="Times New Roman"/>
          <w:b/>
          <w:bCs/>
        </w:rPr>
      </w:pPr>
      <w:r>
        <w:rPr>
          <w:rFonts w:ascii="Times New Roman" w:hAnsi="Times New Roman"/>
          <w:b/>
          <w:bCs/>
        </w:rPr>
        <w:t>Przedmiot zamówienia</w:t>
      </w:r>
    </w:p>
    <w:p w14:paraId="76F712A2" w14:textId="77777777" w:rsidR="000D5779" w:rsidRDefault="000D5779" w:rsidP="000D5779">
      <w:pPr>
        <w:spacing w:line="276" w:lineRule="auto"/>
        <w:jc w:val="both"/>
        <w:rPr>
          <w:rFonts w:ascii="Times New Roman" w:hAnsi="Times New Roman"/>
        </w:rPr>
      </w:pPr>
      <w:r>
        <w:rPr>
          <w:rFonts w:ascii="Times New Roman" w:hAnsi="Times New Roman"/>
        </w:rPr>
        <w:t>Przedmiotem zamówienia jest dostawa 2 sztuk urządzenia przeznaczonego do ochrony i monitorowania środowisk OT, w postaci platform sprzętowych klasy UTM (Unified Threat Management), przystosowanych do montażu w standardzie RACK, wraz z funkcjonalnościami z zakresu bezpieczeństwa teleinformatycznego, zgodnie z wymaganiami technicznymi i funkcjonalnymi określonymi przez Zamawiającego.</w:t>
      </w:r>
    </w:p>
    <w:p w14:paraId="7F92D8EB" w14:textId="77777777" w:rsidR="000D5779" w:rsidRDefault="000D5779" w:rsidP="000D5779">
      <w:pPr>
        <w:pStyle w:val="Akapitzlist"/>
        <w:numPr>
          <w:ilvl w:val="6"/>
          <w:numId w:val="122"/>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rozwiązania </w:t>
      </w:r>
    </w:p>
    <w:p w14:paraId="3F98AA2E" w14:textId="77777777" w:rsidR="000D5779" w:rsidRDefault="000D5779" w:rsidP="000D5779">
      <w:pPr>
        <w:pStyle w:val="Akapitzlist"/>
        <w:numPr>
          <w:ilvl w:val="1"/>
          <w:numId w:val="293"/>
        </w:numPr>
        <w:suppressAutoHyphens/>
        <w:spacing w:before="0" w:after="160" w:line="278" w:lineRule="auto"/>
        <w:rPr>
          <w:rFonts w:ascii="Times New Roman" w:hAnsi="Times New Roman"/>
        </w:rPr>
      </w:pPr>
      <w:r>
        <w:rPr>
          <w:rFonts w:ascii="Times New Roman" w:hAnsi="Times New Roman"/>
        </w:rPr>
        <w:t xml:space="preserve"> Wymagania ogólne dla sprzętu:</w:t>
      </w:r>
    </w:p>
    <w:p w14:paraId="5EC57576" w14:textId="77777777" w:rsidR="000D5779" w:rsidRDefault="000D5779" w:rsidP="000D5779">
      <w:pPr>
        <w:pStyle w:val="Akapitzlist"/>
        <w:numPr>
          <w:ilvl w:val="0"/>
          <w:numId w:val="254"/>
        </w:numPr>
        <w:suppressAutoHyphens/>
        <w:spacing w:before="0" w:after="160" w:line="278" w:lineRule="auto"/>
        <w:ind w:left="709" w:hanging="283"/>
        <w:rPr>
          <w:rFonts w:ascii="Times New Roman" w:hAnsi="Times New Roman"/>
        </w:rPr>
      </w:pPr>
      <w:r>
        <w:rPr>
          <w:rFonts w:ascii="Times New Roman" w:hAnsi="Times New Roman"/>
        </w:rPr>
        <w:t>musi być nowy (nie starszy niż z 4 kwartału 2025 r) i pochodzić z polskiego kanału dystrybucji</w:t>
      </w:r>
    </w:p>
    <w:p w14:paraId="58380609" w14:textId="77777777" w:rsidR="000D5779" w:rsidRDefault="000D5779" w:rsidP="000D5779">
      <w:pPr>
        <w:pStyle w:val="Akapitzlist"/>
        <w:numPr>
          <w:ilvl w:val="0"/>
          <w:numId w:val="254"/>
        </w:numPr>
        <w:suppressAutoHyphens/>
        <w:spacing w:before="0" w:after="160" w:line="278" w:lineRule="auto"/>
        <w:ind w:left="709" w:hanging="283"/>
        <w:rPr>
          <w:rFonts w:ascii="Times New Roman" w:hAnsi="Times New Roman"/>
        </w:rPr>
      </w:pPr>
      <w:r>
        <w:rPr>
          <w:rFonts w:ascii="Times New Roman" w:hAnsi="Times New Roman"/>
        </w:rPr>
        <w:t xml:space="preserve">musi posiadać gwarancję i wsparcie producenta na okres nie krótszy niż do 30.06.2026 </w:t>
      </w:r>
    </w:p>
    <w:p w14:paraId="784C5CC2" w14:textId="77777777" w:rsidR="000D5779" w:rsidRDefault="000D5779" w:rsidP="000D5779">
      <w:pPr>
        <w:pStyle w:val="Akapitzlist"/>
        <w:numPr>
          <w:ilvl w:val="0"/>
          <w:numId w:val="254"/>
        </w:numPr>
        <w:suppressAutoHyphens/>
        <w:spacing w:before="0" w:after="160" w:line="278" w:lineRule="auto"/>
        <w:ind w:left="709" w:hanging="283"/>
        <w:rPr>
          <w:rFonts w:ascii="Times New Roman" w:hAnsi="Times New Roman"/>
        </w:rPr>
      </w:pPr>
      <w:r>
        <w:rPr>
          <w:rFonts w:ascii="Times New Roman" w:hAnsi="Times New Roman"/>
        </w:rPr>
        <w:t>producent musi zapewnić czas życia produktu do końca roku 2032 roku. Nie dopuszcza się rozwiązań będących w okresie zakończenia życia (end-of-life) lub zakończenia wsparcia (end-of-support) lub zakończenia sprzedaży (end-of-sale).</w:t>
      </w:r>
    </w:p>
    <w:p w14:paraId="248F8859" w14:textId="77777777" w:rsidR="000D5779" w:rsidRDefault="000D5779" w:rsidP="000D5779">
      <w:pPr>
        <w:pStyle w:val="Akapitzlist"/>
        <w:numPr>
          <w:ilvl w:val="1"/>
          <w:numId w:val="293"/>
        </w:numPr>
        <w:suppressAutoHyphens/>
        <w:spacing w:before="0" w:after="160" w:line="278" w:lineRule="auto"/>
        <w:rPr>
          <w:rFonts w:ascii="Times New Roman" w:hAnsi="Times New Roman"/>
        </w:rPr>
      </w:pPr>
      <w:r>
        <w:rPr>
          <w:rFonts w:ascii="Times New Roman" w:hAnsi="Times New Roman"/>
        </w:rPr>
        <w:t xml:space="preserve"> Wymagania ogólne dla urządzeń aktywnych sieci</w:t>
      </w:r>
    </w:p>
    <w:p w14:paraId="316E7A33" w14:textId="77777777" w:rsidR="000D5779" w:rsidRDefault="000D5779" w:rsidP="000D5779">
      <w:pPr>
        <w:pStyle w:val="Akapitzlist"/>
        <w:numPr>
          <w:ilvl w:val="0"/>
          <w:numId w:val="294"/>
        </w:numPr>
        <w:suppressAutoHyphens/>
        <w:spacing w:before="0" w:after="160" w:line="278" w:lineRule="auto"/>
        <w:rPr>
          <w:rFonts w:ascii="Times New Roman" w:hAnsi="Times New Roman"/>
        </w:rPr>
      </w:pPr>
      <w:r>
        <w:rPr>
          <w:rFonts w:ascii="Times New Roman" w:hAnsi="Times New Roman"/>
        </w:rPr>
        <w:t>Urządzenia montowane do szaf rack 19” muszą:</w:t>
      </w:r>
    </w:p>
    <w:p w14:paraId="7652D562" w14:textId="270A830F"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t xml:space="preserve">Posiadać dwa zasilacze 230 V </w:t>
      </w:r>
    </w:p>
    <w:p w14:paraId="62D10F27" w14:textId="77777777"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t>Posiadać strukturę modularną (nie dopuszcza się sprzętu które nie posiada chociaż jednego modułu rozszerzeń do którego można dołożyć – po za projektem np. dodatkowy moduł komunikacyjny np. interfejsy Ethernet 8x 1 Gb/S SFP)</w:t>
      </w:r>
    </w:p>
    <w:p w14:paraId="093F436E" w14:textId="77777777"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t>Posiadać aktualny certyfikat IEC 62443 4-2 SL4 akredytowany przez PCA lub ISA</w:t>
      </w:r>
    </w:p>
    <w:p w14:paraId="5B0A9AE4" w14:textId="77777777"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lastRenderedPageBreak/>
        <w:t>Urządzenia muszą stanowić platformę bezpieczeństwa obok standardowych funkcjonalności urządzeń aktywnych sieci takich jak przełączanie czy routing L3.</w:t>
      </w:r>
    </w:p>
    <w:p w14:paraId="40E5050E" w14:textId="77777777"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t>Być montowane na szynach wysuwanych umożliwiając łatwy dostęp do górnej części urządzenia</w:t>
      </w:r>
    </w:p>
    <w:p w14:paraId="2CFFB6F7" w14:textId="77777777"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t>Muszą posiadać certyfikat FCC Class A, CE, UL</w:t>
      </w:r>
    </w:p>
    <w:p w14:paraId="691AE324" w14:textId="77777777" w:rsidR="000D5779" w:rsidRDefault="000D5779" w:rsidP="000D5779">
      <w:pPr>
        <w:pStyle w:val="Akapitzlist"/>
        <w:numPr>
          <w:ilvl w:val="1"/>
          <w:numId w:val="294"/>
        </w:numPr>
        <w:suppressAutoHyphens/>
        <w:spacing w:before="0" w:after="160" w:line="278" w:lineRule="auto"/>
        <w:ind w:left="993" w:hanging="284"/>
        <w:rPr>
          <w:rFonts w:ascii="Times New Roman" w:hAnsi="Times New Roman"/>
        </w:rPr>
      </w:pPr>
      <w:r>
        <w:rPr>
          <w:rFonts w:ascii="Times New Roman" w:hAnsi="Times New Roman"/>
        </w:rPr>
        <w:t>Komplet wymieniony poniżej w ilości: 1 szt</w:t>
      </w:r>
    </w:p>
    <w:tbl>
      <w:tblPr>
        <w:tblStyle w:val="Tabela-Siatka"/>
        <w:tblW w:w="9060" w:type="dxa"/>
        <w:tblInd w:w="113" w:type="dxa"/>
        <w:tblLayout w:type="fixed"/>
        <w:tblLook w:val="04A0" w:firstRow="1" w:lastRow="0" w:firstColumn="1" w:lastColumn="0" w:noHBand="0" w:noVBand="1"/>
      </w:tblPr>
      <w:tblGrid>
        <w:gridCol w:w="2313"/>
        <w:gridCol w:w="3554"/>
        <w:gridCol w:w="3193"/>
      </w:tblGrid>
      <w:tr w:rsidR="000D5779" w14:paraId="45012C9A" w14:textId="77777777" w:rsidTr="00A05190">
        <w:tc>
          <w:tcPr>
            <w:tcW w:w="2313" w:type="dxa"/>
          </w:tcPr>
          <w:p w14:paraId="4788CBDF" w14:textId="77777777" w:rsidR="000D5779" w:rsidRDefault="000D5779" w:rsidP="00A05190">
            <w:pPr>
              <w:spacing w:after="0"/>
              <w:rPr>
                <w:rFonts w:ascii="Times New Roman" w:hAnsi="Times New Roman"/>
              </w:rPr>
            </w:pPr>
            <w:r>
              <w:rPr>
                <w:rFonts w:ascii="Times New Roman" w:eastAsia="Calibri" w:hAnsi="Times New Roman"/>
                <w:kern w:val="2"/>
              </w:rPr>
              <w:t>Parametr</w:t>
            </w:r>
          </w:p>
        </w:tc>
        <w:tc>
          <w:tcPr>
            <w:tcW w:w="3554" w:type="dxa"/>
          </w:tcPr>
          <w:p w14:paraId="66020426" w14:textId="77777777" w:rsidR="000D5779" w:rsidRDefault="000D5779" w:rsidP="00A05190">
            <w:pPr>
              <w:spacing w:after="0"/>
              <w:rPr>
                <w:rFonts w:ascii="Times New Roman" w:hAnsi="Times New Roman"/>
              </w:rPr>
            </w:pPr>
            <w:r>
              <w:rPr>
                <w:rFonts w:ascii="Times New Roman" w:eastAsia="Calibri" w:hAnsi="Times New Roman"/>
                <w:kern w:val="2"/>
              </w:rPr>
              <w:t>Opis / wartość parametru</w:t>
            </w:r>
          </w:p>
        </w:tc>
        <w:tc>
          <w:tcPr>
            <w:tcW w:w="3193" w:type="dxa"/>
          </w:tcPr>
          <w:p w14:paraId="76661359" w14:textId="77777777" w:rsidR="000D5779" w:rsidRDefault="000D5779" w:rsidP="00A05190">
            <w:pPr>
              <w:spacing w:after="0"/>
              <w:rPr>
                <w:rFonts w:ascii="Times New Roman" w:hAnsi="Times New Roman"/>
              </w:rPr>
            </w:pPr>
            <w:r>
              <w:rPr>
                <w:rFonts w:ascii="Times New Roman" w:eastAsia="Calibri" w:hAnsi="Times New Roman"/>
                <w:kern w:val="2"/>
              </w:rPr>
              <w:t>Ilość</w:t>
            </w:r>
          </w:p>
        </w:tc>
      </w:tr>
      <w:tr w:rsidR="000D5779" w14:paraId="6D07D95A" w14:textId="77777777" w:rsidTr="00A05190">
        <w:tc>
          <w:tcPr>
            <w:tcW w:w="2313" w:type="dxa"/>
          </w:tcPr>
          <w:p w14:paraId="5918DFBE" w14:textId="77777777" w:rsidR="000D5779" w:rsidRDefault="000D5779" w:rsidP="00A05190">
            <w:pPr>
              <w:spacing w:after="0"/>
              <w:rPr>
                <w:rFonts w:ascii="Times New Roman" w:hAnsi="Times New Roman"/>
              </w:rPr>
            </w:pPr>
            <w:r>
              <w:rPr>
                <w:rFonts w:ascii="Times New Roman" w:eastAsia="Calibri" w:hAnsi="Times New Roman"/>
                <w:kern w:val="2"/>
              </w:rPr>
              <w:t>Pamięć RAM</w:t>
            </w:r>
          </w:p>
        </w:tc>
        <w:tc>
          <w:tcPr>
            <w:tcW w:w="3554" w:type="dxa"/>
          </w:tcPr>
          <w:p w14:paraId="2A4C6706" w14:textId="77777777" w:rsidR="000D5779" w:rsidRDefault="000D5779" w:rsidP="00A05190">
            <w:pPr>
              <w:spacing w:after="0"/>
              <w:rPr>
                <w:rFonts w:ascii="Times New Roman" w:hAnsi="Times New Roman"/>
              </w:rPr>
            </w:pPr>
            <w:r>
              <w:rPr>
                <w:rFonts w:ascii="Times New Roman" w:eastAsia="Calibri" w:hAnsi="Times New Roman"/>
                <w:kern w:val="2"/>
              </w:rPr>
              <w:t>Min. 32 GB</w:t>
            </w:r>
          </w:p>
        </w:tc>
        <w:tc>
          <w:tcPr>
            <w:tcW w:w="3193" w:type="dxa"/>
          </w:tcPr>
          <w:p w14:paraId="50191357" w14:textId="77777777" w:rsidR="000D5779" w:rsidRDefault="000D5779" w:rsidP="00A05190">
            <w:pPr>
              <w:spacing w:after="0"/>
              <w:rPr>
                <w:rFonts w:ascii="Times New Roman" w:hAnsi="Times New Roman"/>
              </w:rPr>
            </w:pPr>
            <w:r>
              <w:rPr>
                <w:rFonts w:ascii="Times New Roman" w:eastAsia="Calibri" w:hAnsi="Times New Roman"/>
                <w:kern w:val="2"/>
              </w:rPr>
              <w:t>1</w:t>
            </w:r>
          </w:p>
        </w:tc>
      </w:tr>
      <w:tr w:rsidR="000D5779" w14:paraId="12B24818" w14:textId="77777777" w:rsidTr="00A05190">
        <w:tc>
          <w:tcPr>
            <w:tcW w:w="2313" w:type="dxa"/>
          </w:tcPr>
          <w:p w14:paraId="612A4F59" w14:textId="77777777" w:rsidR="000D5779" w:rsidRDefault="000D5779" w:rsidP="00A05190">
            <w:pPr>
              <w:spacing w:after="0"/>
              <w:rPr>
                <w:rFonts w:ascii="Times New Roman" w:hAnsi="Times New Roman"/>
              </w:rPr>
            </w:pPr>
            <w:r>
              <w:rPr>
                <w:rFonts w:ascii="Times New Roman" w:eastAsia="Calibri" w:hAnsi="Times New Roman"/>
                <w:kern w:val="2"/>
              </w:rPr>
              <w:t>Storage</w:t>
            </w:r>
          </w:p>
        </w:tc>
        <w:tc>
          <w:tcPr>
            <w:tcW w:w="3554" w:type="dxa"/>
          </w:tcPr>
          <w:p w14:paraId="2F32FAB3" w14:textId="77777777" w:rsidR="000D5779" w:rsidRDefault="000D5779" w:rsidP="00A05190">
            <w:pPr>
              <w:spacing w:after="0"/>
              <w:rPr>
                <w:rFonts w:ascii="Times New Roman" w:hAnsi="Times New Roman"/>
              </w:rPr>
            </w:pPr>
            <w:r>
              <w:rPr>
                <w:rFonts w:ascii="Times New Roman" w:eastAsia="Calibri" w:hAnsi="Times New Roman"/>
                <w:kern w:val="2"/>
              </w:rPr>
              <w:t>Min. 900 GB</w:t>
            </w:r>
          </w:p>
        </w:tc>
        <w:tc>
          <w:tcPr>
            <w:tcW w:w="3193" w:type="dxa"/>
          </w:tcPr>
          <w:p w14:paraId="51C8780C" w14:textId="77777777" w:rsidR="000D5779" w:rsidRDefault="000D5779" w:rsidP="00A05190">
            <w:pPr>
              <w:spacing w:after="0"/>
              <w:rPr>
                <w:rFonts w:ascii="Times New Roman" w:hAnsi="Times New Roman"/>
              </w:rPr>
            </w:pPr>
            <w:r>
              <w:rPr>
                <w:rFonts w:ascii="Times New Roman" w:eastAsia="Calibri" w:hAnsi="Times New Roman"/>
              </w:rPr>
              <w:t>1</w:t>
            </w:r>
          </w:p>
        </w:tc>
      </w:tr>
      <w:tr w:rsidR="000D5779" w14:paraId="2DAEA80B" w14:textId="77777777" w:rsidTr="00A05190">
        <w:tc>
          <w:tcPr>
            <w:tcW w:w="2313" w:type="dxa"/>
          </w:tcPr>
          <w:p w14:paraId="5C846B20" w14:textId="77777777" w:rsidR="000D5779" w:rsidRDefault="000D5779" w:rsidP="00A05190">
            <w:pPr>
              <w:spacing w:after="0"/>
              <w:rPr>
                <w:rFonts w:ascii="Times New Roman" w:hAnsi="Times New Roman"/>
              </w:rPr>
            </w:pPr>
            <w:r>
              <w:rPr>
                <w:rFonts w:ascii="Times New Roman" w:eastAsia="Calibri" w:hAnsi="Times New Roman"/>
                <w:kern w:val="2"/>
              </w:rPr>
              <w:t>Interfejs MGMT</w:t>
            </w:r>
          </w:p>
        </w:tc>
        <w:tc>
          <w:tcPr>
            <w:tcW w:w="3554" w:type="dxa"/>
          </w:tcPr>
          <w:p w14:paraId="5F0EA37C" w14:textId="77777777" w:rsidR="000D5779" w:rsidRDefault="000D5779" w:rsidP="00A05190">
            <w:pPr>
              <w:spacing w:after="0"/>
              <w:rPr>
                <w:rFonts w:ascii="Times New Roman" w:hAnsi="Times New Roman"/>
              </w:rPr>
            </w:pPr>
            <w:r>
              <w:rPr>
                <w:rFonts w:ascii="Times New Roman" w:eastAsia="Calibri" w:hAnsi="Times New Roman"/>
                <w:kern w:val="2"/>
              </w:rPr>
              <w:t>RJ45</w:t>
            </w:r>
          </w:p>
        </w:tc>
        <w:tc>
          <w:tcPr>
            <w:tcW w:w="3193" w:type="dxa"/>
          </w:tcPr>
          <w:p w14:paraId="4FA2A55C" w14:textId="77777777" w:rsidR="000D5779" w:rsidRDefault="000D5779" w:rsidP="00A05190">
            <w:pPr>
              <w:spacing w:after="0"/>
              <w:rPr>
                <w:rFonts w:ascii="Times New Roman" w:hAnsi="Times New Roman"/>
              </w:rPr>
            </w:pPr>
            <w:r>
              <w:rPr>
                <w:rFonts w:ascii="Times New Roman" w:eastAsia="Calibri" w:hAnsi="Times New Roman"/>
                <w:kern w:val="2"/>
              </w:rPr>
              <w:t>1</w:t>
            </w:r>
          </w:p>
        </w:tc>
      </w:tr>
      <w:tr w:rsidR="000D5779" w14:paraId="714067CF" w14:textId="77777777" w:rsidTr="00A05190">
        <w:tc>
          <w:tcPr>
            <w:tcW w:w="2313" w:type="dxa"/>
          </w:tcPr>
          <w:p w14:paraId="20717DDF" w14:textId="77777777" w:rsidR="000D5779" w:rsidRDefault="000D5779" w:rsidP="00A05190">
            <w:pPr>
              <w:spacing w:after="0"/>
              <w:rPr>
                <w:rFonts w:ascii="Times New Roman" w:hAnsi="Times New Roman"/>
              </w:rPr>
            </w:pPr>
            <w:r>
              <w:rPr>
                <w:rFonts w:ascii="Times New Roman" w:eastAsia="Calibri" w:hAnsi="Times New Roman"/>
                <w:kern w:val="2"/>
              </w:rPr>
              <w:t>Interfejs Szeregowy</w:t>
            </w:r>
          </w:p>
        </w:tc>
        <w:tc>
          <w:tcPr>
            <w:tcW w:w="3554" w:type="dxa"/>
          </w:tcPr>
          <w:p w14:paraId="3CF69F9D" w14:textId="77777777" w:rsidR="000D5779" w:rsidRDefault="000D5779" w:rsidP="00A05190">
            <w:pPr>
              <w:spacing w:after="0"/>
              <w:rPr>
                <w:rFonts w:ascii="Times New Roman" w:hAnsi="Times New Roman"/>
              </w:rPr>
            </w:pPr>
            <w:r>
              <w:rPr>
                <w:rFonts w:ascii="Times New Roman" w:eastAsia="Calibri" w:hAnsi="Times New Roman"/>
                <w:kern w:val="2"/>
              </w:rPr>
              <w:t>Konsola RS232 – RJ45</w:t>
            </w:r>
          </w:p>
        </w:tc>
        <w:tc>
          <w:tcPr>
            <w:tcW w:w="3193" w:type="dxa"/>
          </w:tcPr>
          <w:p w14:paraId="5C562E70" w14:textId="77777777" w:rsidR="000D5779" w:rsidRDefault="000D5779" w:rsidP="00A05190">
            <w:pPr>
              <w:spacing w:after="0"/>
              <w:rPr>
                <w:rFonts w:ascii="Times New Roman" w:hAnsi="Times New Roman"/>
              </w:rPr>
            </w:pPr>
            <w:r>
              <w:rPr>
                <w:rFonts w:ascii="Times New Roman" w:eastAsia="Calibri" w:hAnsi="Times New Roman"/>
                <w:kern w:val="2"/>
              </w:rPr>
              <w:t>1</w:t>
            </w:r>
          </w:p>
        </w:tc>
      </w:tr>
      <w:tr w:rsidR="000D5779" w14:paraId="1A9358F9" w14:textId="77777777" w:rsidTr="00A05190">
        <w:tc>
          <w:tcPr>
            <w:tcW w:w="2313" w:type="dxa"/>
          </w:tcPr>
          <w:p w14:paraId="4EDB6A55" w14:textId="77777777" w:rsidR="000D5779" w:rsidRDefault="000D5779" w:rsidP="00A05190">
            <w:pPr>
              <w:spacing w:after="0"/>
              <w:rPr>
                <w:rFonts w:ascii="Times New Roman" w:hAnsi="Times New Roman"/>
              </w:rPr>
            </w:pPr>
            <w:r>
              <w:rPr>
                <w:rFonts w:ascii="Times New Roman" w:eastAsia="Calibri" w:hAnsi="Times New Roman"/>
                <w:kern w:val="2"/>
              </w:rPr>
              <w:t>Zasilacze</w:t>
            </w:r>
          </w:p>
        </w:tc>
        <w:tc>
          <w:tcPr>
            <w:tcW w:w="3554" w:type="dxa"/>
          </w:tcPr>
          <w:p w14:paraId="528B1BB7" w14:textId="77777777" w:rsidR="000D5779" w:rsidRDefault="000D5779" w:rsidP="00A05190">
            <w:pPr>
              <w:spacing w:after="0"/>
              <w:rPr>
                <w:rFonts w:ascii="Times New Roman" w:hAnsi="Times New Roman"/>
              </w:rPr>
            </w:pPr>
            <w:r>
              <w:rPr>
                <w:rFonts w:ascii="Times New Roman" w:eastAsia="Calibri" w:hAnsi="Times New Roman"/>
                <w:kern w:val="2"/>
              </w:rPr>
              <w:t>230 V</w:t>
            </w:r>
          </w:p>
        </w:tc>
        <w:tc>
          <w:tcPr>
            <w:tcW w:w="3193" w:type="dxa"/>
          </w:tcPr>
          <w:p w14:paraId="3DB31758" w14:textId="77777777" w:rsidR="000D5779" w:rsidRDefault="000D5779" w:rsidP="00A05190">
            <w:pPr>
              <w:spacing w:after="0"/>
              <w:rPr>
                <w:rFonts w:ascii="Times New Roman" w:hAnsi="Times New Roman"/>
              </w:rPr>
            </w:pPr>
            <w:r>
              <w:rPr>
                <w:rFonts w:ascii="Times New Roman" w:eastAsia="Calibri" w:hAnsi="Times New Roman"/>
                <w:kern w:val="2"/>
              </w:rPr>
              <w:t>2</w:t>
            </w:r>
          </w:p>
        </w:tc>
      </w:tr>
      <w:tr w:rsidR="000D5779" w14:paraId="7253F864" w14:textId="77777777" w:rsidTr="00A05190">
        <w:tc>
          <w:tcPr>
            <w:tcW w:w="2313" w:type="dxa"/>
          </w:tcPr>
          <w:p w14:paraId="21C8FF4F" w14:textId="77777777" w:rsidR="000D5779" w:rsidRDefault="000D5779" w:rsidP="00A05190">
            <w:pPr>
              <w:spacing w:after="0"/>
              <w:rPr>
                <w:rFonts w:ascii="Times New Roman" w:hAnsi="Times New Roman"/>
              </w:rPr>
            </w:pPr>
            <w:r>
              <w:rPr>
                <w:rFonts w:ascii="Times New Roman" w:eastAsia="Calibri" w:hAnsi="Times New Roman"/>
                <w:kern w:val="2"/>
              </w:rPr>
              <w:t>Interfejs 10 Gb/s</w:t>
            </w:r>
          </w:p>
        </w:tc>
        <w:tc>
          <w:tcPr>
            <w:tcW w:w="3554" w:type="dxa"/>
          </w:tcPr>
          <w:p w14:paraId="36F72BAD" w14:textId="77777777" w:rsidR="000D5779" w:rsidRDefault="000D5779" w:rsidP="00A05190">
            <w:pPr>
              <w:spacing w:after="0"/>
              <w:rPr>
                <w:rFonts w:ascii="Times New Roman" w:hAnsi="Times New Roman"/>
              </w:rPr>
            </w:pPr>
            <w:r>
              <w:rPr>
                <w:rFonts w:ascii="Times New Roman" w:eastAsia="Calibri" w:hAnsi="Times New Roman"/>
                <w:kern w:val="2"/>
              </w:rPr>
              <w:t>SFP+ Ethernet</w:t>
            </w:r>
          </w:p>
        </w:tc>
        <w:tc>
          <w:tcPr>
            <w:tcW w:w="3193" w:type="dxa"/>
          </w:tcPr>
          <w:p w14:paraId="43536B9B" w14:textId="77777777" w:rsidR="000D5779" w:rsidRDefault="000D5779" w:rsidP="00A05190">
            <w:pPr>
              <w:spacing w:after="0"/>
              <w:rPr>
                <w:rFonts w:ascii="Times New Roman" w:hAnsi="Times New Roman"/>
              </w:rPr>
            </w:pPr>
            <w:r>
              <w:rPr>
                <w:rFonts w:ascii="Times New Roman" w:eastAsia="Calibri" w:hAnsi="Times New Roman"/>
                <w:kern w:val="2"/>
              </w:rPr>
              <w:t>4</w:t>
            </w:r>
          </w:p>
        </w:tc>
      </w:tr>
      <w:tr w:rsidR="000D5779" w14:paraId="156CFE8E" w14:textId="77777777" w:rsidTr="00A05190">
        <w:tc>
          <w:tcPr>
            <w:tcW w:w="2313" w:type="dxa"/>
          </w:tcPr>
          <w:p w14:paraId="1A6D016D" w14:textId="77777777" w:rsidR="000D5779" w:rsidRDefault="000D5779" w:rsidP="00A05190">
            <w:pPr>
              <w:spacing w:after="0"/>
              <w:rPr>
                <w:rFonts w:ascii="Times New Roman" w:hAnsi="Times New Roman"/>
              </w:rPr>
            </w:pPr>
            <w:r>
              <w:rPr>
                <w:rFonts w:ascii="Times New Roman" w:eastAsia="Calibri" w:hAnsi="Times New Roman"/>
                <w:kern w:val="2"/>
              </w:rPr>
              <w:t>Wkładki</w:t>
            </w:r>
          </w:p>
        </w:tc>
        <w:tc>
          <w:tcPr>
            <w:tcW w:w="3554" w:type="dxa"/>
          </w:tcPr>
          <w:p w14:paraId="62DC780E" w14:textId="77777777" w:rsidR="000D5779" w:rsidRDefault="000D5779" w:rsidP="00A05190">
            <w:pPr>
              <w:spacing w:after="0"/>
              <w:rPr>
                <w:rFonts w:ascii="Times New Roman" w:hAnsi="Times New Roman"/>
              </w:rPr>
            </w:pPr>
            <w:r>
              <w:rPr>
                <w:rFonts w:ascii="Times New Roman" w:eastAsia="Calibri" w:hAnsi="Times New Roman"/>
                <w:kern w:val="2"/>
              </w:rPr>
              <w:t>SFP+ 10 Gb/s SM</w:t>
            </w:r>
          </w:p>
        </w:tc>
        <w:tc>
          <w:tcPr>
            <w:tcW w:w="3193" w:type="dxa"/>
          </w:tcPr>
          <w:p w14:paraId="3EF69989" w14:textId="77777777" w:rsidR="000D5779" w:rsidRDefault="000D5779" w:rsidP="00A05190">
            <w:pPr>
              <w:spacing w:after="0"/>
              <w:rPr>
                <w:rFonts w:ascii="Times New Roman" w:hAnsi="Times New Roman"/>
              </w:rPr>
            </w:pPr>
            <w:r>
              <w:rPr>
                <w:rFonts w:ascii="Times New Roman" w:eastAsia="Calibri" w:hAnsi="Times New Roman"/>
              </w:rPr>
              <w:t>2</w:t>
            </w:r>
          </w:p>
        </w:tc>
      </w:tr>
      <w:tr w:rsidR="000D5779" w14:paraId="759B952B" w14:textId="77777777" w:rsidTr="00A05190">
        <w:tc>
          <w:tcPr>
            <w:tcW w:w="2313" w:type="dxa"/>
          </w:tcPr>
          <w:p w14:paraId="116E42A3" w14:textId="77777777" w:rsidR="000D5779" w:rsidRDefault="000D5779" w:rsidP="00A05190">
            <w:pPr>
              <w:spacing w:after="0"/>
              <w:rPr>
                <w:rFonts w:ascii="Times New Roman" w:hAnsi="Times New Roman"/>
              </w:rPr>
            </w:pPr>
            <w:r>
              <w:rPr>
                <w:rFonts w:ascii="Times New Roman" w:eastAsia="Calibri" w:hAnsi="Times New Roman"/>
                <w:kern w:val="2"/>
              </w:rPr>
              <w:t>Interfejs 1 Gb/s</w:t>
            </w:r>
          </w:p>
        </w:tc>
        <w:tc>
          <w:tcPr>
            <w:tcW w:w="3554" w:type="dxa"/>
          </w:tcPr>
          <w:p w14:paraId="4DFF31C5" w14:textId="77777777" w:rsidR="000D5779" w:rsidRDefault="000D5779" w:rsidP="00A05190">
            <w:pPr>
              <w:spacing w:after="0"/>
              <w:rPr>
                <w:rFonts w:ascii="Times New Roman" w:hAnsi="Times New Roman"/>
              </w:rPr>
            </w:pPr>
            <w:r>
              <w:rPr>
                <w:rFonts w:ascii="Times New Roman" w:eastAsia="Calibri" w:hAnsi="Times New Roman"/>
                <w:kern w:val="2"/>
              </w:rPr>
              <w:t>RJ45 Ethernet with bypass</w:t>
            </w:r>
          </w:p>
        </w:tc>
        <w:tc>
          <w:tcPr>
            <w:tcW w:w="3193" w:type="dxa"/>
          </w:tcPr>
          <w:p w14:paraId="52252224" w14:textId="77777777" w:rsidR="000D5779" w:rsidRDefault="000D5779" w:rsidP="00A05190">
            <w:pPr>
              <w:spacing w:after="0"/>
              <w:rPr>
                <w:rFonts w:ascii="Times New Roman" w:hAnsi="Times New Roman"/>
              </w:rPr>
            </w:pPr>
            <w:r>
              <w:rPr>
                <w:rFonts w:ascii="Times New Roman" w:eastAsia="Calibri" w:hAnsi="Times New Roman"/>
                <w:kern w:val="2"/>
              </w:rPr>
              <w:t>8</w:t>
            </w:r>
          </w:p>
        </w:tc>
      </w:tr>
      <w:tr w:rsidR="000D5779" w14:paraId="0E5B82FA" w14:textId="77777777" w:rsidTr="00A05190">
        <w:tc>
          <w:tcPr>
            <w:tcW w:w="2313" w:type="dxa"/>
          </w:tcPr>
          <w:p w14:paraId="6CB68782" w14:textId="77777777" w:rsidR="000D5779" w:rsidRDefault="000D5779" w:rsidP="00A05190">
            <w:pPr>
              <w:spacing w:after="0"/>
              <w:rPr>
                <w:rFonts w:ascii="Times New Roman" w:hAnsi="Times New Roman"/>
              </w:rPr>
            </w:pPr>
            <w:r>
              <w:rPr>
                <w:rFonts w:ascii="Times New Roman" w:eastAsia="Calibri" w:hAnsi="Times New Roman"/>
                <w:kern w:val="2"/>
              </w:rPr>
              <w:t>Interfejs 1 Gb/s</w:t>
            </w:r>
          </w:p>
        </w:tc>
        <w:tc>
          <w:tcPr>
            <w:tcW w:w="3554" w:type="dxa"/>
          </w:tcPr>
          <w:p w14:paraId="31796DDB" w14:textId="77777777" w:rsidR="000D5779" w:rsidRPr="007B47C8" w:rsidRDefault="000D5779" w:rsidP="00A05190">
            <w:pPr>
              <w:spacing w:after="0"/>
              <w:rPr>
                <w:rFonts w:ascii="Times New Roman" w:hAnsi="Times New Roman"/>
                <w:lang w:val="en-US"/>
              </w:rPr>
            </w:pPr>
            <w:r w:rsidRPr="007B47C8">
              <w:rPr>
                <w:rFonts w:ascii="Times New Roman" w:eastAsia="Calibri" w:hAnsi="Times New Roman"/>
                <w:kern w:val="2"/>
                <w:lang w:val="en-US"/>
              </w:rPr>
              <w:t>RJ45 Ethernet with out bypass</w:t>
            </w:r>
          </w:p>
        </w:tc>
        <w:tc>
          <w:tcPr>
            <w:tcW w:w="3193" w:type="dxa"/>
          </w:tcPr>
          <w:p w14:paraId="1A782621" w14:textId="77777777" w:rsidR="000D5779" w:rsidRDefault="000D5779" w:rsidP="00A05190">
            <w:pPr>
              <w:spacing w:after="0"/>
              <w:rPr>
                <w:rFonts w:ascii="Times New Roman" w:hAnsi="Times New Roman"/>
              </w:rPr>
            </w:pPr>
            <w:r>
              <w:rPr>
                <w:rFonts w:ascii="Times New Roman" w:eastAsia="Calibri" w:hAnsi="Times New Roman"/>
                <w:kern w:val="2"/>
              </w:rPr>
              <w:t>8</w:t>
            </w:r>
          </w:p>
        </w:tc>
      </w:tr>
      <w:tr w:rsidR="000D5779" w14:paraId="52E0993B" w14:textId="77777777" w:rsidTr="00A05190">
        <w:tc>
          <w:tcPr>
            <w:tcW w:w="2313" w:type="dxa"/>
          </w:tcPr>
          <w:p w14:paraId="67BC7321" w14:textId="77777777" w:rsidR="000D5779" w:rsidRDefault="000D5779" w:rsidP="00A05190">
            <w:pPr>
              <w:spacing w:after="0"/>
              <w:rPr>
                <w:rFonts w:ascii="Times New Roman" w:hAnsi="Times New Roman"/>
              </w:rPr>
            </w:pPr>
            <w:r>
              <w:rPr>
                <w:rFonts w:ascii="Times New Roman" w:eastAsia="Calibri" w:hAnsi="Times New Roman"/>
                <w:kern w:val="2"/>
              </w:rPr>
              <w:t>Interfejs 1 Gb/s</w:t>
            </w:r>
          </w:p>
        </w:tc>
        <w:tc>
          <w:tcPr>
            <w:tcW w:w="3554" w:type="dxa"/>
          </w:tcPr>
          <w:p w14:paraId="4399AFAD" w14:textId="77777777" w:rsidR="000D5779" w:rsidRDefault="000D5779" w:rsidP="00A05190">
            <w:pPr>
              <w:spacing w:after="0"/>
              <w:rPr>
                <w:rFonts w:ascii="Times New Roman" w:hAnsi="Times New Roman"/>
              </w:rPr>
            </w:pPr>
            <w:r>
              <w:rPr>
                <w:rFonts w:ascii="Times New Roman" w:eastAsia="Calibri" w:hAnsi="Times New Roman"/>
                <w:kern w:val="2"/>
              </w:rPr>
              <w:t>SFP 1 Gb/s</w:t>
            </w:r>
          </w:p>
        </w:tc>
        <w:tc>
          <w:tcPr>
            <w:tcW w:w="3193" w:type="dxa"/>
          </w:tcPr>
          <w:p w14:paraId="79F54EE5" w14:textId="77777777" w:rsidR="000D5779" w:rsidRDefault="000D5779" w:rsidP="00A05190">
            <w:pPr>
              <w:spacing w:after="0"/>
              <w:rPr>
                <w:rFonts w:ascii="Times New Roman" w:hAnsi="Times New Roman"/>
              </w:rPr>
            </w:pPr>
            <w:r>
              <w:rPr>
                <w:rFonts w:ascii="Times New Roman" w:eastAsia="Calibri" w:hAnsi="Times New Roman"/>
                <w:kern w:val="2"/>
              </w:rPr>
              <w:t>16</w:t>
            </w:r>
          </w:p>
        </w:tc>
      </w:tr>
      <w:tr w:rsidR="000D5779" w14:paraId="66103AD1" w14:textId="77777777" w:rsidTr="00A05190">
        <w:tc>
          <w:tcPr>
            <w:tcW w:w="2313" w:type="dxa"/>
          </w:tcPr>
          <w:p w14:paraId="0D6357F6" w14:textId="77777777" w:rsidR="000D5779" w:rsidRDefault="000D5779" w:rsidP="00A05190">
            <w:pPr>
              <w:spacing w:after="0"/>
              <w:rPr>
                <w:rFonts w:ascii="Times New Roman" w:hAnsi="Times New Roman"/>
              </w:rPr>
            </w:pPr>
            <w:r>
              <w:rPr>
                <w:rFonts w:ascii="Times New Roman" w:eastAsia="Calibri" w:hAnsi="Times New Roman"/>
                <w:kern w:val="2"/>
              </w:rPr>
              <w:t>Wkładki 1 Gb/s</w:t>
            </w:r>
          </w:p>
        </w:tc>
        <w:tc>
          <w:tcPr>
            <w:tcW w:w="3554" w:type="dxa"/>
          </w:tcPr>
          <w:p w14:paraId="37321E95" w14:textId="77777777" w:rsidR="000D5779" w:rsidRDefault="000D5779" w:rsidP="00A05190">
            <w:pPr>
              <w:spacing w:after="0"/>
              <w:rPr>
                <w:rFonts w:ascii="Times New Roman" w:hAnsi="Times New Roman"/>
              </w:rPr>
            </w:pPr>
            <w:r>
              <w:rPr>
                <w:rFonts w:ascii="Times New Roman" w:eastAsia="Calibri" w:hAnsi="Times New Roman"/>
                <w:kern w:val="2"/>
              </w:rPr>
              <w:t xml:space="preserve">SFP 1 Gb/s </w:t>
            </w:r>
            <w:r>
              <w:rPr>
                <w:rFonts w:ascii="Times New Roman" w:eastAsia="Calibri" w:hAnsi="Times New Roman"/>
              </w:rPr>
              <w:t>SM 1310 nm</w:t>
            </w:r>
          </w:p>
        </w:tc>
        <w:tc>
          <w:tcPr>
            <w:tcW w:w="3193" w:type="dxa"/>
          </w:tcPr>
          <w:p w14:paraId="18CC0609" w14:textId="77777777" w:rsidR="000D5779" w:rsidRDefault="000D5779" w:rsidP="00A05190">
            <w:pPr>
              <w:spacing w:after="0"/>
              <w:rPr>
                <w:rFonts w:ascii="Times New Roman" w:hAnsi="Times New Roman"/>
              </w:rPr>
            </w:pPr>
            <w:r>
              <w:rPr>
                <w:rFonts w:ascii="Times New Roman" w:eastAsia="Calibri" w:hAnsi="Times New Roman"/>
                <w:kern w:val="2"/>
              </w:rPr>
              <w:t>16</w:t>
            </w:r>
          </w:p>
        </w:tc>
      </w:tr>
      <w:tr w:rsidR="000D5779" w14:paraId="2137F514" w14:textId="77777777" w:rsidTr="00A05190">
        <w:tc>
          <w:tcPr>
            <w:tcW w:w="2313" w:type="dxa"/>
          </w:tcPr>
          <w:p w14:paraId="17AD62EF" w14:textId="77777777" w:rsidR="000D5779" w:rsidRDefault="000D5779" w:rsidP="00A05190">
            <w:pPr>
              <w:spacing w:after="0"/>
              <w:rPr>
                <w:rFonts w:ascii="Times New Roman" w:hAnsi="Times New Roman"/>
              </w:rPr>
            </w:pPr>
            <w:r>
              <w:rPr>
                <w:rFonts w:ascii="Times New Roman" w:eastAsia="Calibri" w:hAnsi="Times New Roman"/>
                <w:kern w:val="2"/>
              </w:rPr>
              <w:t>Szyny montażowe</w:t>
            </w:r>
          </w:p>
        </w:tc>
        <w:tc>
          <w:tcPr>
            <w:tcW w:w="3554" w:type="dxa"/>
          </w:tcPr>
          <w:p w14:paraId="71B919BA" w14:textId="77777777" w:rsidR="000D5779" w:rsidRDefault="000D5779" w:rsidP="00A05190">
            <w:pPr>
              <w:spacing w:after="0"/>
              <w:rPr>
                <w:rFonts w:ascii="Times New Roman" w:hAnsi="Times New Roman"/>
              </w:rPr>
            </w:pPr>
            <w:r>
              <w:rPr>
                <w:rFonts w:ascii="Times New Roman" w:eastAsia="Calibri" w:hAnsi="Times New Roman"/>
                <w:kern w:val="2"/>
              </w:rPr>
              <w:t>Rail, teleskopowe, do szaf 19”</w:t>
            </w:r>
          </w:p>
        </w:tc>
        <w:tc>
          <w:tcPr>
            <w:tcW w:w="3193" w:type="dxa"/>
          </w:tcPr>
          <w:p w14:paraId="651CE988" w14:textId="77777777" w:rsidR="000D5779" w:rsidRDefault="000D5779" w:rsidP="00A05190">
            <w:pPr>
              <w:spacing w:after="0"/>
              <w:rPr>
                <w:rFonts w:ascii="Times New Roman" w:hAnsi="Times New Roman"/>
              </w:rPr>
            </w:pPr>
            <w:r>
              <w:rPr>
                <w:rFonts w:ascii="Times New Roman" w:eastAsia="Calibri" w:hAnsi="Times New Roman"/>
                <w:kern w:val="2"/>
              </w:rPr>
              <w:t>1</w:t>
            </w:r>
          </w:p>
        </w:tc>
      </w:tr>
      <w:tr w:rsidR="000D5779" w14:paraId="7C387BA8" w14:textId="77777777" w:rsidTr="00A05190">
        <w:tc>
          <w:tcPr>
            <w:tcW w:w="2313" w:type="dxa"/>
          </w:tcPr>
          <w:p w14:paraId="7AC1BE9A" w14:textId="77777777" w:rsidR="000D5779" w:rsidRDefault="000D5779" w:rsidP="00A05190">
            <w:pPr>
              <w:spacing w:after="0"/>
              <w:rPr>
                <w:rFonts w:ascii="Times New Roman" w:hAnsi="Times New Roman"/>
              </w:rPr>
            </w:pPr>
            <w:r>
              <w:rPr>
                <w:rFonts w:ascii="Times New Roman" w:eastAsia="Calibri" w:hAnsi="Times New Roman"/>
                <w:kern w:val="2"/>
              </w:rPr>
              <w:t>Kable zasilające</w:t>
            </w:r>
          </w:p>
        </w:tc>
        <w:tc>
          <w:tcPr>
            <w:tcW w:w="3554" w:type="dxa"/>
          </w:tcPr>
          <w:p w14:paraId="75BA1EF1" w14:textId="77777777" w:rsidR="000D5779" w:rsidRDefault="000D5779" w:rsidP="00A05190">
            <w:pPr>
              <w:spacing w:after="0"/>
              <w:rPr>
                <w:rFonts w:ascii="Times New Roman" w:hAnsi="Times New Roman"/>
              </w:rPr>
            </w:pPr>
            <w:r>
              <w:rPr>
                <w:rFonts w:ascii="Times New Roman" w:eastAsia="Calibri" w:hAnsi="Times New Roman"/>
                <w:kern w:val="2"/>
              </w:rPr>
              <w:t>Min 1,5 m</w:t>
            </w:r>
          </w:p>
        </w:tc>
        <w:tc>
          <w:tcPr>
            <w:tcW w:w="3193" w:type="dxa"/>
          </w:tcPr>
          <w:p w14:paraId="0041ED47" w14:textId="77777777" w:rsidR="000D5779" w:rsidRDefault="000D5779" w:rsidP="00A05190">
            <w:pPr>
              <w:spacing w:after="0"/>
              <w:rPr>
                <w:rFonts w:ascii="Times New Roman" w:hAnsi="Times New Roman"/>
              </w:rPr>
            </w:pPr>
            <w:r>
              <w:rPr>
                <w:rFonts w:ascii="Times New Roman" w:eastAsia="Calibri" w:hAnsi="Times New Roman"/>
                <w:kern w:val="2"/>
              </w:rPr>
              <w:t>2</w:t>
            </w:r>
          </w:p>
        </w:tc>
      </w:tr>
      <w:tr w:rsidR="000D5779" w14:paraId="07030521" w14:textId="77777777" w:rsidTr="00A05190">
        <w:tc>
          <w:tcPr>
            <w:tcW w:w="2313" w:type="dxa"/>
          </w:tcPr>
          <w:p w14:paraId="1DECC516" w14:textId="77777777" w:rsidR="000D5779" w:rsidRDefault="000D5779" w:rsidP="00A05190">
            <w:pPr>
              <w:spacing w:after="0"/>
              <w:rPr>
                <w:rFonts w:ascii="Times New Roman" w:hAnsi="Times New Roman"/>
              </w:rPr>
            </w:pPr>
            <w:r>
              <w:rPr>
                <w:rFonts w:ascii="Times New Roman" w:eastAsia="Calibri" w:hAnsi="Times New Roman"/>
                <w:kern w:val="2"/>
              </w:rPr>
              <w:lastRenderedPageBreak/>
              <w:t>Typ montażu</w:t>
            </w:r>
          </w:p>
        </w:tc>
        <w:tc>
          <w:tcPr>
            <w:tcW w:w="3554" w:type="dxa"/>
          </w:tcPr>
          <w:p w14:paraId="1F5191D2" w14:textId="77777777" w:rsidR="000D5779" w:rsidRDefault="000D5779" w:rsidP="00A05190">
            <w:pPr>
              <w:spacing w:after="0"/>
              <w:rPr>
                <w:rFonts w:ascii="Times New Roman" w:hAnsi="Times New Roman"/>
              </w:rPr>
            </w:pPr>
            <w:r>
              <w:rPr>
                <w:rFonts w:ascii="Times New Roman" w:eastAsia="Calibri" w:hAnsi="Times New Roman"/>
                <w:kern w:val="2"/>
              </w:rPr>
              <w:t>Do szafy 19”, wysokość max 2 U</w:t>
            </w:r>
          </w:p>
        </w:tc>
        <w:tc>
          <w:tcPr>
            <w:tcW w:w="3193" w:type="dxa"/>
          </w:tcPr>
          <w:p w14:paraId="1753DAF1" w14:textId="77777777" w:rsidR="000D5779" w:rsidRDefault="000D5779" w:rsidP="00A05190">
            <w:pPr>
              <w:spacing w:after="0"/>
              <w:rPr>
                <w:rFonts w:ascii="Times New Roman" w:hAnsi="Times New Roman"/>
              </w:rPr>
            </w:pPr>
            <w:r>
              <w:rPr>
                <w:rFonts w:ascii="Times New Roman" w:eastAsia="Calibri" w:hAnsi="Times New Roman"/>
                <w:kern w:val="2"/>
              </w:rPr>
              <w:t>n/d</w:t>
            </w:r>
          </w:p>
        </w:tc>
      </w:tr>
      <w:tr w:rsidR="000D5779" w14:paraId="55F926BE" w14:textId="77777777" w:rsidTr="00A05190">
        <w:tc>
          <w:tcPr>
            <w:tcW w:w="2313" w:type="dxa"/>
          </w:tcPr>
          <w:p w14:paraId="19E87199" w14:textId="77777777" w:rsidR="000D5779" w:rsidRDefault="000D5779" w:rsidP="00A05190">
            <w:pPr>
              <w:spacing w:after="0"/>
              <w:rPr>
                <w:rFonts w:ascii="Times New Roman" w:hAnsi="Times New Roman"/>
              </w:rPr>
            </w:pPr>
            <w:r>
              <w:rPr>
                <w:rFonts w:ascii="Times New Roman" w:eastAsia="Calibri" w:hAnsi="Times New Roman"/>
                <w:kern w:val="2"/>
              </w:rPr>
              <w:t>Patch cordy</w:t>
            </w:r>
          </w:p>
        </w:tc>
        <w:tc>
          <w:tcPr>
            <w:tcW w:w="3554" w:type="dxa"/>
          </w:tcPr>
          <w:p w14:paraId="055AAD50" w14:textId="77777777" w:rsidR="000D5779" w:rsidRDefault="000D5779" w:rsidP="00A05190">
            <w:pPr>
              <w:spacing w:after="0"/>
              <w:rPr>
                <w:rFonts w:ascii="Times New Roman" w:hAnsi="Times New Roman"/>
              </w:rPr>
            </w:pPr>
            <w:r>
              <w:rPr>
                <w:rFonts w:ascii="Times New Roman" w:eastAsia="Calibri" w:hAnsi="Times New Roman"/>
                <w:kern w:val="2"/>
              </w:rPr>
              <w:t>Miedziane CAT6, 1,5 M RJ45</w:t>
            </w:r>
          </w:p>
        </w:tc>
        <w:tc>
          <w:tcPr>
            <w:tcW w:w="3193" w:type="dxa"/>
          </w:tcPr>
          <w:p w14:paraId="02B7886B" w14:textId="77777777" w:rsidR="000D5779" w:rsidRDefault="000D5779" w:rsidP="00A05190">
            <w:pPr>
              <w:spacing w:after="0"/>
              <w:rPr>
                <w:rFonts w:ascii="Times New Roman" w:hAnsi="Times New Roman"/>
              </w:rPr>
            </w:pPr>
            <w:r>
              <w:rPr>
                <w:rFonts w:ascii="Times New Roman" w:eastAsia="Calibri" w:hAnsi="Times New Roman"/>
                <w:kern w:val="2"/>
              </w:rPr>
              <w:t>24</w:t>
            </w:r>
          </w:p>
        </w:tc>
      </w:tr>
      <w:tr w:rsidR="000D5779" w14:paraId="3086B29A" w14:textId="77777777" w:rsidTr="00A05190">
        <w:tc>
          <w:tcPr>
            <w:tcW w:w="2313" w:type="dxa"/>
          </w:tcPr>
          <w:p w14:paraId="525037DE" w14:textId="77777777" w:rsidR="000D5779" w:rsidRDefault="000D5779" w:rsidP="00A05190">
            <w:pPr>
              <w:spacing w:after="0"/>
              <w:rPr>
                <w:rFonts w:ascii="Times New Roman" w:hAnsi="Times New Roman"/>
              </w:rPr>
            </w:pPr>
            <w:r>
              <w:rPr>
                <w:rFonts w:ascii="Times New Roman" w:eastAsia="Calibri" w:hAnsi="Times New Roman"/>
                <w:kern w:val="2"/>
              </w:rPr>
              <w:t>Patch cordy</w:t>
            </w:r>
          </w:p>
        </w:tc>
        <w:tc>
          <w:tcPr>
            <w:tcW w:w="3554" w:type="dxa"/>
          </w:tcPr>
          <w:p w14:paraId="6A7C1F41" w14:textId="77777777" w:rsidR="000D5779" w:rsidRDefault="000D5779" w:rsidP="00A05190">
            <w:pPr>
              <w:spacing w:after="0"/>
              <w:rPr>
                <w:rFonts w:ascii="Times New Roman" w:hAnsi="Times New Roman"/>
              </w:rPr>
            </w:pPr>
            <w:r>
              <w:rPr>
                <w:rFonts w:ascii="Times New Roman" w:eastAsia="Calibri" w:hAnsi="Times New Roman"/>
                <w:kern w:val="2"/>
              </w:rPr>
              <w:t>Światłowodowe SC/LC 1,5 m SM</w:t>
            </w:r>
          </w:p>
        </w:tc>
        <w:tc>
          <w:tcPr>
            <w:tcW w:w="3193" w:type="dxa"/>
          </w:tcPr>
          <w:p w14:paraId="36C7F820" w14:textId="77777777" w:rsidR="000D5779" w:rsidRDefault="000D5779" w:rsidP="00A05190">
            <w:pPr>
              <w:spacing w:after="0"/>
              <w:rPr>
                <w:rFonts w:ascii="Times New Roman" w:hAnsi="Times New Roman"/>
              </w:rPr>
            </w:pPr>
            <w:r>
              <w:rPr>
                <w:rFonts w:ascii="Times New Roman" w:eastAsia="Calibri" w:hAnsi="Times New Roman"/>
                <w:kern w:val="2"/>
              </w:rPr>
              <w:t>4</w:t>
            </w:r>
          </w:p>
        </w:tc>
      </w:tr>
      <w:tr w:rsidR="000D5779" w14:paraId="45D5E159" w14:textId="77777777" w:rsidTr="00A05190">
        <w:tc>
          <w:tcPr>
            <w:tcW w:w="2313" w:type="dxa"/>
          </w:tcPr>
          <w:p w14:paraId="3A7E82A8" w14:textId="77777777" w:rsidR="000D5779" w:rsidRDefault="000D5779" w:rsidP="00A05190">
            <w:pPr>
              <w:spacing w:after="0"/>
              <w:rPr>
                <w:rFonts w:ascii="Times New Roman" w:hAnsi="Times New Roman"/>
              </w:rPr>
            </w:pPr>
            <w:r>
              <w:rPr>
                <w:rFonts w:ascii="Times New Roman" w:eastAsia="Calibri" w:hAnsi="Times New Roman"/>
                <w:kern w:val="2"/>
              </w:rPr>
              <w:t>Montaż</w:t>
            </w:r>
          </w:p>
        </w:tc>
        <w:tc>
          <w:tcPr>
            <w:tcW w:w="3554" w:type="dxa"/>
          </w:tcPr>
          <w:p w14:paraId="2267302A" w14:textId="77777777" w:rsidR="000D5779" w:rsidRDefault="000D5779" w:rsidP="00A05190">
            <w:pPr>
              <w:spacing w:after="0"/>
              <w:rPr>
                <w:rFonts w:ascii="Times New Roman" w:hAnsi="Times New Roman"/>
              </w:rPr>
            </w:pPr>
            <w:r>
              <w:rPr>
                <w:rFonts w:ascii="Times New Roman" w:eastAsia="Calibri" w:hAnsi="Times New Roman"/>
                <w:kern w:val="2"/>
              </w:rPr>
              <w:t>Do szafy Rack 19”, szyny rail, teleskopowe</w:t>
            </w:r>
          </w:p>
        </w:tc>
        <w:tc>
          <w:tcPr>
            <w:tcW w:w="3193" w:type="dxa"/>
          </w:tcPr>
          <w:p w14:paraId="6BAF7985" w14:textId="77777777" w:rsidR="000D5779" w:rsidRDefault="000D5779" w:rsidP="00A05190">
            <w:pPr>
              <w:spacing w:after="0"/>
              <w:rPr>
                <w:rFonts w:ascii="Times New Roman" w:hAnsi="Times New Roman"/>
              </w:rPr>
            </w:pPr>
            <w:r>
              <w:rPr>
                <w:rFonts w:ascii="Times New Roman" w:eastAsia="Calibri" w:hAnsi="Times New Roman"/>
                <w:kern w:val="2"/>
              </w:rPr>
              <w:t>n/d</w:t>
            </w:r>
          </w:p>
        </w:tc>
      </w:tr>
      <w:tr w:rsidR="000D5779" w14:paraId="23FDCC10" w14:textId="77777777" w:rsidTr="00A05190">
        <w:tc>
          <w:tcPr>
            <w:tcW w:w="2313" w:type="dxa"/>
          </w:tcPr>
          <w:p w14:paraId="3932DAE4" w14:textId="77777777" w:rsidR="000D5779" w:rsidRDefault="000D5779" w:rsidP="00A05190">
            <w:pPr>
              <w:spacing w:after="0"/>
              <w:rPr>
                <w:rFonts w:ascii="Times New Roman" w:hAnsi="Times New Roman"/>
              </w:rPr>
            </w:pPr>
            <w:r>
              <w:rPr>
                <w:rFonts w:ascii="Times New Roman" w:eastAsia="Calibri" w:hAnsi="Times New Roman"/>
                <w:kern w:val="2"/>
              </w:rPr>
              <w:t>Konsola centralna</w:t>
            </w:r>
          </w:p>
        </w:tc>
        <w:tc>
          <w:tcPr>
            <w:tcW w:w="3554" w:type="dxa"/>
          </w:tcPr>
          <w:p w14:paraId="6F042236" w14:textId="77777777" w:rsidR="000D5779" w:rsidRDefault="000D5779" w:rsidP="00A05190">
            <w:pPr>
              <w:spacing w:after="0"/>
              <w:rPr>
                <w:rFonts w:ascii="Times New Roman" w:hAnsi="Times New Roman"/>
              </w:rPr>
            </w:pPr>
            <w:r>
              <w:rPr>
                <w:rFonts w:ascii="Times New Roman" w:eastAsia="Calibri" w:hAnsi="Times New Roman"/>
                <w:kern w:val="2"/>
              </w:rPr>
              <w:t>Zarządzanie Firewall z poziomu konsoli centralnej zintegrowanej z centralnym systemem SIEM/IDS, pochodząca od tego samego producenta co urządzenie aktywne</w:t>
            </w:r>
          </w:p>
        </w:tc>
        <w:tc>
          <w:tcPr>
            <w:tcW w:w="3193" w:type="dxa"/>
          </w:tcPr>
          <w:p w14:paraId="0CA1531A" w14:textId="77777777" w:rsidR="000D5779" w:rsidRDefault="000D5779" w:rsidP="00A05190">
            <w:pPr>
              <w:spacing w:after="0"/>
              <w:rPr>
                <w:rFonts w:ascii="Times New Roman" w:hAnsi="Times New Roman"/>
              </w:rPr>
            </w:pPr>
            <w:r>
              <w:rPr>
                <w:rFonts w:ascii="Times New Roman" w:eastAsia="Calibri" w:hAnsi="Times New Roman"/>
                <w:kern w:val="2"/>
              </w:rPr>
              <w:t>n/d</w:t>
            </w:r>
          </w:p>
        </w:tc>
      </w:tr>
    </w:tbl>
    <w:p w14:paraId="5A8A3D74" w14:textId="77777777" w:rsidR="000D5779" w:rsidRDefault="000D5779" w:rsidP="000D5779">
      <w:pPr>
        <w:rPr>
          <w:rFonts w:ascii="Times New Roman" w:hAnsi="Times New Roman"/>
        </w:rPr>
      </w:pPr>
    </w:p>
    <w:p w14:paraId="04647B76" w14:textId="77777777" w:rsidR="000D5779" w:rsidRDefault="000D5779" w:rsidP="000D5779">
      <w:pPr>
        <w:pStyle w:val="Akapitzlist"/>
        <w:numPr>
          <w:ilvl w:val="1"/>
          <w:numId w:val="293"/>
        </w:numPr>
        <w:suppressAutoHyphens/>
        <w:spacing w:before="0" w:after="160" w:line="278" w:lineRule="auto"/>
        <w:rPr>
          <w:rFonts w:ascii="Times New Roman" w:hAnsi="Times New Roman"/>
        </w:rPr>
      </w:pPr>
      <w:r>
        <w:rPr>
          <w:rFonts w:ascii="Times New Roman" w:hAnsi="Times New Roman"/>
        </w:rPr>
        <w:t xml:space="preserve"> Wymagania dla funkcjonalności systemu pracującego na urządzeniu:</w:t>
      </w:r>
    </w:p>
    <w:p w14:paraId="1DE11C0F"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Routing i przełączanie (L2 / L3)</w:t>
      </w:r>
    </w:p>
    <w:p w14:paraId="5FFE3C25"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Pełny routing IPv4 i IPv6 (statyczny, dynamiczny, policy-based, VRF).</w:t>
      </w:r>
    </w:p>
    <w:p w14:paraId="37564955"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Obsługa protokołów routingu: OSPFv2/v3, BGP, RIP, RIPng, Babel, IS-IS.</w:t>
      </w:r>
    </w:p>
    <w:p w14:paraId="04481F52"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VRRP – redundancja bramy sieciowej (High Availability).</w:t>
      </w:r>
    </w:p>
    <w:p w14:paraId="5DE62D4E"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MPLS / VPLS / LDP / RSVP – wsparcie dla sieci operatorskich i segmentacji.</w:t>
      </w:r>
    </w:p>
    <w:p w14:paraId="62650318"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Policy-Based Routing (PBR) – wybór trasy na podstawie źródła, portu, typu ruchu.</w:t>
      </w:r>
    </w:p>
    <w:p w14:paraId="58348FE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Ethernet bridging (L2) – możliwość pracy jako przełącznik (bridge, VLAN, trunk).</w:t>
      </w:r>
    </w:p>
    <w:p w14:paraId="738259A0"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STP / RSTP – obsługa protokołów zapobiegających pętlom w sieci.</w:t>
      </w:r>
    </w:p>
    <w:p w14:paraId="6AB549DB"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802.1Q VLAN / QinQ – pełne wsparcie dla VLAN i tunelowania VLAN w VLAN.</w:t>
      </w:r>
    </w:p>
    <w:p w14:paraId="47DF44C7"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LACP / Bonding / Port-channel – łączenie interfejsów dla redundancji i wydajności.</w:t>
      </w:r>
    </w:p>
    <w:p w14:paraId="5B5E678C"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VRF / Route Tables – separacja ruchu i izolacja sieci logicznych.</w:t>
      </w:r>
    </w:p>
    <w:p w14:paraId="4FB75D38"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Firewall i bezpieczeństwo</w:t>
      </w:r>
    </w:p>
    <w:p w14:paraId="488014B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Stateful Firewall (ZBFW – Zone-Based Firewall) – inspekcja stanu połączeń i przypisanie reguł do stref logicznych.</w:t>
      </w:r>
    </w:p>
    <w:p w14:paraId="74A8B056"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NAT (Source, Destination, Static, Masquerade) – pełna translacja adresów.</w:t>
      </w:r>
    </w:p>
    <w:p w14:paraId="0681C1F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Policy NAT i Hairpin NAT – elastyczne mapowanie adresów w zależności od kierunku.</w:t>
      </w:r>
    </w:p>
    <w:p w14:paraId="3AFBCC5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IPv6 Firewall – osobne polityki bezpieczeństwa dla IPv6.</w:t>
      </w:r>
    </w:p>
    <w:p w14:paraId="68DC1A99"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Traffic Filtering na poziomie L2–L4 – filtrowanie pakietów, portów, protokołów.</w:t>
      </w:r>
    </w:p>
    <w:p w14:paraId="5EF5415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lastRenderedPageBreak/>
        <w:t>Time-based Rules – polityki bezpieczeństwa zależne od czasu.</w:t>
      </w:r>
    </w:p>
    <w:p w14:paraId="01D96834"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Conntrack / Helper modules – śledzenie sesji i stanów połączeń.</w:t>
      </w:r>
    </w:p>
    <w:p w14:paraId="0C7F3716"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Rate-limiting / DoS protection – ograniczanie przepustowości, ochrona przed floodem.</w:t>
      </w:r>
    </w:p>
    <w:p w14:paraId="0770F035"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MAC Firewall / ARP Inspection / Static ARP tables – kontrola komunikacji warstwy drugiej.</w:t>
      </w:r>
    </w:p>
    <w:p w14:paraId="12BBE7FB"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VPN i tunelowanie</w:t>
      </w:r>
    </w:p>
    <w:p w14:paraId="4DBF3E62"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IPsec IKEv1 / IKEv2 – szyfrowane tunele site-to-site i remote access.</w:t>
      </w:r>
    </w:p>
    <w:p w14:paraId="3CC9235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L2TP, PPTP, OpenVPN, WireGuard – elastyczne protokoły VPN dla użytkowników i urządzeń.</w:t>
      </w:r>
    </w:p>
    <w:p w14:paraId="0B5ED153"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GRE / mGRE / VTI / VXLAN / IP-in-IP – tunelowanie ruchu między sieciami (np. SCADA ↔ DMZ).</w:t>
      </w:r>
    </w:p>
    <w:p w14:paraId="4F912083"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Dynamiczny routing przez VPN (BGP over IPsec) – skalowalność w dużych sieciach.</w:t>
      </w:r>
    </w:p>
    <w:p w14:paraId="0D9926B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DMVPN V3 – automatyka zestawiania topologii HUB Spoke z zabezpieczaniem IPSec i protokołami routingu wraz z protokołem NHRP</w:t>
      </w:r>
    </w:p>
    <w:p w14:paraId="4770291B"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SSL VPN / Remote Access – wsparcie dla zdalnego dostępu użytkowników.</w:t>
      </w:r>
    </w:p>
    <w:p w14:paraId="34E5C1BB"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QoS i kontrola ruchu</w:t>
      </w:r>
    </w:p>
    <w:p w14:paraId="6D46035D"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Traffic Shaping / Policing / Queueing (HTB, CBQ, HFSC) – kontrola pasma.</w:t>
      </w:r>
    </w:p>
    <w:p w14:paraId="31FBFE39"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Hierarchical QoS (HQoS) – wielopoziomowe kolejkowanie.</w:t>
      </w:r>
    </w:p>
    <w:p w14:paraId="2B5498D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Traffic Classification (DSCP / CoS / ACL match) – klasyfikacja ruchu na podstawie atrybutów.</w:t>
      </w:r>
    </w:p>
    <w:p w14:paraId="67792D0D"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Bandwidth Management per interface / per VLAN – kontrola przepustowości per-port lub per-sieć.</w:t>
      </w:r>
    </w:p>
    <w:p w14:paraId="2EC2329A"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Monitoring, logowanie i diagnostyka</w:t>
      </w:r>
    </w:p>
    <w:p w14:paraId="6B1C007B"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SNMP v1/v2c/v3 – monitorowanie zewnętrzne.</w:t>
      </w:r>
    </w:p>
    <w:p w14:paraId="2C4B53EA"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Syslog (lokalny i zdalny) – pełna integracja logów z systemami SIEM/IDS.</w:t>
      </w:r>
    </w:p>
    <w:p w14:paraId="60DEFAC4"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NetFlow / sFlow / IPFIX – eksport statystyk ruchu do systemów analitycznych.</w:t>
      </w:r>
    </w:p>
    <w:p w14:paraId="65472B56"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Ping / Traceroute / MTR / Packet Capture (tcpdump) – diagnostyka sieciowa.</w:t>
      </w:r>
    </w:p>
    <w:p w14:paraId="76565EE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BFD – szybkie wykrywanie awarii tras routingu.</w:t>
      </w:r>
    </w:p>
    <w:p w14:paraId="6A849E62"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Interface Counters / Flow statistics – bieżące statystyki ruchu.</w:t>
      </w:r>
    </w:p>
    <w:p w14:paraId="7CBD1234"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 xml:space="preserve">Monitorowanie w trybie inline – analityka DPI oraz IDS realizowana pasywnie w trybie ciągłym na każdym interfejsie aktywnym, </w:t>
      </w:r>
    </w:p>
    <w:p w14:paraId="7C7057B6"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Mirror Port – możliwość skopiowania ramek z interfejsów źródłowych na interfejs wyjściowy</w:t>
      </w:r>
    </w:p>
    <w:p w14:paraId="7CE1E703"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Przekierowanie wewnętrzne do systemów analityki – funkcja zautomatyzowana przekierowania ruchu przez wewnętrzny system IPS (w trybie IPS) dla analityki z automatyka ochrony inline</w:t>
      </w:r>
    </w:p>
    <w:p w14:paraId="01684EB6"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 xml:space="preserve">Analityka anomalii komunikacji sieciowej pomiędzy komponentami </w:t>
      </w:r>
    </w:p>
    <w:p w14:paraId="19A04FE5"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Behavioral monitoring,</w:t>
      </w:r>
    </w:p>
    <w:p w14:paraId="3625CB60"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Profilowanie obiektów logicznych i fizycznych sieci</w:t>
      </w:r>
    </w:p>
    <w:p w14:paraId="62F7F648"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Identyfikacja komponentów w danych z ruchu sieciowego</w:t>
      </w:r>
    </w:p>
    <w:p w14:paraId="5DB00690"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Analityka czasów transmisji dla komunikacji sesyjnej i niesesyjnej</w:t>
      </w:r>
    </w:p>
    <w:p w14:paraId="44F8BD6B"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lastRenderedPageBreak/>
        <w:t>Traceability dla podanych parametrów zidentyfikowanych w ruchu sieciowym</w:t>
      </w:r>
    </w:p>
    <w:p w14:paraId="15879C6C"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Tryb maintenance dla wyciszenia alertów z profili zgłoszonych do zmiany w środowisku sieciowym</w:t>
      </w:r>
    </w:p>
    <w:p w14:paraId="0E8899F4"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 xml:space="preserve">Thread Detection </w:t>
      </w:r>
    </w:p>
    <w:p w14:paraId="2986DA64"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Analityka głęboka protokołów IT i OT w tym Modbus TCP, Goose, Profinet, Ethernet/IP, EtherCat, S-BUS, Step7, IEC 60870-5-104</w:t>
      </w:r>
    </w:p>
    <w:p w14:paraId="3575035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Diagnostyka protokołów OT</w:t>
      </w:r>
    </w:p>
    <w:p w14:paraId="650F3391"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Diagnostyka protokołów IT</w:t>
      </w:r>
    </w:p>
    <w:p w14:paraId="133A3CA3"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Wbudowany system traceability dla monitorowania głębokich danych do poziomu nastaw i wartości np. rejestrów</w:t>
      </w:r>
    </w:p>
    <w:p w14:paraId="3C34EF77"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Zarządzanie i automatyzacja</w:t>
      </w:r>
    </w:p>
    <w:p w14:paraId="55D36F30"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CLI / SSH / API / RESTCONF / NETCONF – wielowarstwowe zarządzanie.</w:t>
      </w:r>
    </w:p>
    <w:p w14:paraId="2B5D5EC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Konfiguracja CLI w stylu Cisco / Juniper – logiczne drzewo konfiguracji.</w:t>
      </w:r>
    </w:p>
    <w:p w14:paraId="380ABA8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Atomic commits / rollback / diff – bezpieczne zmiany i cofanie konfiguracji.</w:t>
      </w:r>
    </w:p>
    <w:p w14:paraId="0EA3E2DC"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Scheduled tasks / cron / event-driven scripts – automatyzacja procesów.</w:t>
      </w:r>
    </w:p>
    <w:p w14:paraId="4042BC68"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Ansible / Salt / Terraform ready – zgodność z narzędziami DevOps.</w:t>
      </w:r>
    </w:p>
    <w:p w14:paraId="5B42BB3F"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Zarządzanie użytkownikami / RADIUS / TACACS+ / LDAP – kontrola dostępu administracyjnego.</w:t>
      </w:r>
    </w:p>
    <w:p w14:paraId="2A163515"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Backup / restore / config versioning – bezpieczeństwo konfiguracji.</w:t>
      </w:r>
    </w:p>
    <w:p w14:paraId="30FF2E43"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Zarządzanie Firewall – wymagane jest również zarządzanie z poziomu konsoli centralnej</w:t>
      </w:r>
    </w:p>
    <w:p w14:paraId="489E8CB1" w14:textId="77777777" w:rsidR="000D5779" w:rsidRDefault="000D5779" w:rsidP="000D5779">
      <w:pPr>
        <w:rPr>
          <w:rFonts w:ascii="Times New Roman" w:hAnsi="Times New Roman"/>
        </w:rPr>
      </w:pPr>
    </w:p>
    <w:p w14:paraId="05883FAA" w14:textId="77777777" w:rsidR="000D5779" w:rsidRDefault="000D5779" w:rsidP="000D5779">
      <w:pPr>
        <w:rPr>
          <w:rFonts w:ascii="Times New Roman" w:hAnsi="Times New Roman"/>
        </w:rPr>
      </w:pPr>
      <w:r>
        <w:rPr>
          <w:rFonts w:ascii="Times New Roman" w:hAnsi="Times New Roman"/>
        </w:rPr>
        <w:t>2.4. IDS/IPS</w:t>
      </w:r>
    </w:p>
    <w:p w14:paraId="56FF1CAC"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Detekcja, analiza i blokowanie zagrożeń sieciowych w czasie rzeczywistym.</w:t>
      </w:r>
    </w:p>
    <w:p w14:paraId="13FBCA01"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Analiza i inspekcja ruchu sieciowego (Deep Packet Inspection – DPI)</w:t>
      </w:r>
    </w:p>
    <w:p w14:paraId="3D8141D5"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Pełna inspekcja pakietów na poziomie L2–L7 w czasie rzeczywistym.</w:t>
      </w:r>
    </w:p>
    <w:p w14:paraId="22C76E6F"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Analiza protokołów przemysłowych (Modbus, DNP3, IEC 60870-5-104, PROFINET, BACnet, OPC UA itp.).</w:t>
      </w:r>
    </w:p>
    <w:p w14:paraId="57E45AEF"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Wykrywanie anomalii w komunikacji sterowników PLC, HMI i urządzeń przemysłowych.</w:t>
      </w:r>
    </w:p>
    <w:p w14:paraId="6E816F05"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Rozpoznawanie struktur poleceń, zmiennych procesowych i komunikacji SCADA.</w:t>
      </w:r>
    </w:p>
    <w:p w14:paraId="768CF7BE"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Detekcja zagrożeń (Intrusion Detection System – IDS)</w:t>
      </w:r>
    </w:p>
    <w:p w14:paraId="190927A4"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Wykrywanie prób włamań, skanowania portów, exploitów, ataków DoS/DDoS i naruszeń polityk sieciowych.</w:t>
      </w:r>
    </w:p>
    <w:p w14:paraId="0F427C8C"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Identyfikacja złośliwego oprogramowania, beaconingu i nieautoryzowanych połączeń C2 (Command &amp; Control).</w:t>
      </w:r>
    </w:p>
    <w:p w14:paraId="04B0C2A8"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Korelacja zdarzeń z regułami IDS Rules oraz regułami zespołu MDR i CTI.</w:t>
      </w:r>
    </w:p>
    <w:p w14:paraId="0C285890"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Generowanie alertów i przekazywanie ich do systemu SIEM/IDS.</w:t>
      </w:r>
    </w:p>
    <w:p w14:paraId="02DA4244"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lastRenderedPageBreak/>
        <w:t>Blokowanie zagrożeń (Intrusion Prevention System – IPS)</w:t>
      </w:r>
    </w:p>
    <w:p w14:paraId="0A2CD5CA"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Dynamiczne blokowanie pakietów i sesji zgodnie z regułami bezpieczeństwa.</w:t>
      </w:r>
    </w:p>
    <w:p w14:paraId="75126ADE"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Automatyczne odcinanie źródeł ataków, modyfikacja polityk firewallowych w czasie rzeczywistym.</w:t>
      </w:r>
    </w:p>
    <w:p w14:paraId="5E9AB83B"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Współpraca z modułem firewall (ZBFW) i komponentami SIEM/IDS w celu natychmiastowej reakcji.</w:t>
      </w:r>
    </w:p>
    <w:p w14:paraId="709A8839" w14:textId="77777777" w:rsidR="000D5779" w:rsidRDefault="000D5779" w:rsidP="000D5779">
      <w:pPr>
        <w:pStyle w:val="Akapitzlist"/>
        <w:numPr>
          <w:ilvl w:val="2"/>
          <w:numId w:val="295"/>
        </w:numPr>
        <w:suppressAutoHyphens/>
        <w:spacing w:before="0" w:after="160" w:line="278" w:lineRule="auto"/>
        <w:ind w:left="1276" w:hanging="283"/>
        <w:rPr>
          <w:rFonts w:ascii="Times New Roman" w:hAnsi="Times New Roman"/>
        </w:rPr>
      </w:pPr>
      <w:r>
        <w:rPr>
          <w:rFonts w:ascii="Times New Roman" w:hAnsi="Times New Roman"/>
        </w:rPr>
        <w:t>Minimalny wpływ na opóźnienia i przepustowość ruchu sieciowego (low-latency design).</w:t>
      </w:r>
    </w:p>
    <w:p w14:paraId="7368D5E9"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Analiza sygnatur i anomalii</w:t>
      </w:r>
    </w:p>
    <w:p w14:paraId="17E3385E"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Wykorzystanie sygnatur znanych ataków oraz mechanizmów heurystycznych i statystycznych.</w:t>
      </w:r>
    </w:p>
    <w:p w14:paraId="02F63735"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Wykrywanie anomalii w zachowaniach urządzeń i użytkowników (np. nagłe wzrosty ruchu, zmiana portów, niezgodność protokołów).</w:t>
      </w:r>
    </w:p>
    <w:p w14:paraId="3AB0A38D"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Wsparcie dla analizy behawioralnej w połączeniu z modułami CTI i MDR.</w:t>
      </w:r>
    </w:p>
    <w:p w14:paraId="257F3404"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Aktualizacje baz reguł bezpieczeństwa w sposób automatyczny i kontrolowany.</w:t>
      </w:r>
    </w:p>
    <w:p w14:paraId="1BFB3521"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Integracja z systemami analitycznymi i korelacyjnymi</w:t>
      </w:r>
    </w:p>
    <w:p w14:paraId="0F31E4E5"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Wysyłanie logów i alertów do systemów, SIEM, SOC, MDR.</w:t>
      </w:r>
    </w:p>
    <w:p w14:paraId="0826D79F"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Normalizacja danych i mapowanie zdarzeń do frameworków MITRE ATT&amp;CK i IEC 62443.</w:t>
      </w:r>
    </w:p>
    <w:p w14:paraId="552AAB9A"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Współpraca z bazami danych CTI w celu identyfikacji źródeł zagrożeń i kampanii APT.</w:t>
      </w:r>
    </w:p>
    <w:p w14:paraId="61061FAA"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Eksport danych w formatach EVE JSON, Syslog, PCAP i NetFlow.</w:t>
      </w:r>
    </w:p>
    <w:p w14:paraId="42F9AC1A"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Wsparcie inspekcji w sieciach OT</w:t>
      </w:r>
    </w:p>
    <w:p w14:paraId="7F4C3822"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Zoptymalizowane reguły detekcji dla środowisk przemysłowych.</w:t>
      </w:r>
    </w:p>
    <w:p w14:paraId="2A1276A0"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Tryb „passive monitoring” bez ingerencji w ruch procesowy (dla systemów krytycznych).</w:t>
      </w:r>
    </w:p>
    <w:p w14:paraId="215D9EC9"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Tryb „inline” z prewencyjnym blokowaniem ataków przy zachowaniu zgodności z IEC 62443-3-3.</w:t>
      </w:r>
    </w:p>
    <w:p w14:paraId="1FA14383"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Pełna widoczność komunikacji pomiędzy segmentami IT a OT.</w:t>
      </w:r>
    </w:p>
    <w:p w14:paraId="08A7BEC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Mechanizmy automatyzacji i korelacji</w:t>
      </w:r>
    </w:p>
    <w:p w14:paraId="264F7985"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Automatyczne przekazywanie alertów do modułów reakcji MDR.</w:t>
      </w:r>
    </w:p>
    <w:p w14:paraId="51F59BE3"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 xml:space="preserve">Aktywacja polityk obronnych w firewallu </w:t>
      </w:r>
    </w:p>
    <w:p w14:paraId="566A329F"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Dynamiczne uczenie się ruchu sieciowego (profilowanie).</w:t>
      </w:r>
    </w:p>
    <w:p w14:paraId="4324F1D3"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Możliwość tworzenia własnych reguł i skryptów reakcji w środowisku SIEM/IDS.</w:t>
      </w:r>
    </w:p>
    <w:p w14:paraId="7B5E135A"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Raportowanie i wizualizacja</w:t>
      </w:r>
    </w:p>
    <w:p w14:paraId="63194C85"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Raporty incydentów bezpieczeństwa, trendów i statystyk detekcji.</w:t>
      </w:r>
    </w:p>
    <w:p w14:paraId="5C9968A6"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Graficzne przedstawienie ruchu sieciowego i źródeł zagrożeń w panelu SIEM/IDS.</w:t>
      </w:r>
    </w:p>
    <w:p w14:paraId="04509C73"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Eksport alertów i logów do systemów zewnętrznych w formacie JSON, CSV, Syslog.</w:t>
      </w:r>
    </w:p>
    <w:p w14:paraId="238E89B9" w14:textId="77777777" w:rsidR="000D5779" w:rsidRDefault="000D5779" w:rsidP="000D5779">
      <w:pPr>
        <w:pStyle w:val="Akapitzlist"/>
        <w:numPr>
          <w:ilvl w:val="2"/>
          <w:numId w:val="295"/>
        </w:numPr>
        <w:suppressAutoHyphens/>
        <w:spacing w:before="0" w:after="160" w:line="278" w:lineRule="auto"/>
        <w:ind w:left="1418" w:hanging="425"/>
        <w:rPr>
          <w:rFonts w:ascii="Times New Roman" w:hAnsi="Times New Roman"/>
        </w:rPr>
      </w:pPr>
      <w:r>
        <w:rPr>
          <w:rFonts w:ascii="Times New Roman" w:hAnsi="Times New Roman"/>
        </w:rPr>
        <w:t>Możliwość integracji z pulpitami centralnego SIEM/IDS .</w:t>
      </w:r>
    </w:p>
    <w:p w14:paraId="2E463C8C"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Dodatkowe moduły</w:t>
      </w:r>
    </w:p>
    <w:p w14:paraId="578DA57E"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lastRenderedPageBreak/>
        <w:t>DHCP server/relay/client, DNS server/forwarder, NTP, HTTP proxy, NetBIOS relay.</w:t>
      </w:r>
    </w:p>
    <w:p w14:paraId="7012BC6B"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Dynamic DNS, Static Hosts, Name-resolution cache.</w:t>
      </w:r>
    </w:p>
    <w:p w14:paraId="19D3596C"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Multicast routing (PIM/IGMP).</w:t>
      </w:r>
    </w:p>
    <w:p w14:paraId="5C1A4426" w14:textId="77777777" w:rsidR="000D5779" w:rsidRPr="007B47C8" w:rsidRDefault="000D5779" w:rsidP="000D5779">
      <w:pPr>
        <w:pStyle w:val="Akapitzlist"/>
        <w:numPr>
          <w:ilvl w:val="1"/>
          <w:numId w:val="295"/>
        </w:numPr>
        <w:suppressAutoHyphens/>
        <w:spacing w:before="0" w:after="160" w:line="278" w:lineRule="auto"/>
        <w:ind w:left="993" w:hanging="284"/>
        <w:rPr>
          <w:rFonts w:ascii="Times New Roman" w:hAnsi="Times New Roman"/>
          <w:lang w:val="en-US"/>
        </w:rPr>
      </w:pPr>
      <w:r w:rsidRPr="007B47C8">
        <w:rPr>
          <w:rFonts w:ascii="Times New Roman" w:hAnsi="Times New Roman"/>
          <w:lang w:val="en-US"/>
        </w:rPr>
        <w:t>IPv6 autoconfiguration / router advertisement (RA).</w:t>
      </w:r>
    </w:p>
    <w:p w14:paraId="76B53D51"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System High Availability (VRRP, Sync) – redundancja i przełączenie awaryjne.</w:t>
      </w:r>
    </w:p>
    <w:p w14:paraId="21FE52A0"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Zarządzanie certyfikatami SSL / PKI – obsługa CA, kluczy i certyfikatów.</w:t>
      </w:r>
    </w:p>
    <w:p w14:paraId="34B483E4" w14:textId="77777777" w:rsidR="000D5779" w:rsidRDefault="000D5779" w:rsidP="000D5779">
      <w:pPr>
        <w:pStyle w:val="Akapitzlist"/>
        <w:numPr>
          <w:ilvl w:val="0"/>
          <w:numId w:val="295"/>
        </w:numPr>
        <w:suppressAutoHyphens/>
        <w:spacing w:before="0" w:after="160" w:line="278" w:lineRule="auto"/>
        <w:rPr>
          <w:rFonts w:ascii="Times New Roman" w:hAnsi="Times New Roman"/>
        </w:rPr>
      </w:pPr>
      <w:r>
        <w:rPr>
          <w:rFonts w:ascii="Times New Roman" w:hAnsi="Times New Roman"/>
        </w:rPr>
        <w:t>Dodatkowe cechy</w:t>
      </w:r>
    </w:p>
    <w:p w14:paraId="0C348B69"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Rolling Release – aktualizacje bezpieczeństwa w cyklu ciągłym.</w:t>
      </w:r>
    </w:p>
    <w:p w14:paraId="56D4FCDB"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Integracja z Docker / LXC / KVM – uruchamianie usług w kontenerach.</w:t>
      </w:r>
    </w:p>
    <w:p w14:paraId="43F542DD" w14:textId="77777777" w:rsidR="000D5779" w:rsidRDefault="000D5779" w:rsidP="000D5779">
      <w:pPr>
        <w:pStyle w:val="Akapitzlist"/>
        <w:numPr>
          <w:ilvl w:val="1"/>
          <w:numId w:val="295"/>
        </w:numPr>
        <w:suppressAutoHyphens/>
        <w:spacing w:before="0" w:after="160" w:line="278" w:lineRule="auto"/>
        <w:ind w:left="993" w:hanging="284"/>
        <w:rPr>
          <w:rFonts w:ascii="Times New Roman" w:hAnsi="Times New Roman"/>
        </w:rPr>
      </w:pPr>
      <w:r>
        <w:rPr>
          <w:rFonts w:ascii="Times New Roman" w:hAnsi="Times New Roman"/>
        </w:rPr>
        <w:t>Obsługa Netfilter nftables / eBPF – nowoczesne mechanizmy filtrowania.</w:t>
      </w:r>
    </w:p>
    <w:p w14:paraId="3312E1F1" w14:textId="77777777" w:rsidR="000D5779" w:rsidRDefault="000D5779" w:rsidP="000D5779">
      <w:pPr>
        <w:spacing w:line="276" w:lineRule="auto"/>
        <w:jc w:val="both"/>
        <w:rPr>
          <w:rFonts w:ascii="Times New Roman" w:hAnsi="Times New Roman"/>
          <w:b/>
          <w:bCs/>
        </w:rPr>
      </w:pPr>
    </w:p>
    <w:p w14:paraId="7672A33A" w14:textId="13A11E0D" w:rsidR="000D5779" w:rsidRDefault="000D5779" w:rsidP="000D5779">
      <w:pPr>
        <w:pStyle w:val="Nagwek2"/>
        <w:rPr>
          <w:sz w:val="40"/>
          <w:szCs w:val="40"/>
        </w:rPr>
      </w:pPr>
      <w:bookmarkStart w:id="43" w:name="_Toc226444772"/>
      <w:r>
        <w:rPr>
          <w:rStyle w:val="Nagwek2Znak"/>
          <w:rFonts w:ascii="Times New Roman" w:hAnsi="Times New Roman" w:cs="Times New Roman"/>
          <w:bCs/>
          <w:sz w:val="28"/>
          <w:szCs w:val="28"/>
        </w:rPr>
        <w:t xml:space="preserve">Zadanie 31. </w:t>
      </w:r>
      <w:r w:rsidRPr="006F6CA4">
        <w:rPr>
          <w:rStyle w:val="Nagwek2Znak"/>
          <w:rFonts w:ascii="Times New Roman" w:hAnsi="Times New Roman" w:cs="Times New Roman"/>
          <w:b/>
          <w:sz w:val="28"/>
          <w:szCs w:val="28"/>
        </w:rPr>
        <w:t>Dostawa sprzętowych sondy/sensory do monitorowania sieci OT (dedykowane urządzenia do analizy protokołów przemysłowych)</w:t>
      </w:r>
      <w:r w:rsidR="006F6CA4">
        <w:rPr>
          <w:rStyle w:val="Nagwek2Znak"/>
          <w:rFonts w:ascii="Times New Roman" w:hAnsi="Times New Roman" w:cs="Times New Roman"/>
          <w:b/>
          <w:sz w:val="28"/>
          <w:szCs w:val="28"/>
        </w:rPr>
        <w:t xml:space="preserve"> DIN35</w:t>
      </w:r>
      <w:bookmarkEnd w:id="43"/>
    </w:p>
    <w:p w14:paraId="26ECEF9E" w14:textId="77777777" w:rsidR="000D5779" w:rsidRDefault="000D5779" w:rsidP="000D5779">
      <w:pPr>
        <w:pStyle w:val="Akapitzlist"/>
        <w:numPr>
          <w:ilvl w:val="6"/>
          <w:numId w:val="306"/>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6AB14A80" w14:textId="77777777" w:rsidR="000D5779" w:rsidRDefault="000D5779" w:rsidP="000D5779">
      <w:pPr>
        <w:rPr>
          <w:rFonts w:ascii="Times New Roman" w:hAnsi="Times New Roman"/>
        </w:rPr>
      </w:pPr>
      <w:r>
        <w:rPr>
          <w:rFonts w:ascii="Times New Roman" w:hAnsi="Times New Roman"/>
        </w:rPr>
        <w:t>Przedmiotem zamówienia jest dostawa 2 sztuk dedykowanych urządzeń sprzętowych w postaci sond/sensorów do monitorowania sieci OT (Operational Technology), umożliwiających analizę komunikacji oraz identyfikację zdarzeń w zakresie protokołów przemysłowych, zgodnych z wymaganiami technicznymi określonymi w dokumentacji postępowania.</w:t>
      </w:r>
    </w:p>
    <w:p w14:paraId="197392BB" w14:textId="77777777" w:rsidR="000D5779" w:rsidRDefault="000D5779" w:rsidP="000D5779">
      <w:pPr>
        <w:pStyle w:val="Akapitzlist"/>
        <w:numPr>
          <w:ilvl w:val="6"/>
          <w:numId w:val="306"/>
        </w:numPr>
        <w:tabs>
          <w:tab w:val="left" w:pos="993"/>
        </w:tabs>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rozwiązania </w:t>
      </w:r>
    </w:p>
    <w:p w14:paraId="01D0DC37"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Przeznaczenie i kontekst regulacyjny</w:t>
      </w:r>
    </w:p>
    <w:p w14:paraId="449CDA02" w14:textId="77777777" w:rsidR="000D5779" w:rsidRDefault="000D5779" w:rsidP="000D5779">
      <w:pPr>
        <w:pStyle w:val="Akapitzlist"/>
        <w:numPr>
          <w:ilvl w:val="0"/>
          <w:numId w:val="308"/>
        </w:numPr>
        <w:suppressAutoHyphens/>
        <w:spacing w:before="0" w:after="160" w:line="278" w:lineRule="auto"/>
        <w:ind w:left="567" w:hanging="283"/>
        <w:rPr>
          <w:rFonts w:ascii="Times New Roman" w:hAnsi="Times New Roman"/>
        </w:rPr>
      </w:pPr>
      <w:r>
        <w:rPr>
          <w:rFonts w:ascii="Times New Roman" w:hAnsi="Times New Roman"/>
        </w:rPr>
        <w:t>Oferowane urządzenie stanowi kluczowy element ochrony sieci OT, przeznaczony do pracy w środowisku infrastruktury krytycznej, w szczególności w systemach sterowania procesami technologicznymi (ICS/SCADA).</w:t>
      </w:r>
    </w:p>
    <w:p w14:paraId="50646920" w14:textId="77777777" w:rsidR="000D5779" w:rsidRDefault="000D5779" w:rsidP="000D5779">
      <w:pPr>
        <w:pStyle w:val="Akapitzlist"/>
        <w:numPr>
          <w:ilvl w:val="0"/>
          <w:numId w:val="308"/>
        </w:numPr>
        <w:suppressAutoHyphens/>
        <w:spacing w:before="0" w:after="160" w:line="278" w:lineRule="auto"/>
        <w:ind w:left="567" w:hanging="283"/>
        <w:rPr>
          <w:rFonts w:ascii="Times New Roman" w:hAnsi="Times New Roman"/>
        </w:rPr>
      </w:pPr>
      <w:r>
        <w:rPr>
          <w:rFonts w:ascii="Times New Roman" w:hAnsi="Times New Roman"/>
        </w:rPr>
        <w:t>Urządzenie musi wspierać realizację obowiązków Zamawiającego wynikających z:</w:t>
      </w:r>
    </w:p>
    <w:p w14:paraId="3721DEC5"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nowelizacji Ustawy o Krajowym Systemie Cyberbezpieczeństwa (UKSC),</w:t>
      </w:r>
    </w:p>
    <w:p w14:paraId="296C05DB"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dyrektywy NIS2,</w:t>
      </w:r>
    </w:p>
    <w:p w14:paraId="302977AE"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norm IEC 62443,</w:t>
      </w:r>
    </w:p>
    <w:p w14:paraId="41E10EE0" w14:textId="77777777" w:rsidR="000D5779" w:rsidRDefault="000D5779" w:rsidP="000D5779">
      <w:pPr>
        <w:pStyle w:val="Akapitzlist"/>
        <w:numPr>
          <w:ilvl w:val="0"/>
          <w:numId w:val="308"/>
        </w:numPr>
        <w:suppressAutoHyphens/>
        <w:spacing w:before="0" w:after="160" w:line="278" w:lineRule="auto"/>
        <w:ind w:left="567" w:hanging="283"/>
        <w:rPr>
          <w:rFonts w:ascii="Times New Roman" w:hAnsi="Times New Roman"/>
        </w:rPr>
      </w:pPr>
      <w:r>
        <w:rPr>
          <w:rFonts w:ascii="Times New Roman" w:hAnsi="Times New Roman"/>
        </w:rPr>
        <w:t>w zakresie:</w:t>
      </w:r>
    </w:p>
    <w:p w14:paraId="720477D8"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ciągłego monitorowania sieci OT,</w:t>
      </w:r>
    </w:p>
    <w:p w14:paraId="30769CD2"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wykrywania anomalii i zagrożeń,</w:t>
      </w:r>
    </w:p>
    <w:p w14:paraId="516AE7CC"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odporności na zaawansowane, ukierunkowane ataki (APT),</w:t>
      </w:r>
    </w:p>
    <w:p w14:paraId="0D4B7034" w14:textId="77777777" w:rsidR="000D5779" w:rsidRDefault="000D5779" w:rsidP="000D5779">
      <w:pPr>
        <w:pStyle w:val="Akapitzlist"/>
        <w:numPr>
          <w:ilvl w:val="1"/>
          <w:numId w:val="308"/>
        </w:numPr>
        <w:suppressAutoHyphens/>
        <w:spacing w:before="0" w:after="160" w:line="278" w:lineRule="auto"/>
        <w:rPr>
          <w:rFonts w:ascii="Times New Roman" w:hAnsi="Times New Roman"/>
        </w:rPr>
      </w:pPr>
      <w:r>
        <w:rPr>
          <w:rFonts w:ascii="Times New Roman" w:hAnsi="Times New Roman"/>
        </w:rPr>
        <w:t>zapewnienia ciągłości i bezpieczeństwa procesów technologicznych.</w:t>
      </w:r>
    </w:p>
    <w:p w14:paraId="221C2E5E"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Charakter rozwiązania </w:t>
      </w:r>
    </w:p>
    <w:p w14:paraId="2E2B9DD2" w14:textId="77777777" w:rsidR="000D5779" w:rsidRDefault="000D5779" w:rsidP="000D5779">
      <w:pPr>
        <w:pStyle w:val="Akapitzlist"/>
        <w:numPr>
          <w:ilvl w:val="0"/>
          <w:numId w:val="309"/>
        </w:numPr>
        <w:suppressAutoHyphens/>
        <w:spacing w:before="0" w:after="160" w:line="278" w:lineRule="auto"/>
        <w:rPr>
          <w:rFonts w:ascii="Times New Roman" w:hAnsi="Times New Roman"/>
        </w:rPr>
      </w:pPr>
      <w:r>
        <w:rPr>
          <w:rFonts w:ascii="Times New Roman" w:hAnsi="Times New Roman"/>
        </w:rPr>
        <w:lastRenderedPageBreak/>
        <w:t>Zamawiający wymaga sprzętowej, zintegrowanej platformy komunikacyjnej i diagnostycznej, która w jednym urządzeniu realizuje łącznie funkcje:</w:t>
      </w:r>
    </w:p>
    <w:p w14:paraId="5A525AAD"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przełączania i routingu ruchu OT,</w:t>
      </w:r>
    </w:p>
    <w:p w14:paraId="246D9370"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aktywnej ochrony sieci OT,</w:t>
      </w:r>
    </w:p>
    <w:p w14:paraId="1ABDFB71"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analizy i korelacji ruchu przemysłowego,</w:t>
      </w:r>
    </w:p>
    <w:p w14:paraId="0563EA08"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detekcji i prewencji zagrożeń.</w:t>
      </w:r>
    </w:p>
    <w:p w14:paraId="6515EF6C" w14:textId="77777777" w:rsidR="000D5779" w:rsidRDefault="000D5779" w:rsidP="000D5779">
      <w:pPr>
        <w:pStyle w:val="Akapitzlist"/>
        <w:numPr>
          <w:ilvl w:val="0"/>
          <w:numId w:val="309"/>
        </w:numPr>
        <w:suppressAutoHyphens/>
        <w:spacing w:before="0" w:after="160" w:line="278" w:lineRule="auto"/>
        <w:rPr>
          <w:rFonts w:ascii="Times New Roman" w:hAnsi="Times New Roman"/>
        </w:rPr>
      </w:pPr>
      <w:r>
        <w:rPr>
          <w:rFonts w:ascii="Times New Roman" w:hAnsi="Times New Roman"/>
        </w:rPr>
        <w:t>Nie dopuszcza się:</w:t>
      </w:r>
    </w:p>
    <w:p w14:paraId="158EFD1F"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wyłącznie pasywnych sond monitorujących,</w:t>
      </w:r>
    </w:p>
    <w:p w14:paraId="29913D8B"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rozwiązań wymagających stałego mirrorowania ruchu do zewnętrznych systemów,</w:t>
      </w:r>
    </w:p>
    <w:p w14:paraId="43F2C893" w14:textId="77777777" w:rsidR="000D5779" w:rsidRDefault="000D5779" w:rsidP="000D5779">
      <w:pPr>
        <w:pStyle w:val="Akapitzlist"/>
        <w:numPr>
          <w:ilvl w:val="1"/>
          <w:numId w:val="309"/>
        </w:numPr>
        <w:suppressAutoHyphens/>
        <w:spacing w:before="0" w:after="160" w:line="278" w:lineRule="auto"/>
        <w:rPr>
          <w:rFonts w:ascii="Times New Roman" w:hAnsi="Times New Roman"/>
        </w:rPr>
      </w:pPr>
      <w:r>
        <w:rPr>
          <w:rFonts w:ascii="Times New Roman" w:hAnsi="Times New Roman"/>
        </w:rPr>
        <w:t>rozwiązań, w których funkcje bezpieczeństwa realizowane są poza oferowanym urządzeniem.</w:t>
      </w:r>
    </w:p>
    <w:p w14:paraId="54058964" w14:textId="77777777" w:rsidR="000D5779" w:rsidRDefault="000D5779" w:rsidP="000D5779">
      <w:pPr>
        <w:pStyle w:val="Akapitzlist"/>
        <w:numPr>
          <w:ilvl w:val="0"/>
          <w:numId w:val="309"/>
        </w:numPr>
        <w:suppressAutoHyphens/>
        <w:spacing w:before="0" w:after="160" w:line="278" w:lineRule="auto"/>
        <w:rPr>
          <w:rFonts w:ascii="Times New Roman" w:hAnsi="Times New Roman"/>
        </w:rPr>
      </w:pPr>
      <w:r>
        <w:rPr>
          <w:rFonts w:ascii="Times New Roman" w:hAnsi="Times New Roman"/>
        </w:rPr>
        <w:t>Urządzenie musi być zdolne do pracy zarówno w trybie pasywnym, jak i inline, w zależności od wymagań danego segmentu OT.</w:t>
      </w:r>
    </w:p>
    <w:p w14:paraId="7374A0EF"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Platforma sprzętowa i instalacja</w:t>
      </w:r>
    </w:p>
    <w:p w14:paraId="5C4EE855" w14:textId="77777777" w:rsidR="000D5779" w:rsidRDefault="000D5779" w:rsidP="000D5779">
      <w:pPr>
        <w:pStyle w:val="Akapitzlist"/>
        <w:numPr>
          <w:ilvl w:val="0"/>
          <w:numId w:val="310"/>
        </w:numPr>
        <w:suppressAutoHyphens/>
        <w:spacing w:before="0" w:after="160" w:line="278" w:lineRule="auto"/>
        <w:rPr>
          <w:rFonts w:ascii="Times New Roman" w:hAnsi="Times New Roman"/>
        </w:rPr>
      </w:pPr>
      <w:r>
        <w:rPr>
          <w:rFonts w:ascii="Times New Roman" w:hAnsi="Times New Roman"/>
        </w:rPr>
        <w:t>Urządzenie sprzętowe klasy przemysłowej, przystosowane do pracy ciągłej 24/7.</w:t>
      </w:r>
    </w:p>
    <w:p w14:paraId="5A33FA4A" w14:textId="77777777" w:rsidR="000D5779" w:rsidRDefault="000D5779" w:rsidP="000D5779">
      <w:pPr>
        <w:pStyle w:val="Akapitzlist"/>
        <w:numPr>
          <w:ilvl w:val="0"/>
          <w:numId w:val="310"/>
        </w:numPr>
        <w:suppressAutoHyphens/>
        <w:spacing w:before="0" w:after="160" w:line="278" w:lineRule="auto"/>
        <w:rPr>
          <w:rFonts w:ascii="Times New Roman" w:hAnsi="Times New Roman"/>
        </w:rPr>
      </w:pPr>
      <w:r>
        <w:rPr>
          <w:rFonts w:ascii="Times New Roman" w:hAnsi="Times New Roman"/>
        </w:rPr>
        <w:t>Montaż w szafie DIN 35”</w:t>
      </w:r>
    </w:p>
    <w:p w14:paraId="1715DAED" w14:textId="77777777" w:rsidR="000D5779" w:rsidRDefault="000D5779" w:rsidP="000D5779">
      <w:pPr>
        <w:pStyle w:val="Akapitzlist"/>
        <w:numPr>
          <w:ilvl w:val="0"/>
          <w:numId w:val="310"/>
        </w:numPr>
        <w:suppressAutoHyphens/>
        <w:spacing w:before="0" w:after="160" w:line="278" w:lineRule="auto"/>
        <w:rPr>
          <w:rFonts w:ascii="Times New Roman" w:hAnsi="Times New Roman"/>
        </w:rPr>
      </w:pPr>
      <w:r>
        <w:rPr>
          <w:rFonts w:ascii="Times New Roman" w:hAnsi="Times New Roman"/>
        </w:rPr>
        <w:t>Redundantne zasilanie (zewnętrzne zasilacze) – 2 zasilacze 230V – moc dostosowana do wymagań sprzętu i pełnego obciążenia analityki</w:t>
      </w:r>
    </w:p>
    <w:p w14:paraId="3C7C7B1B" w14:textId="77777777" w:rsidR="000D5779" w:rsidRDefault="000D5779" w:rsidP="000D5779">
      <w:pPr>
        <w:pStyle w:val="Akapitzlist"/>
        <w:numPr>
          <w:ilvl w:val="0"/>
          <w:numId w:val="310"/>
        </w:numPr>
        <w:suppressAutoHyphens/>
        <w:spacing w:before="0" w:after="160" w:line="278" w:lineRule="auto"/>
        <w:rPr>
          <w:rFonts w:ascii="Times New Roman" w:hAnsi="Times New Roman"/>
        </w:rPr>
      </w:pPr>
      <w:r>
        <w:rPr>
          <w:rFonts w:ascii="Times New Roman" w:hAnsi="Times New Roman"/>
        </w:rPr>
        <w:t>Urządzenie musi posiadać dwa niezależne tory zasilające akceptujące napięcie 24 V</w:t>
      </w:r>
    </w:p>
    <w:p w14:paraId="0E8B9FD1" w14:textId="77777777" w:rsidR="000D5779" w:rsidRDefault="000D5779" w:rsidP="000D5779">
      <w:pPr>
        <w:pStyle w:val="Akapitzlist"/>
        <w:numPr>
          <w:ilvl w:val="0"/>
          <w:numId w:val="310"/>
        </w:numPr>
        <w:suppressAutoHyphens/>
        <w:spacing w:before="0" w:after="160" w:line="278" w:lineRule="auto"/>
        <w:rPr>
          <w:rFonts w:ascii="Times New Roman" w:hAnsi="Times New Roman"/>
        </w:rPr>
      </w:pPr>
      <w:r>
        <w:rPr>
          <w:rFonts w:ascii="Times New Roman" w:hAnsi="Times New Roman"/>
        </w:rPr>
        <w:t>Zasoby sprzętowe umożliwiające jednoczesną realizację:</w:t>
      </w:r>
    </w:p>
    <w:p w14:paraId="1D7EC2B6" w14:textId="77777777" w:rsidR="000D5779" w:rsidRDefault="000D5779" w:rsidP="000D5779">
      <w:pPr>
        <w:pStyle w:val="Akapitzlist"/>
        <w:numPr>
          <w:ilvl w:val="1"/>
          <w:numId w:val="310"/>
        </w:numPr>
        <w:suppressAutoHyphens/>
        <w:spacing w:before="0" w:after="160" w:line="278" w:lineRule="auto"/>
        <w:rPr>
          <w:rFonts w:ascii="Times New Roman" w:hAnsi="Times New Roman"/>
        </w:rPr>
      </w:pPr>
      <w:r>
        <w:rPr>
          <w:rFonts w:ascii="Times New Roman" w:hAnsi="Times New Roman"/>
        </w:rPr>
        <w:t>analizy DPI,</w:t>
      </w:r>
    </w:p>
    <w:p w14:paraId="230072EC" w14:textId="77777777" w:rsidR="000D5779" w:rsidRDefault="000D5779" w:rsidP="000D5779">
      <w:pPr>
        <w:pStyle w:val="Akapitzlist"/>
        <w:numPr>
          <w:ilvl w:val="1"/>
          <w:numId w:val="310"/>
        </w:numPr>
        <w:suppressAutoHyphens/>
        <w:spacing w:before="0" w:after="160" w:line="278" w:lineRule="auto"/>
        <w:rPr>
          <w:rFonts w:ascii="Times New Roman" w:hAnsi="Times New Roman"/>
        </w:rPr>
      </w:pPr>
      <w:r>
        <w:rPr>
          <w:rFonts w:ascii="Times New Roman" w:hAnsi="Times New Roman"/>
        </w:rPr>
        <w:t>IDS/IPS,</w:t>
      </w:r>
    </w:p>
    <w:p w14:paraId="6345810D" w14:textId="77777777" w:rsidR="000D5779" w:rsidRDefault="000D5779" w:rsidP="000D5779">
      <w:pPr>
        <w:pStyle w:val="Akapitzlist"/>
        <w:numPr>
          <w:ilvl w:val="1"/>
          <w:numId w:val="310"/>
        </w:numPr>
        <w:suppressAutoHyphens/>
        <w:spacing w:before="0" w:after="160" w:line="278" w:lineRule="auto"/>
        <w:rPr>
          <w:rFonts w:ascii="Times New Roman" w:hAnsi="Times New Roman"/>
        </w:rPr>
      </w:pPr>
      <w:r>
        <w:rPr>
          <w:rFonts w:ascii="Times New Roman" w:hAnsi="Times New Roman"/>
        </w:rPr>
        <w:t>analityki behawioralnej,</w:t>
      </w:r>
    </w:p>
    <w:p w14:paraId="7C74CE33" w14:textId="77777777" w:rsidR="000D5779" w:rsidRDefault="000D5779" w:rsidP="000D5779">
      <w:pPr>
        <w:pStyle w:val="Akapitzlist"/>
        <w:numPr>
          <w:ilvl w:val="1"/>
          <w:numId w:val="310"/>
        </w:numPr>
        <w:suppressAutoHyphens/>
        <w:spacing w:before="0" w:after="160" w:line="278" w:lineRule="auto"/>
        <w:rPr>
          <w:rFonts w:ascii="Times New Roman" w:hAnsi="Times New Roman"/>
        </w:rPr>
      </w:pPr>
      <w:r>
        <w:rPr>
          <w:rFonts w:ascii="Times New Roman" w:hAnsi="Times New Roman"/>
        </w:rPr>
        <w:t>korelacji zdarzeń.</w:t>
      </w:r>
    </w:p>
    <w:p w14:paraId="258D438C"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Funkcje bezpieczeństwa</w:t>
      </w:r>
    </w:p>
    <w:p w14:paraId="37651E70" w14:textId="77777777" w:rsidR="000D5779" w:rsidRDefault="000D5779" w:rsidP="000D5779">
      <w:pPr>
        <w:pStyle w:val="Akapitzlist"/>
        <w:numPr>
          <w:ilvl w:val="0"/>
          <w:numId w:val="311"/>
        </w:numPr>
        <w:suppressAutoHyphens/>
        <w:spacing w:before="0" w:after="160" w:line="278" w:lineRule="auto"/>
        <w:rPr>
          <w:rFonts w:ascii="Times New Roman" w:hAnsi="Times New Roman"/>
        </w:rPr>
      </w:pPr>
      <w:r>
        <w:rPr>
          <w:rFonts w:ascii="Times New Roman" w:hAnsi="Times New Roman"/>
        </w:rPr>
        <w:t>Urządzenie musi zapewniać aktywne mechanizmy bezpieczeństwa OT, w tym:</w:t>
      </w:r>
    </w:p>
    <w:p w14:paraId="3D4D7A97" w14:textId="77777777" w:rsidR="000D5779" w:rsidRDefault="000D5779" w:rsidP="000D5779">
      <w:pPr>
        <w:pStyle w:val="Akapitzlist"/>
        <w:numPr>
          <w:ilvl w:val="1"/>
          <w:numId w:val="311"/>
        </w:numPr>
        <w:suppressAutoHyphens/>
        <w:spacing w:before="0" w:after="160" w:line="278" w:lineRule="auto"/>
        <w:rPr>
          <w:rFonts w:ascii="Times New Roman" w:hAnsi="Times New Roman"/>
        </w:rPr>
      </w:pPr>
      <w:r>
        <w:rPr>
          <w:rFonts w:ascii="Times New Roman" w:hAnsi="Times New Roman"/>
        </w:rPr>
        <w:t>Detekcja i prewencja</w:t>
      </w:r>
    </w:p>
    <w:p w14:paraId="6064CCC5" w14:textId="77777777" w:rsidR="000D5779" w:rsidRDefault="000D5779" w:rsidP="000D5779">
      <w:pPr>
        <w:pStyle w:val="Akapitzlist"/>
        <w:numPr>
          <w:ilvl w:val="2"/>
          <w:numId w:val="311"/>
        </w:numPr>
        <w:suppressAutoHyphens/>
        <w:spacing w:before="0" w:after="160" w:line="278" w:lineRule="auto"/>
        <w:rPr>
          <w:rFonts w:ascii="Times New Roman" w:hAnsi="Times New Roman"/>
        </w:rPr>
      </w:pPr>
      <w:r>
        <w:rPr>
          <w:rFonts w:ascii="Times New Roman" w:hAnsi="Times New Roman"/>
        </w:rPr>
        <w:t>IDS / IPS dla sieci OT:</w:t>
      </w:r>
    </w:p>
    <w:p w14:paraId="16107A36" w14:textId="77777777" w:rsidR="000D5779" w:rsidRDefault="000D5779" w:rsidP="000D5779">
      <w:pPr>
        <w:pStyle w:val="Akapitzlist"/>
        <w:numPr>
          <w:ilvl w:val="3"/>
          <w:numId w:val="311"/>
        </w:numPr>
        <w:suppressAutoHyphens/>
        <w:spacing w:before="0" w:after="160" w:line="278" w:lineRule="auto"/>
        <w:rPr>
          <w:rFonts w:ascii="Times New Roman" w:hAnsi="Times New Roman"/>
        </w:rPr>
      </w:pPr>
      <w:r>
        <w:rPr>
          <w:rFonts w:ascii="Times New Roman" w:hAnsi="Times New Roman"/>
        </w:rPr>
        <w:t>analiza ruchu w czasie rzeczywistym,</w:t>
      </w:r>
    </w:p>
    <w:p w14:paraId="112D1887" w14:textId="77777777" w:rsidR="000D5779" w:rsidRDefault="000D5779" w:rsidP="000D5779">
      <w:pPr>
        <w:pStyle w:val="Akapitzlist"/>
        <w:numPr>
          <w:ilvl w:val="3"/>
          <w:numId w:val="311"/>
        </w:numPr>
        <w:suppressAutoHyphens/>
        <w:spacing w:before="0" w:after="160" w:line="278" w:lineRule="auto"/>
        <w:rPr>
          <w:rFonts w:ascii="Times New Roman" w:hAnsi="Times New Roman"/>
        </w:rPr>
      </w:pPr>
      <w:r>
        <w:rPr>
          <w:rFonts w:ascii="Times New Roman" w:hAnsi="Times New Roman"/>
        </w:rPr>
        <w:t>możliwość dynamicznego blokowania zagrożeń,</w:t>
      </w:r>
    </w:p>
    <w:p w14:paraId="0A129B48" w14:textId="77777777" w:rsidR="000D5779" w:rsidRDefault="000D5779" w:rsidP="000D5779">
      <w:pPr>
        <w:pStyle w:val="Akapitzlist"/>
        <w:numPr>
          <w:ilvl w:val="3"/>
          <w:numId w:val="311"/>
        </w:numPr>
        <w:suppressAutoHyphens/>
        <w:spacing w:before="0" w:after="160" w:line="278" w:lineRule="auto"/>
        <w:rPr>
          <w:rFonts w:ascii="Times New Roman" w:hAnsi="Times New Roman"/>
        </w:rPr>
      </w:pPr>
      <w:r>
        <w:rPr>
          <w:rFonts w:ascii="Times New Roman" w:hAnsi="Times New Roman"/>
        </w:rPr>
        <w:t>niski narzut na opóźnienia (low-latency design).</w:t>
      </w:r>
    </w:p>
    <w:p w14:paraId="06DBE164" w14:textId="77777777" w:rsidR="000D5779" w:rsidRDefault="000D5779" w:rsidP="000D5779">
      <w:pPr>
        <w:pStyle w:val="Akapitzlist"/>
        <w:numPr>
          <w:ilvl w:val="2"/>
          <w:numId w:val="311"/>
        </w:numPr>
        <w:suppressAutoHyphens/>
        <w:spacing w:before="0" w:after="160" w:line="278" w:lineRule="auto"/>
        <w:rPr>
          <w:rFonts w:ascii="Times New Roman" w:hAnsi="Times New Roman"/>
        </w:rPr>
      </w:pPr>
      <w:r>
        <w:rPr>
          <w:rFonts w:ascii="Times New Roman" w:hAnsi="Times New Roman"/>
        </w:rPr>
        <w:t>Ochrona przed:</w:t>
      </w:r>
    </w:p>
    <w:p w14:paraId="3C6270B3" w14:textId="77777777" w:rsidR="000D5779" w:rsidRDefault="000D5779" w:rsidP="000D5779">
      <w:pPr>
        <w:pStyle w:val="Akapitzlist"/>
        <w:numPr>
          <w:ilvl w:val="3"/>
          <w:numId w:val="311"/>
        </w:numPr>
        <w:suppressAutoHyphens/>
        <w:spacing w:before="0" w:after="160" w:line="278" w:lineRule="auto"/>
        <w:rPr>
          <w:rFonts w:ascii="Times New Roman" w:hAnsi="Times New Roman"/>
        </w:rPr>
      </w:pPr>
      <w:r>
        <w:rPr>
          <w:rFonts w:ascii="Times New Roman" w:hAnsi="Times New Roman"/>
        </w:rPr>
        <w:t>atakami DoS / DDoS,</w:t>
      </w:r>
    </w:p>
    <w:p w14:paraId="278A65C9" w14:textId="77777777" w:rsidR="000D5779" w:rsidRDefault="000D5779" w:rsidP="000D5779">
      <w:pPr>
        <w:pStyle w:val="Akapitzlist"/>
        <w:numPr>
          <w:ilvl w:val="3"/>
          <w:numId w:val="311"/>
        </w:numPr>
        <w:suppressAutoHyphens/>
        <w:spacing w:before="0" w:after="160" w:line="278" w:lineRule="auto"/>
        <w:rPr>
          <w:rFonts w:ascii="Times New Roman" w:hAnsi="Times New Roman"/>
        </w:rPr>
      </w:pPr>
      <w:r>
        <w:rPr>
          <w:rFonts w:ascii="Times New Roman" w:hAnsi="Times New Roman"/>
        </w:rPr>
        <w:t>kampaniami APT,</w:t>
      </w:r>
    </w:p>
    <w:p w14:paraId="036F92EF" w14:textId="77777777" w:rsidR="000D5779" w:rsidRDefault="000D5779" w:rsidP="000D5779">
      <w:pPr>
        <w:pStyle w:val="Akapitzlist"/>
        <w:numPr>
          <w:ilvl w:val="3"/>
          <w:numId w:val="311"/>
        </w:numPr>
        <w:suppressAutoHyphens/>
        <w:spacing w:before="0" w:after="160" w:line="278" w:lineRule="auto"/>
        <w:rPr>
          <w:rFonts w:ascii="Times New Roman" w:hAnsi="Times New Roman"/>
        </w:rPr>
      </w:pPr>
      <w:r>
        <w:rPr>
          <w:rFonts w:ascii="Times New Roman" w:hAnsi="Times New Roman"/>
        </w:rPr>
        <w:t>nieautoryzowaną komunikacją między segmentami OT.</w:t>
      </w:r>
    </w:p>
    <w:p w14:paraId="6A64962A" w14:textId="77777777" w:rsidR="000D5779" w:rsidRDefault="000D5779" w:rsidP="000D5779">
      <w:pPr>
        <w:pStyle w:val="Akapitzlist"/>
        <w:numPr>
          <w:ilvl w:val="0"/>
          <w:numId w:val="311"/>
        </w:numPr>
        <w:suppressAutoHyphens/>
        <w:spacing w:before="0" w:after="160" w:line="278" w:lineRule="auto"/>
        <w:rPr>
          <w:rFonts w:ascii="Times New Roman" w:hAnsi="Times New Roman"/>
        </w:rPr>
      </w:pPr>
      <w:r>
        <w:rPr>
          <w:rFonts w:ascii="Times New Roman" w:hAnsi="Times New Roman"/>
        </w:rPr>
        <w:t>Anomaly Detection i behavioral monitoring</w:t>
      </w:r>
    </w:p>
    <w:p w14:paraId="2FE1C411" w14:textId="77777777" w:rsidR="000D5779" w:rsidRDefault="000D5779" w:rsidP="000D5779">
      <w:pPr>
        <w:pStyle w:val="Akapitzlist"/>
        <w:numPr>
          <w:ilvl w:val="1"/>
          <w:numId w:val="311"/>
        </w:numPr>
        <w:suppressAutoHyphens/>
        <w:spacing w:before="0" w:after="160" w:line="278" w:lineRule="auto"/>
        <w:rPr>
          <w:rFonts w:ascii="Times New Roman" w:hAnsi="Times New Roman"/>
        </w:rPr>
      </w:pPr>
      <w:r>
        <w:rPr>
          <w:rFonts w:ascii="Times New Roman" w:hAnsi="Times New Roman"/>
        </w:rPr>
        <w:t>Detekcja anomalii komunikacyjnych w sieciach przemysłowych.</w:t>
      </w:r>
    </w:p>
    <w:p w14:paraId="032B8EDB" w14:textId="77777777" w:rsidR="000D5779" w:rsidRDefault="000D5779" w:rsidP="000D5779">
      <w:pPr>
        <w:pStyle w:val="Akapitzlist"/>
        <w:numPr>
          <w:ilvl w:val="1"/>
          <w:numId w:val="311"/>
        </w:numPr>
        <w:suppressAutoHyphens/>
        <w:spacing w:before="0" w:after="160" w:line="278" w:lineRule="auto"/>
        <w:rPr>
          <w:rFonts w:ascii="Times New Roman" w:hAnsi="Times New Roman"/>
        </w:rPr>
      </w:pPr>
      <w:r>
        <w:rPr>
          <w:rFonts w:ascii="Times New Roman" w:hAnsi="Times New Roman"/>
        </w:rPr>
        <w:t>Profilowanie zachowań:</w:t>
      </w:r>
    </w:p>
    <w:p w14:paraId="39141065" w14:textId="77777777" w:rsidR="000D5779" w:rsidRDefault="000D5779" w:rsidP="000D5779">
      <w:pPr>
        <w:pStyle w:val="Akapitzlist"/>
        <w:numPr>
          <w:ilvl w:val="2"/>
          <w:numId w:val="311"/>
        </w:numPr>
        <w:suppressAutoHyphens/>
        <w:spacing w:before="0" w:after="160" w:line="278" w:lineRule="auto"/>
        <w:rPr>
          <w:rFonts w:ascii="Times New Roman" w:hAnsi="Times New Roman"/>
        </w:rPr>
      </w:pPr>
      <w:r>
        <w:rPr>
          <w:rFonts w:ascii="Times New Roman" w:hAnsi="Times New Roman"/>
        </w:rPr>
        <w:t>sterowników PLC,</w:t>
      </w:r>
    </w:p>
    <w:p w14:paraId="51C5CC4F" w14:textId="77777777" w:rsidR="000D5779" w:rsidRDefault="000D5779" w:rsidP="000D5779">
      <w:pPr>
        <w:pStyle w:val="Akapitzlist"/>
        <w:numPr>
          <w:ilvl w:val="2"/>
          <w:numId w:val="311"/>
        </w:numPr>
        <w:suppressAutoHyphens/>
        <w:spacing w:before="0" w:after="160" w:line="278" w:lineRule="auto"/>
        <w:rPr>
          <w:rFonts w:ascii="Times New Roman" w:hAnsi="Times New Roman"/>
        </w:rPr>
      </w:pPr>
      <w:r>
        <w:rPr>
          <w:rFonts w:ascii="Times New Roman" w:hAnsi="Times New Roman"/>
        </w:rPr>
        <w:t>HMI,</w:t>
      </w:r>
    </w:p>
    <w:p w14:paraId="2C3BC678" w14:textId="77777777" w:rsidR="000D5779" w:rsidRDefault="000D5779" w:rsidP="000D5779">
      <w:pPr>
        <w:pStyle w:val="Akapitzlist"/>
        <w:numPr>
          <w:ilvl w:val="2"/>
          <w:numId w:val="311"/>
        </w:numPr>
        <w:suppressAutoHyphens/>
        <w:spacing w:before="0" w:after="160" w:line="278" w:lineRule="auto"/>
        <w:rPr>
          <w:rFonts w:ascii="Times New Roman" w:hAnsi="Times New Roman"/>
        </w:rPr>
      </w:pPr>
      <w:r>
        <w:rPr>
          <w:rFonts w:ascii="Times New Roman" w:hAnsi="Times New Roman"/>
        </w:rPr>
        <w:lastRenderedPageBreak/>
        <w:t>serwerów SCADA,</w:t>
      </w:r>
    </w:p>
    <w:p w14:paraId="0C39C649" w14:textId="77777777" w:rsidR="000D5779" w:rsidRDefault="000D5779" w:rsidP="000D5779">
      <w:pPr>
        <w:pStyle w:val="Akapitzlist"/>
        <w:numPr>
          <w:ilvl w:val="2"/>
          <w:numId w:val="311"/>
        </w:numPr>
        <w:suppressAutoHyphens/>
        <w:spacing w:before="0" w:after="160" w:line="278" w:lineRule="auto"/>
        <w:rPr>
          <w:rFonts w:ascii="Times New Roman" w:hAnsi="Times New Roman"/>
        </w:rPr>
      </w:pPr>
      <w:r>
        <w:rPr>
          <w:rFonts w:ascii="Times New Roman" w:hAnsi="Times New Roman"/>
        </w:rPr>
        <w:t>urządzeń pomiarowych i wykonawczych.</w:t>
      </w:r>
    </w:p>
    <w:p w14:paraId="1F788616" w14:textId="77777777" w:rsidR="000D5779" w:rsidRDefault="000D5779" w:rsidP="000D5779">
      <w:pPr>
        <w:pStyle w:val="Akapitzlist"/>
        <w:numPr>
          <w:ilvl w:val="1"/>
          <w:numId w:val="311"/>
        </w:numPr>
        <w:suppressAutoHyphens/>
        <w:spacing w:before="0" w:after="160" w:line="278" w:lineRule="auto"/>
        <w:rPr>
          <w:rFonts w:ascii="Times New Roman" w:hAnsi="Times New Roman"/>
        </w:rPr>
      </w:pPr>
      <w:r>
        <w:rPr>
          <w:rFonts w:ascii="Times New Roman" w:hAnsi="Times New Roman"/>
        </w:rPr>
        <w:t>Identyfikacja zmian w topologii i wzorcach komunikacji.</w:t>
      </w:r>
    </w:p>
    <w:p w14:paraId="6DBCA9DE"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Analiza protokołów przemysłowych</w:t>
      </w:r>
    </w:p>
    <w:p w14:paraId="79CDAC78" w14:textId="77777777" w:rsidR="000D5779" w:rsidRDefault="000D5779" w:rsidP="000D5779">
      <w:pPr>
        <w:pStyle w:val="Akapitzlist"/>
        <w:numPr>
          <w:ilvl w:val="0"/>
          <w:numId w:val="312"/>
        </w:numPr>
        <w:suppressAutoHyphens/>
        <w:spacing w:before="0" w:after="160" w:line="278" w:lineRule="auto"/>
        <w:rPr>
          <w:rFonts w:ascii="Times New Roman" w:hAnsi="Times New Roman"/>
        </w:rPr>
      </w:pPr>
      <w:r>
        <w:rPr>
          <w:rFonts w:ascii="Times New Roman" w:hAnsi="Times New Roman"/>
        </w:rPr>
        <w:t>Urządzenie musi realizować głęboką analizę protokołów przemysłowych (DPI OT), co najmniej dla:</w:t>
      </w:r>
    </w:p>
    <w:p w14:paraId="625E7D7D"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Modbus TCP,</w:t>
      </w:r>
    </w:p>
    <w:p w14:paraId="5E011507"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IEC 60870-5-104,</w:t>
      </w:r>
    </w:p>
    <w:p w14:paraId="6A90879B"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PROFINET,</w:t>
      </w:r>
    </w:p>
    <w:p w14:paraId="45AF2BE3"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EtherNet/IP,</w:t>
      </w:r>
    </w:p>
    <w:p w14:paraId="6C33707D"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EtherCAT,</w:t>
      </w:r>
    </w:p>
    <w:p w14:paraId="0C6F6120"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GOOSE,</w:t>
      </w:r>
    </w:p>
    <w:p w14:paraId="27EDC9E4"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STEP7 / S7,</w:t>
      </w:r>
    </w:p>
    <w:p w14:paraId="6866EB52"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oraz innych protokołów przemysłowych równoważnych funkcjonalnie.</w:t>
      </w:r>
    </w:p>
    <w:p w14:paraId="4F5E8B2B" w14:textId="77777777" w:rsidR="000D5779" w:rsidRDefault="000D5779" w:rsidP="000D5779">
      <w:pPr>
        <w:pStyle w:val="Akapitzlist"/>
        <w:numPr>
          <w:ilvl w:val="0"/>
          <w:numId w:val="312"/>
        </w:numPr>
        <w:suppressAutoHyphens/>
        <w:spacing w:before="0" w:after="160" w:line="278" w:lineRule="auto"/>
        <w:rPr>
          <w:rFonts w:ascii="Times New Roman" w:hAnsi="Times New Roman"/>
        </w:rPr>
      </w:pPr>
      <w:r>
        <w:rPr>
          <w:rFonts w:ascii="Times New Roman" w:hAnsi="Times New Roman"/>
        </w:rPr>
        <w:t>Analiza musi obejmować:</w:t>
      </w:r>
    </w:p>
    <w:p w14:paraId="790DDD6A"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rozpoznawanie poleceń i funkcji protokołów,</w:t>
      </w:r>
    </w:p>
    <w:p w14:paraId="23F421D2"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analizę zmiennych procesowych,</w:t>
      </w:r>
    </w:p>
    <w:p w14:paraId="67C247EF"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identyfikację nieautoryzowanych operacji sterujących,</w:t>
      </w:r>
    </w:p>
    <w:p w14:paraId="234E8314" w14:textId="77777777" w:rsidR="000D5779" w:rsidRDefault="000D5779" w:rsidP="000D5779">
      <w:pPr>
        <w:pStyle w:val="Akapitzlist"/>
        <w:numPr>
          <w:ilvl w:val="1"/>
          <w:numId w:val="312"/>
        </w:numPr>
        <w:suppressAutoHyphens/>
        <w:spacing w:before="0" w:after="160" w:line="278" w:lineRule="auto"/>
        <w:rPr>
          <w:rFonts w:ascii="Times New Roman" w:hAnsi="Times New Roman"/>
        </w:rPr>
      </w:pPr>
      <w:r>
        <w:rPr>
          <w:rFonts w:ascii="Times New Roman" w:hAnsi="Times New Roman"/>
        </w:rPr>
        <w:t>diagnostykę komunikacji OT.</w:t>
      </w:r>
    </w:p>
    <w:p w14:paraId="16075549"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Tryby pracy i ciągłość działania</w:t>
      </w:r>
    </w:p>
    <w:p w14:paraId="325F7BC8" w14:textId="77777777" w:rsidR="000D5779" w:rsidRDefault="000D5779" w:rsidP="000D5779">
      <w:pPr>
        <w:pStyle w:val="Akapitzlist"/>
        <w:numPr>
          <w:ilvl w:val="0"/>
          <w:numId w:val="313"/>
        </w:numPr>
        <w:suppressAutoHyphens/>
        <w:spacing w:before="0" w:after="160" w:line="278" w:lineRule="auto"/>
        <w:rPr>
          <w:rFonts w:ascii="Times New Roman" w:hAnsi="Times New Roman"/>
        </w:rPr>
      </w:pPr>
      <w:r>
        <w:rPr>
          <w:rFonts w:ascii="Times New Roman" w:hAnsi="Times New Roman"/>
        </w:rPr>
        <w:t>Urządzenie musi umożliwiać:</w:t>
      </w:r>
    </w:p>
    <w:p w14:paraId="141C6C38" w14:textId="77777777" w:rsidR="000D5779" w:rsidRDefault="000D5779" w:rsidP="000D5779">
      <w:pPr>
        <w:pStyle w:val="Akapitzlist"/>
        <w:numPr>
          <w:ilvl w:val="1"/>
          <w:numId w:val="313"/>
        </w:numPr>
        <w:suppressAutoHyphens/>
        <w:spacing w:before="0" w:after="160" w:line="278" w:lineRule="auto"/>
        <w:rPr>
          <w:rFonts w:ascii="Times New Roman" w:hAnsi="Times New Roman"/>
        </w:rPr>
      </w:pPr>
      <w:r>
        <w:rPr>
          <w:rFonts w:ascii="Times New Roman" w:hAnsi="Times New Roman"/>
        </w:rPr>
        <w:t>tryb pasywny – bez ingerencji w ruch procesowy,</w:t>
      </w:r>
    </w:p>
    <w:p w14:paraId="21705B8A" w14:textId="77777777" w:rsidR="000D5779" w:rsidRDefault="000D5779" w:rsidP="000D5779">
      <w:pPr>
        <w:pStyle w:val="Akapitzlist"/>
        <w:numPr>
          <w:ilvl w:val="1"/>
          <w:numId w:val="313"/>
        </w:numPr>
        <w:suppressAutoHyphens/>
        <w:spacing w:before="0" w:after="160" w:line="278" w:lineRule="auto"/>
        <w:rPr>
          <w:rFonts w:ascii="Times New Roman" w:hAnsi="Times New Roman"/>
        </w:rPr>
      </w:pPr>
      <w:r>
        <w:rPr>
          <w:rFonts w:ascii="Times New Roman" w:hAnsi="Times New Roman"/>
        </w:rPr>
        <w:t>tryb inline – z aktywną ochroną i blokowaniem zagrożeń,</w:t>
      </w:r>
    </w:p>
    <w:p w14:paraId="6E7483A3" w14:textId="77777777" w:rsidR="000D5779" w:rsidRDefault="000D5779" w:rsidP="000D5779">
      <w:pPr>
        <w:pStyle w:val="Akapitzlist"/>
        <w:numPr>
          <w:ilvl w:val="0"/>
          <w:numId w:val="313"/>
        </w:numPr>
        <w:suppressAutoHyphens/>
        <w:spacing w:before="0" w:after="160" w:line="278" w:lineRule="auto"/>
        <w:rPr>
          <w:rFonts w:ascii="Times New Roman" w:hAnsi="Times New Roman"/>
        </w:rPr>
      </w:pPr>
      <w:r>
        <w:rPr>
          <w:rFonts w:ascii="Times New Roman" w:hAnsi="Times New Roman"/>
        </w:rPr>
        <w:t>z zachowaniem zgodności z:</w:t>
      </w:r>
    </w:p>
    <w:p w14:paraId="06EB0180" w14:textId="77777777" w:rsidR="000D5779" w:rsidRDefault="000D5779" w:rsidP="000D5779">
      <w:pPr>
        <w:pStyle w:val="Akapitzlist"/>
        <w:numPr>
          <w:ilvl w:val="1"/>
          <w:numId w:val="313"/>
        </w:numPr>
        <w:suppressAutoHyphens/>
        <w:spacing w:before="0" w:after="160" w:line="278" w:lineRule="auto"/>
        <w:rPr>
          <w:rFonts w:ascii="Times New Roman" w:hAnsi="Times New Roman"/>
        </w:rPr>
      </w:pPr>
      <w:r>
        <w:rPr>
          <w:rFonts w:ascii="Times New Roman" w:hAnsi="Times New Roman"/>
        </w:rPr>
        <w:t>IEC 62443-3-3 (ciągłość i bezpieczeństwo procesu).</w:t>
      </w:r>
    </w:p>
    <w:p w14:paraId="00A53397" w14:textId="77777777" w:rsidR="000D5779" w:rsidRDefault="000D5779" w:rsidP="000D5779">
      <w:pPr>
        <w:pStyle w:val="Akapitzlist"/>
        <w:numPr>
          <w:ilvl w:val="0"/>
          <w:numId w:val="313"/>
        </w:numPr>
        <w:suppressAutoHyphens/>
        <w:spacing w:before="0" w:after="160" w:line="278" w:lineRule="auto"/>
        <w:rPr>
          <w:rFonts w:ascii="Times New Roman" w:hAnsi="Times New Roman"/>
        </w:rPr>
      </w:pPr>
      <w:r>
        <w:rPr>
          <w:rFonts w:ascii="Times New Roman" w:hAnsi="Times New Roman"/>
        </w:rPr>
        <w:t>Dla trybu inline wymagane są mechanizmy minimalizujące ryzyko zakłócenia pracy systemów OT (fail-safe, bypass lub równoważne).</w:t>
      </w:r>
    </w:p>
    <w:p w14:paraId="5CB8E226"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Monitoring, traceability i integracja</w:t>
      </w:r>
    </w:p>
    <w:p w14:paraId="3BC8B1C9" w14:textId="77777777" w:rsidR="000D5779" w:rsidRDefault="000D5779" w:rsidP="000D5779">
      <w:pPr>
        <w:pStyle w:val="Akapitzlist"/>
        <w:numPr>
          <w:ilvl w:val="0"/>
          <w:numId w:val="314"/>
        </w:numPr>
        <w:suppressAutoHyphens/>
        <w:spacing w:before="0" w:after="160" w:line="278" w:lineRule="auto"/>
        <w:rPr>
          <w:rFonts w:ascii="Times New Roman" w:hAnsi="Times New Roman"/>
        </w:rPr>
      </w:pPr>
      <w:r>
        <w:rPr>
          <w:rFonts w:ascii="Times New Roman" w:hAnsi="Times New Roman"/>
        </w:rPr>
        <w:t>Urządzenie musi zapewniać:</w:t>
      </w:r>
    </w:p>
    <w:p w14:paraId="1D593321" w14:textId="77777777" w:rsidR="000D5779" w:rsidRDefault="000D5779" w:rsidP="000D5779">
      <w:pPr>
        <w:pStyle w:val="Akapitzlist"/>
        <w:numPr>
          <w:ilvl w:val="1"/>
          <w:numId w:val="314"/>
        </w:numPr>
        <w:suppressAutoHyphens/>
        <w:spacing w:before="0" w:after="160" w:line="278" w:lineRule="auto"/>
        <w:rPr>
          <w:rFonts w:ascii="Times New Roman" w:hAnsi="Times New Roman"/>
        </w:rPr>
      </w:pPr>
      <w:r>
        <w:rPr>
          <w:rFonts w:ascii="Times New Roman" w:hAnsi="Times New Roman"/>
        </w:rPr>
        <w:t>pełną traceability zdarzeń i parametrów komunikacji,</w:t>
      </w:r>
    </w:p>
    <w:p w14:paraId="020B3AEE" w14:textId="77777777" w:rsidR="000D5779" w:rsidRDefault="000D5779" w:rsidP="000D5779">
      <w:pPr>
        <w:pStyle w:val="Akapitzlist"/>
        <w:numPr>
          <w:ilvl w:val="1"/>
          <w:numId w:val="314"/>
        </w:numPr>
        <w:suppressAutoHyphens/>
        <w:spacing w:before="0" w:after="160" w:line="278" w:lineRule="auto"/>
        <w:rPr>
          <w:rFonts w:ascii="Times New Roman" w:hAnsi="Times New Roman"/>
        </w:rPr>
      </w:pPr>
      <w:r>
        <w:rPr>
          <w:rFonts w:ascii="Times New Roman" w:hAnsi="Times New Roman"/>
        </w:rPr>
        <w:t>rejestrowanie i eksport logów bezpieczeństwa,</w:t>
      </w:r>
    </w:p>
    <w:p w14:paraId="03E069F2" w14:textId="77777777" w:rsidR="000D5779" w:rsidRDefault="000D5779" w:rsidP="000D5779">
      <w:pPr>
        <w:pStyle w:val="Akapitzlist"/>
        <w:numPr>
          <w:ilvl w:val="1"/>
          <w:numId w:val="314"/>
        </w:numPr>
        <w:suppressAutoHyphens/>
        <w:spacing w:before="0" w:after="160" w:line="278" w:lineRule="auto"/>
        <w:rPr>
          <w:rFonts w:ascii="Times New Roman" w:hAnsi="Times New Roman"/>
        </w:rPr>
      </w:pPr>
      <w:r>
        <w:rPr>
          <w:rFonts w:ascii="Times New Roman" w:hAnsi="Times New Roman"/>
        </w:rPr>
        <w:t>integrację z:</w:t>
      </w:r>
    </w:p>
    <w:p w14:paraId="534D2635" w14:textId="77777777" w:rsidR="000D5779" w:rsidRDefault="000D5779" w:rsidP="000D5779">
      <w:pPr>
        <w:pStyle w:val="Akapitzlist"/>
        <w:numPr>
          <w:ilvl w:val="2"/>
          <w:numId w:val="314"/>
        </w:numPr>
        <w:suppressAutoHyphens/>
        <w:spacing w:before="0" w:after="160" w:line="278" w:lineRule="auto"/>
        <w:rPr>
          <w:rFonts w:ascii="Times New Roman" w:hAnsi="Times New Roman"/>
        </w:rPr>
      </w:pPr>
      <w:r>
        <w:rPr>
          <w:rFonts w:ascii="Times New Roman" w:hAnsi="Times New Roman"/>
        </w:rPr>
        <w:t>SIEM,</w:t>
      </w:r>
    </w:p>
    <w:p w14:paraId="51BFA00D" w14:textId="77777777" w:rsidR="000D5779" w:rsidRDefault="000D5779" w:rsidP="000D5779">
      <w:pPr>
        <w:pStyle w:val="Akapitzlist"/>
        <w:numPr>
          <w:ilvl w:val="2"/>
          <w:numId w:val="314"/>
        </w:numPr>
        <w:suppressAutoHyphens/>
        <w:spacing w:before="0" w:after="160" w:line="278" w:lineRule="auto"/>
        <w:rPr>
          <w:rFonts w:ascii="Times New Roman" w:hAnsi="Times New Roman"/>
        </w:rPr>
      </w:pPr>
      <w:r>
        <w:rPr>
          <w:rFonts w:ascii="Times New Roman" w:hAnsi="Times New Roman"/>
        </w:rPr>
        <w:t>SOC,</w:t>
      </w:r>
    </w:p>
    <w:p w14:paraId="3F6BF75A" w14:textId="77777777" w:rsidR="000D5779" w:rsidRDefault="000D5779" w:rsidP="000D5779">
      <w:pPr>
        <w:pStyle w:val="Akapitzlist"/>
        <w:numPr>
          <w:ilvl w:val="2"/>
          <w:numId w:val="314"/>
        </w:numPr>
        <w:suppressAutoHyphens/>
        <w:spacing w:before="0" w:after="160" w:line="278" w:lineRule="auto"/>
        <w:rPr>
          <w:rFonts w:ascii="Times New Roman" w:hAnsi="Times New Roman"/>
        </w:rPr>
      </w:pPr>
      <w:r>
        <w:rPr>
          <w:rFonts w:ascii="Times New Roman" w:hAnsi="Times New Roman"/>
        </w:rPr>
        <w:t>MDR,</w:t>
      </w:r>
    </w:p>
    <w:p w14:paraId="2BFD0F5D" w14:textId="77777777" w:rsidR="000D5779" w:rsidRDefault="000D5779" w:rsidP="000D5779">
      <w:pPr>
        <w:pStyle w:val="Akapitzlist"/>
        <w:numPr>
          <w:ilvl w:val="1"/>
          <w:numId w:val="314"/>
        </w:numPr>
        <w:suppressAutoHyphens/>
        <w:spacing w:before="0" w:after="160" w:line="278" w:lineRule="auto"/>
        <w:rPr>
          <w:rFonts w:ascii="Times New Roman" w:hAnsi="Times New Roman"/>
        </w:rPr>
      </w:pPr>
      <w:r>
        <w:rPr>
          <w:rFonts w:ascii="Times New Roman" w:hAnsi="Times New Roman"/>
        </w:rPr>
        <w:t>normalizację danych i możliwość mapowania zdarzeń do:</w:t>
      </w:r>
    </w:p>
    <w:p w14:paraId="26432A32" w14:textId="77777777" w:rsidR="000D5779" w:rsidRDefault="000D5779" w:rsidP="000D5779">
      <w:pPr>
        <w:pStyle w:val="Akapitzlist"/>
        <w:numPr>
          <w:ilvl w:val="2"/>
          <w:numId w:val="314"/>
        </w:numPr>
        <w:suppressAutoHyphens/>
        <w:spacing w:before="0" w:after="160" w:line="278" w:lineRule="auto"/>
        <w:rPr>
          <w:rFonts w:ascii="Times New Roman" w:hAnsi="Times New Roman"/>
        </w:rPr>
      </w:pPr>
      <w:r>
        <w:rPr>
          <w:rFonts w:ascii="Times New Roman" w:hAnsi="Times New Roman"/>
        </w:rPr>
        <w:t>MITRE ATT&amp;CK (ICS),</w:t>
      </w:r>
    </w:p>
    <w:p w14:paraId="79B6779C" w14:textId="77777777" w:rsidR="000D5779" w:rsidRDefault="000D5779" w:rsidP="000D5779">
      <w:pPr>
        <w:pStyle w:val="Akapitzlist"/>
        <w:numPr>
          <w:ilvl w:val="2"/>
          <w:numId w:val="314"/>
        </w:numPr>
        <w:suppressAutoHyphens/>
        <w:spacing w:before="0" w:after="160" w:line="278" w:lineRule="auto"/>
        <w:rPr>
          <w:rFonts w:ascii="Times New Roman" w:hAnsi="Times New Roman"/>
        </w:rPr>
      </w:pPr>
      <w:r>
        <w:rPr>
          <w:rFonts w:ascii="Times New Roman" w:hAnsi="Times New Roman"/>
        </w:rPr>
        <w:t>IEC 62443.</w:t>
      </w:r>
    </w:p>
    <w:p w14:paraId="68178565"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Zarządzanie i automatyzacja</w:t>
      </w:r>
    </w:p>
    <w:p w14:paraId="696558EB" w14:textId="77777777" w:rsidR="000D5779" w:rsidRDefault="000D5779" w:rsidP="000D5779">
      <w:pPr>
        <w:pStyle w:val="Akapitzlist"/>
        <w:numPr>
          <w:ilvl w:val="0"/>
          <w:numId w:val="314"/>
        </w:numPr>
        <w:suppressAutoHyphens/>
        <w:spacing w:before="0" w:after="160" w:line="278" w:lineRule="auto"/>
        <w:rPr>
          <w:rFonts w:ascii="Times New Roman" w:hAnsi="Times New Roman"/>
        </w:rPr>
      </w:pPr>
      <w:r>
        <w:rPr>
          <w:rFonts w:ascii="Times New Roman" w:hAnsi="Times New Roman"/>
        </w:rPr>
        <w:t>Zarządzanie lokalne i zdalne:</w:t>
      </w:r>
    </w:p>
    <w:p w14:paraId="7011186B" w14:textId="77777777" w:rsidR="000D5779" w:rsidRDefault="000D5779" w:rsidP="000D5779">
      <w:pPr>
        <w:pStyle w:val="Akapitzlist"/>
        <w:numPr>
          <w:ilvl w:val="1"/>
          <w:numId w:val="314"/>
        </w:numPr>
        <w:suppressAutoHyphens/>
        <w:spacing w:before="0" w:after="160" w:line="278" w:lineRule="auto"/>
        <w:rPr>
          <w:rFonts w:ascii="Times New Roman" w:hAnsi="Times New Roman"/>
        </w:rPr>
      </w:pPr>
      <w:r>
        <w:rPr>
          <w:rFonts w:ascii="Times New Roman" w:hAnsi="Times New Roman"/>
        </w:rPr>
        <w:t>Pełne CLI / API,</w:t>
      </w:r>
    </w:p>
    <w:p w14:paraId="5AE2B409" w14:textId="521CD141" w:rsidR="000D5779" w:rsidRDefault="000D5779" w:rsidP="000D5779">
      <w:pPr>
        <w:pStyle w:val="Akapitzlist"/>
        <w:numPr>
          <w:ilvl w:val="0"/>
          <w:numId w:val="314"/>
        </w:numPr>
        <w:suppressAutoHyphens/>
        <w:spacing w:before="0" w:after="160" w:line="278" w:lineRule="auto"/>
        <w:rPr>
          <w:rFonts w:ascii="Times New Roman" w:hAnsi="Times New Roman"/>
        </w:rPr>
      </w:pPr>
      <w:r>
        <w:rPr>
          <w:rFonts w:ascii="Times New Roman" w:hAnsi="Times New Roman"/>
        </w:rPr>
        <w:lastRenderedPageBreak/>
        <w:t xml:space="preserve">Nie dopuszcza się rozwiązań z konsolą Web na </w:t>
      </w:r>
      <w:r w:rsidR="006F6CA4">
        <w:rPr>
          <w:rFonts w:ascii="Times New Roman" w:hAnsi="Times New Roman"/>
        </w:rPr>
        <w:t>urządzeniu</w:t>
      </w:r>
    </w:p>
    <w:p w14:paraId="46219E27" w14:textId="77777777" w:rsidR="000D5779" w:rsidRDefault="000D5779" w:rsidP="000D5779">
      <w:pPr>
        <w:pStyle w:val="Akapitzlist"/>
        <w:numPr>
          <w:ilvl w:val="0"/>
          <w:numId w:val="314"/>
        </w:numPr>
        <w:suppressAutoHyphens/>
        <w:spacing w:before="0" w:after="160" w:line="278" w:lineRule="auto"/>
        <w:rPr>
          <w:rFonts w:ascii="Times New Roman" w:hAnsi="Times New Roman"/>
        </w:rPr>
      </w:pPr>
      <w:r>
        <w:rPr>
          <w:rFonts w:ascii="Times New Roman" w:hAnsi="Times New Roman"/>
        </w:rPr>
        <w:t>Możliwość integracji z centralną platformą zarządzania bezpieczeństwem.</w:t>
      </w:r>
    </w:p>
    <w:p w14:paraId="12BD12B1" w14:textId="77777777" w:rsidR="000D5779" w:rsidRDefault="000D5779" w:rsidP="000D5779">
      <w:pPr>
        <w:pStyle w:val="Akapitzlist"/>
        <w:numPr>
          <w:ilvl w:val="0"/>
          <w:numId w:val="314"/>
        </w:numPr>
        <w:suppressAutoHyphens/>
        <w:spacing w:before="0" w:after="160" w:line="278" w:lineRule="auto"/>
        <w:rPr>
          <w:rFonts w:ascii="Times New Roman" w:hAnsi="Times New Roman"/>
        </w:rPr>
      </w:pPr>
      <w:r>
        <w:rPr>
          <w:rFonts w:ascii="Times New Roman" w:hAnsi="Times New Roman"/>
        </w:rPr>
        <w:t>Obsługa polityk bezpieczeństwa i reguł reagowania.</w:t>
      </w:r>
    </w:p>
    <w:p w14:paraId="7A82BF94" w14:textId="77777777" w:rsidR="000D5779" w:rsidRDefault="000D5779" w:rsidP="000D5779">
      <w:pPr>
        <w:pStyle w:val="Akapitzlist"/>
        <w:numPr>
          <w:ilvl w:val="0"/>
          <w:numId w:val="314"/>
        </w:numPr>
        <w:suppressAutoHyphens/>
        <w:spacing w:before="0" w:after="160" w:line="278" w:lineRule="auto"/>
        <w:rPr>
          <w:rFonts w:ascii="Times New Roman" w:hAnsi="Times New Roman"/>
        </w:rPr>
      </w:pPr>
      <w:r>
        <w:rPr>
          <w:rFonts w:ascii="Times New Roman" w:hAnsi="Times New Roman"/>
        </w:rPr>
        <w:t>Możliwość aktualizacji reguł detekcji i mechanizmów analitycznych.</w:t>
      </w:r>
    </w:p>
    <w:p w14:paraId="661C0564" w14:textId="77777777" w:rsidR="000D5779" w:rsidRDefault="000D5779" w:rsidP="000D5779">
      <w:pPr>
        <w:pStyle w:val="Akapitzlist"/>
        <w:numPr>
          <w:ilvl w:val="1"/>
          <w:numId w:val="307"/>
        </w:numPr>
        <w:suppressAutoHyphens/>
        <w:spacing w:before="0" w:after="160" w:line="278" w:lineRule="auto"/>
        <w:rPr>
          <w:rFonts w:ascii="Times New Roman" w:hAnsi="Times New Roman"/>
        </w:rPr>
      </w:pPr>
      <w:r>
        <w:rPr>
          <w:rFonts w:ascii="Times New Roman" w:hAnsi="Times New Roman"/>
        </w:rPr>
        <w:t xml:space="preserve"> Zgodność normatywna i odporność</w:t>
      </w:r>
    </w:p>
    <w:p w14:paraId="5C07BADF" w14:textId="77777777" w:rsidR="000D5779" w:rsidRDefault="000D5779" w:rsidP="000D5779">
      <w:pPr>
        <w:pStyle w:val="Akapitzlist"/>
        <w:numPr>
          <w:ilvl w:val="0"/>
          <w:numId w:val="315"/>
        </w:numPr>
        <w:suppressAutoHyphens/>
        <w:spacing w:before="0" w:after="160" w:line="278" w:lineRule="auto"/>
        <w:rPr>
          <w:rFonts w:ascii="Times New Roman" w:hAnsi="Times New Roman"/>
        </w:rPr>
      </w:pPr>
      <w:r>
        <w:rPr>
          <w:rFonts w:ascii="Times New Roman" w:hAnsi="Times New Roman"/>
        </w:rPr>
        <w:t>Oferowane urządzenie musi być przeznaczone do pracy w środowiskach OT i spełniać wymagania:</w:t>
      </w:r>
    </w:p>
    <w:p w14:paraId="2F98EC48" w14:textId="77777777" w:rsidR="000D5779" w:rsidRDefault="000D5779" w:rsidP="000D5779">
      <w:pPr>
        <w:pStyle w:val="Akapitzlist"/>
        <w:numPr>
          <w:ilvl w:val="1"/>
          <w:numId w:val="315"/>
        </w:numPr>
        <w:suppressAutoHyphens/>
        <w:spacing w:before="0" w:after="160" w:line="278" w:lineRule="auto"/>
        <w:rPr>
          <w:rFonts w:ascii="Times New Roman" w:hAnsi="Times New Roman"/>
        </w:rPr>
      </w:pPr>
      <w:r>
        <w:rPr>
          <w:rFonts w:ascii="Times New Roman" w:hAnsi="Times New Roman"/>
        </w:rPr>
        <w:t>Certyfikat IEC 62443-4-2- SL4 akredytowany przez PCA lub ISA</w:t>
      </w:r>
    </w:p>
    <w:p w14:paraId="18AD55E2" w14:textId="77777777" w:rsidR="000D5779" w:rsidRDefault="000D5779" w:rsidP="000D5779">
      <w:pPr>
        <w:pStyle w:val="Akapitzlist"/>
        <w:numPr>
          <w:ilvl w:val="1"/>
          <w:numId w:val="315"/>
        </w:numPr>
        <w:suppressAutoHyphens/>
        <w:spacing w:before="0" w:after="160" w:line="278" w:lineRule="auto"/>
        <w:rPr>
          <w:rFonts w:ascii="Times New Roman" w:hAnsi="Times New Roman"/>
        </w:rPr>
      </w:pPr>
      <w:r>
        <w:rPr>
          <w:rFonts w:ascii="Times New Roman" w:hAnsi="Times New Roman"/>
        </w:rPr>
        <w:t>odporności na zaawansowane, celowane ataki (APT),</w:t>
      </w:r>
    </w:p>
    <w:p w14:paraId="4CC47CC4" w14:textId="77777777" w:rsidR="000D5779" w:rsidRDefault="000D5779" w:rsidP="000D5779">
      <w:pPr>
        <w:pStyle w:val="Akapitzlist"/>
        <w:numPr>
          <w:ilvl w:val="1"/>
          <w:numId w:val="315"/>
        </w:numPr>
        <w:suppressAutoHyphens/>
        <w:spacing w:before="0" w:after="160" w:line="278" w:lineRule="auto"/>
        <w:rPr>
          <w:rFonts w:ascii="Times New Roman" w:hAnsi="Times New Roman"/>
        </w:rPr>
      </w:pPr>
      <w:r>
        <w:rPr>
          <w:rFonts w:ascii="Times New Roman" w:hAnsi="Times New Roman"/>
        </w:rPr>
        <w:t>wymagań wynikających z nowelizacji UKSC / NIS2.</w:t>
      </w:r>
    </w:p>
    <w:p w14:paraId="28F357DA" w14:textId="77777777" w:rsidR="000D5779" w:rsidRDefault="000D5779" w:rsidP="000D5779">
      <w:pPr>
        <w:pStyle w:val="Akapitzlist"/>
        <w:numPr>
          <w:ilvl w:val="0"/>
          <w:numId w:val="315"/>
        </w:numPr>
        <w:suppressAutoHyphens/>
        <w:spacing w:before="0" w:after="160" w:line="278" w:lineRule="auto"/>
        <w:rPr>
          <w:rFonts w:ascii="Times New Roman" w:hAnsi="Times New Roman"/>
        </w:rPr>
      </w:pPr>
      <w:r>
        <w:rPr>
          <w:rFonts w:ascii="Times New Roman" w:hAnsi="Times New Roman"/>
        </w:rPr>
        <w:t>Rozwiązania oparte wyłącznie na pasywnym monitoringu, bez możliwości aktywnej ochrony, nie spełniają założeń projektu.</w:t>
      </w:r>
    </w:p>
    <w:p w14:paraId="1A7E0836" w14:textId="77777777" w:rsidR="000D5779" w:rsidRDefault="000D5779" w:rsidP="000D5779">
      <w:pPr>
        <w:pStyle w:val="Akapitzlist"/>
        <w:numPr>
          <w:ilvl w:val="1"/>
          <w:numId w:val="307"/>
        </w:numPr>
        <w:suppressAutoHyphens/>
        <w:spacing w:before="0" w:after="160" w:line="278" w:lineRule="auto"/>
        <w:ind w:left="567" w:hanging="567"/>
        <w:rPr>
          <w:rFonts w:ascii="Times New Roman" w:hAnsi="Times New Roman"/>
        </w:rPr>
      </w:pPr>
      <w:r>
        <w:rPr>
          <w:rFonts w:ascii="Times New Roman" w:hAnsi="Times New Roman"/>
        </w:rPr>
        <w:t xml:space="preserve">Uwagi dodatkowe </w:t>
      </w:r>
    </w:p>
    <w:p w14:paraId="700DB410"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Zamawiający oczekuje sprzętowej platformy OT Security, łączącej funkcje komunikacyjne, diagnostyczne i ochronne, przeznaczonej do realnej ochrony procesów technologicznych.</w:t>
      </w:r>
    </w:p>
    <w:p w14:paraId="58C1CFB5"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Rozwiązania będące jedynie:</w:t>
      </w:r>
    </w:p>
    <w:p w14:paraId="1E4A4360"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pasywną sondą,</w:t>
      </w:r>
    </w:p>
    <w:p w14:paraId="22076D94"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narzędziem IT przeniesionym do OT,</w:t>
      </w:r>
    </w:p>
    <w:p w14:paraId="120386FB"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systemem wymagającym dodatkowych appliance’ów,</w:t>
      </w:r>
    </w:p>
    <w:p w14:paraId="2C5E1836"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nie będą uznane za równoważne.</w:t>
      </w:r>
    </w:p>
    <w:p w14:paraId="30D39EF8" w14:textId="77777777" w:rsidR="000D5779" w:rsidRDefault="000D5779" w:rsidP="000D5779">
      <w:pPr>
        <w:rPr>
          <w:rFonts w:ascii="Times New Roman" w:hAnsi="Times New Roman"/>
        </w:rPr>
      </w:pPr>
    </w:p>
    <w:p w14:paraId="41865148" w14:textId="77777777" w:rsidR="000D5779" w:rsidRPr="00E62252" w:rsidRDefault="000D5779" w:rsidP="000D5779">
      <w:pPr>
        <w:rPr>
          <w:rFonts w:ascii="Times New Roman" w:hAnsi="Times New Roman"/>
        </w:rPr>
      </w:pPr>
      <w:r w:rsidRPr="00E62252">
        <w:rPr>
          <w:rFonts w:ascii="Times New Roman" w:hAnsi="Times New Roman"/>
        </w:rPr>
        <w:t xml:space="preserve"> Wymaganie pracy w trybie inline</w:t>
      </w:r>
    </w:p>
    <w:p w14:paraId="58E9120B"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 xml:space="preserve">Tryb pracy i egzekwowanie bezpieczeństwa </w:t>
      </w:r>
    </w:p>
    <w:p w14:paraId="00661681"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Oferowane urządzenie musi umożliwiać pracę w trybie inline, tj. jako aktywny element toru komunikacyjnego sieci OT, z bezpośrednią możliwością blokowania, modyfikowania lub przerywania ruchu sieciowego w czasie rzeczywistym, zgodnie z politykami bezpieczeństwa.</w:t>
      </w:r>
    </w:p>
    <w:p w14:paraId="6779F28E"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Funkcja blokowania ruchu w trybie inline musi być realizowana bezpośrednio na oferowanym urządzeniu, bez konieczności:</w:t>
      </w:r>
    </w:p>
    <w:p w14:paraId="4C5B2B6C"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przekazywania decyzji do zewnętrznych systemów (np. SOAR),</w:t>
      </w:r>
    </w:p>
    <w:p w14:paraId="609D9D6F"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stosowania dodatkowych firewalli lub urządzeń pośredniczących,</w:t>
      </w:r>
    </w:p>
    <w:p w14:paraId="19AD84F1"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rekonfiguracji topologii sieci w momencie detekcji incydentu.</w:t>
      </w:r>
    </w:p>
    <w:p w14:paraId="30D1CE52" w14:textId="77777777" w:rsidR="000D5779" w:rsidRPr="00E62252" w:rsidRDefault="000D5779" w:rsidP="000D5779">
      <w:pPr>
        <w:rPr>
          <w:rFonts w:ascii="Times New Roman" w:hAnsi="Times New Roman"/>
        </w:rPr>
      </w:pPr>
      <w:r w:rsidRPr="00E62252">
        <w:rPr>
          <w:rFonts w:ascii="Times New Roman" w:hAnsi="Times New Roman"/>
        </w:rPr>
        <w:t>Bezpieczeństwo procesu i ciągłość działania (fail-safe)</w:t>
      </w:r>
    </w:p>
    <w:p w14:paraId="7BE4DF2D"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lastRenderedPageBreak/>
        <w:t>Praca w trybie inline musi być zaprojektowana zgodnie z zasadami bezpieczeństwa procesowego OT, w tym:</w:t>
      </w:r>
    </w:p>
    <w:p w14:paraId="1652B4D1"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fail-safe / fail-open lub bypass w przypadku awarii urządzenia,</w:t>
      </w:r>
    </w:p>
    <w:p w14:paraId="7DEF65F4"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brak pojedynczego punktu awarii (SPOF),</w:t>
      </w:r>
    </w:p>
    <w:p w14:paraId="64272C09"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minimalny i deterministyczny wpływ na opóźnienia transmisji</w:t>
      </w:r>
    </w:p>
    <w:p w14:paraId="4DD152C6"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wymagane jest dostarczenie minimum 1 pary portów RJ45 działających w trybie by-pass, które przepuszczą ruch nawet po pełnej utracie zasilania na urządzeniu.</w:t>
      </w:r>
    </w:p>
    <w:p w14:paraId="72615948" w14:textId="77777777" w:rsidR="000D5779" w:rsidRDefault="000D5779" w:rsidP="000D5779">
      <w:pPr>
        <w:rPr>
          <w:rFonts w:ascii="Times New Roman" w:hAnsi="Times New Roman"/>
        </w:rPr>
      </w:pPr>
    </w:p>
    <w:p w14:paraId="1BAB19D1"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Zamawiający nie dopuszcza rozwiązań, w których funkcja blokowania ruchu realizowana jest:</w:t>
      </w:r>
    </w:p>
    <w:p w14:paraId="0E0A27BE"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wyłącznie poprzez pasywną sondę i zewnętrzny firewall,</w:t>
      </w:r>
    </w:p>
    <w:p w14:paraId="36A35C12"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poprzez systemy SOAR/MDR działające poza oferowanym urządzeniem,</w:t>
      </w:r>
    </w:p>
    <w:p w14:paraId="340FF349"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poprzez reakcję opóźnioną (out-of-band),</w:t>
      </w:r>
    </w:p>
    <w:p w14:paraId="62F4FBB4"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poprzez zestaw kilku odrębnych urządzeń zamiast jednej, zintegrowanej platformy.</w:t>
      </w:r>
    </w:p>
    <w:p w14:paraId="6B690D77"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Rozwiązania takie nie spełniają wymagań aktywnej ochrony sieci OT wynikających z nowelizacji UKSC oraz IEC 62443.</w:t>
      </w:r>
    </w:p>
    <w:p w14:paraId="2033E7CD" w14:textId="77777777" w:rsidR="000D5779" w:rsidRPr="00E62252" w:rsidRDefault="000D5779" w:rsidP="000D5779">
      <w:pPr>
        <w:rPr>
          <w:rFonts w:ascii="Times New Roman" w:hAnsi="Times New Roman"/>
        </w:rPr>
      </w:pPr>
      <w:r w:rsidRPr="00E62252">
        <w:rPr>
          <w:rFonts w:ascii="Times New Roman" w:hAnsi="Times New Roman"/>
        </w:rPr>
        <w:t xml:space="preserve"> Jednoczesna praca aktywna i analityczna</w:t>
      </w:r>
    </w:p>
    <w:p w14:paraId="02505D2C"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Role urządzenia w topologii sieci OT</w:t>
      </w:r>
    </w:p>
    <w:p w14:paraId="60130F37"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Oferowane urządzenie musi być zdolne do jednoczesnej pracy jako pełnoprawny, aktywny element infrastruktury sieciowej OT oraz jako platforma analityczna monitorująca ruch sieciowy, bez ograniczeń funkcjonalnych wynikających z wyboru trybu pracy.</w:t>
      </w:r>
    </w:p>
    <w:p w14:paraId="563B8D98"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Urządzenie nie może wymagać przełączania pomiędzy trybem „aktywnym” a „analitycznym” – obie funkcje muszą być realizowane równolegle i w sposób ciągły.</w:t>
      </w:r>
    </w:p>
    <w:p w14:paraId="205F5C03"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Analiza ruchu z wielu portów jednocześnie</w:t>
      </w:r>
    </w:p>
    <w:p w14:paraId="055995A4"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Urządzenie musi umożliwiać jednoczesne przyjmowanie i analizę kopii ruchu sieciowego z wielu interfejsów Ethernet, bez ograniczenia do jednego portu obserwacyjnego w danym czasie.</w:t>
      </w:r>
    </w:p>
    <w:p w14:paraId="58CE710B"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Analiza ruchu musi być możliwa zarówno:</w:t>
      </w:r>
    </w:p>
    <w:p w14:paraId="02D3A33E"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dla ruchu przechodzącego przez urządzenie (inline),</w:t>
      </w:r>
    </w:p>
    <w:p w14:paraId="0C2A38C0"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jak i dla ruchu kopiowanego (SPAN / mirror / TAP) z innych elementów sieci.</w:t>
      </w:r>
    </w:p>
    <w:p w14:paraId="4ACFCC35"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Rozwiązania umożliwiające analizę ruchu wyłącznie z jednego portu w danym czasie nie spełniają wymagań projektu.</w:t>
      </w:r>
    </w:p>
    <w:p w14:paraId="63C20B06"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t>Funkcje przełączania, routingu, analizy ruchu oraz egzekwowania polityk bezpieczeństwa muszą być realizowane przez jedno, spójne urządzenie sprzętowe, bez rozdzielania ich pomiędzy osobne sondy, sensory lub appliance’y.</w:t>
      </w:r>
    </w:p>
    <w:p w14:paraId="262DBF65" w14:textId="77777777" w:rsidR="000D5779" w:rsidRDefault="000D5779" w:rsidP="000D5779">
      <w:pPr>
        <w:pStyle w:val="Akapitzlist"/>
        <w:numPr>
          <w:ilvl w:val="0"/>
          <w:numId w:val="316"/>
        </w:numPr>
        <w:suppressAutoHyphens/>
        <w:spacing w:before="0" w:after="160" w:line="278" w:lineRule="auto"/>
        <w:rPr>
          <w:rFonts w:ascii="Times New Roman" w:hAnsi="Times New Roman"/>
        </w:rPr>
      </w:pPr>
      <w:r>
        <w:rPr>
          <w:rFonts w:ascii="Times New Roman" w:hAnsi="Times New Roman"/>
        </w:rPr>
        <w:lastRenderedPageBreak/>
        <w:t>Zamawiający nie dopuszcza rozwiązań, w których:</w:t>
      </w:r>
    </w:p>
    <w:p w14:paraId="441453D7"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urządzenie analityczne nie pełni żadnej aktywnej roli w topologii sieci,</w:t>
      </w:r>
    </w:p>
    <w:p w14:paraId="5AE14A40" w14:textId="77777777" w:rsidR="000D5779" w:rsidRDefault="000D5779" w:rsidP="000D5779">
      <w:pPr>
        <w:pStyle w:val="Akapitzlist"/>
        <w:numPr>
          <w:ilvl w:val="1"/>
          <w:numId w:val="316"/>
        </w:numPr>
        <w:suppressAutoHyphens/>
        <w:spacing w:before="0" w:after="160" w:line="278" w:lineRule="auto"/>
        <w:rPr>
          <w:rFonts w:ascii="Times New Roman" w:hAnsi="Times New Roman"/>
        </w:rPr>
      </w:pPr>
      <w:r>
        <w:rPr>
          <w:rFonts w:ascii="Times New Roman" w:hAnsi="Times New Roman"/>
        </w:rPr>
        <w:t>analiza ruchu realizowana jest wyłącznie na dedykowanym, pojedynczym interfejsie obserwacyjnym.</w:t>
      </w:r>
    </w:p>
    <w:p w14:paraId="0FEA6FB7" w14:textId="77777777" w:rsidR="000D5779" w:rsidRDefault="000D5779" w:rsidP="000D5779">
      <w:pPr>
        <w:pStyle w:val="Akapitzlist"/>
        <w:numPr>
          <w:ilvl w:val="1"/>
          <w:numId w:val="307"/>
        </w:numPr>
        <w:suppressAutoHyphens/>
        <w:spacing w:before="0" w:after="160" w:line="278" w:lineRule="auto"/>
        <w:ind w:left="567" w:hanging="567"/>
        <w:rPr>
          <w:rFonts w:ascii="Times New Roman" w:hAnsi="Times New Roman"/>
        </w:rPr>
      </w:pPr>
      <w:r>
        <w:rPr>
          <w:rFonts w:ascii="Times New Roman" w:hAnsi="Times New Roman"/>
        </w:rPr>
        <w:t xml:space="preserve"> Wymagania sprzętowe</w:t>
      </w:r>
    </w:p>
    <w:p w14:paraId="2FCC79A0" w14:textId="77777777" w:rsidR="000D5779" w:rsidRDefault="000D5779" w:rsidP="000D5779">
      <w:pPr>
        <w:pStyle w:val="Akapitzlist"/>
        <w:numPr>
          <w:ilvl w:val="0"/>
          <w:numId w:val="317"/>
        </w:numPr>
        <w:suppressAutoHyphens/>
        <w:spacing w:before="0" w:after="160" w:line="278" w:lineRule="auto"/>
        <w:rPr>
          <w:rFonts w:ascii="Times New Roman" w:hAnsi="Times New Roman"/>
        </w:rPr>
      </w:pPr>
      <w:r>
        <w:rPr>
          <w:rFonts w:ascii="Times New Roman" w:hAnsi="Times New Roman"/>
        </w:rPr>
        <w:t>Minimalna ilość portów</w:t>
      </w:r>
    </w:p>
    <w:p w14:paraId="5262C72A" w14:textId="77777777" w:rsidR="000D5779" w:rsidRDefault="000D5779" w:rsidP="000D5779">
      <w:pPr>
        <w:pStyle w:val="Akapitzlist"/>
        <w:numPr>
          <w:ilvl w:val="1"/>
          <w:numId w:val="317"/>
        </w:numPr>
        <w:suppressAutoHyphens/>
        <w:spacing w:before="0" w:after="160" w:line="278" w:lineRule="auto"/>
        <w:rPr>
          <w:rFonts w:ascii="Times New Roman" w:hAnsi="Times New Roman"/>
        </w:rPr>
      </w:pPr>
      <w:r>
        <w:rPr>
          <w:rFonts w:ascii="Times New Roman" w:hAnsi="Times New Roman"/>
        </w:rPr>
        <w:t>Minimum 6 x 1 Gb/s z czego minimum 2 porty pracujące w trybie bypass</w:t>
      </w:r>
    </w:p>
    <w:p w14:paraId="327F8082" w14:textId="77777777" w:rsidR="000D5779" w:rsidRDefault="000D5779" w:rsidP="000D5779">
      <w:pPr>
        <w:pStyle w:val="Akapitzlist"/>
        <w:numPr>
          <w:ilvl w:val="1"/>
          <w:numId w:val="317"/>
        </w:numPr>
        <w:suppressAutoHyphens/>
        <w:spacing w:before="0" w:after="160" w:line="278" w:lineRule="auto"/>
        <w:rPr>
          <w:rFonts w:ascii="Times New Roman" w:hAnsi="Times New Roman"/>
        </w:rPr>
      </w:pPr>
      <w:r>
        <w:rPr>
          <w:rFonts w:ascii="Times New Roman" w:hAnsi="Times New Roman"/>
        </w:rPr>
        <w:t>Dedykowany port MGMT RS232</w:t>
      </w:r>
    </w:p>
    <w:p w14:paraId="6071C46E" w14:textId="77777777" w:rsidR="000D5779" w:rsidRDefault="000D5779" w:rsidP="000D5779">
      <w:pPr>
        <w:pStyle w:val="Akapitzlist"/>
        <w:numPr>
          <w:ilvl w:val="0"/>
          <w:numId w:val="317"/>
        </w:numPr>
        <w:suppressAutoHyphens/>
        <w:spacing w:before="0" w:after="160" w:line="278" w:lineRule="auto"/>
        <w:rPr>
          <w:rFonts w:ascii="Times New Roman" w:hAnsi="Times New Roman"/>
        </w:rPr>
      </w:pPr>
      <w:r>
        <w:rPr>
          <w:rFonts w:ascii="Times New Roman" w:hAnsi="Times New Roman"/>
        </w:rPr>
        <w:t>Ilość storage: min 500 GB</w:t>
      </w:r>
    </w:p>
    <w:p w14:paraId="07899B90" w14:textId="77777777" w:rsidR="000D5779" w:rsidRDefault="000D5779" w:rsidP="000D5779">
      <w:pPr>
        <w:pStyle w:val="Akapitzlist"/>
        <w:numPr>
          <w:ilvl w:val="0"/>
          <w:numId w:val="317"/>
        </w:numPr>
        <w:suppressAutoHyphens/>
        <w:spacing w:before="0" w:after="160" w:line="278" w:lineRule="auto"/>
        <w:rPr>
          <w:rFonts w:ascii="Times New Roman" w:hAnsi="Times New Roman"/>
        </w:rPr>
      </w:pPr>
      <w:r>
        <w:rPr>
          <w:rFonts w:ascii="Times New Roman" w:hAnsi="Times New Roman"/>
        </w:rPr>
        <w:t>Ilość RAM min: 8 GB</w:t>
      </w:r>
    </w:p>
    <w:p w14:paraId="4521907F" w14:textId="188A3912" w:rsidR="000D5779" w:rsidRDefault="000D5779" w:rsidP="000D5779">
      <w:pPr>
        <w:pStyle w:val="Akapitzlist"/>
        <w:numPr>
          <w:ilvl w:val="0"/>
          <w:numId w:val="317"/>
        </w:numPr>
        <w:suppressAutoHyphens/>
        <w:spacing w:before="0" w:after="160" w:line="278" w:lineRule="auto"/>
        <w:rPr>
          <w:rFonts w:ascii="Times New Roman" w:hAnsi="Times New Roman"/>
        </w:rPr>
      </w:pPr>
      <w:r>
        <w:rPr>
          <w:rFonts w:ascii="Times New Roman" w:hAnsi="Times New Roman"/>
        </w:rPr>
        <w:t xml:space="preserve">Ilość zasilaczy: 2 szt. 230 V </w:t>
      </w:r>
      <w:r w:rsidR="006F6CA4">
        <w:rPr>
          <w:rFonts w:ascii="Times New Roman" w:hAnsi="Times New Roman"/>
        </w:rPr>
        <w:t xml:space="preserve">AC / 24 V DC </w:t>
      </w:r>
      <w:r>
        <w:rPr>
          <w:rFonts w:ascii="Times New Roman" w:hAnsi="Times New Roman"/>
        </w:rPr>
        <w:t>(zewnętrzne – z montażem na szynę DIN)</w:t>
      </w:r>
    </w:p>
    <w:p w14:paraId="33B11FEB" w14:textId="77777777" w:rsidR="000D5779" w:rsidRDefault="000D5779" w:rsidP="000D5779">
      <w:pPr>
        <w:pStyle w:val="Akapitzlist"/>
        <w:numPr>
          <w:ilvl w:val="0"/>
          <w:numId w:val="317"/>
        </w:numPr>
        <w:suppressAutoHyphens/>
        <w:spacing w:before="0" w:after="160" w:line="278" w:lineRule="auto"/>
        <w:rPr>
          <w:rFonts w:ascii="Times New Roman" w:hAnsi="Times New Roman"/>
        </w:rPr>
      </w:pPr>
      <w:r>
        <w:rPr>
          <w:rFonts w:ascii="Times New Roman" w:hAnsi="Times New Roman"/>
        </w:rPr>
        <w:t>Dwa gniazda zasilające ze śrubunkiem na standardzie Phoenix Contact</w:t>
      </w:r>
    </w:p>
    <w:p w14:paraId="2D2254A9" w14:textId="77777777" w:rsidR="000D5779" w:rsidRDefault="000D5779" w:rsidP="000D5779">
      <w:pPr>
        <w:pStyle w:val="Akapitzlist"/>
        <w:numPr>
          <w:ilvl w:val="0"/>
          <w:numId w:val="317"/>
        </w:numPr>
        <w:suppressAutoHyphens/>
        <w:spacing w:before="0" w:after="160" w:line="278" w:lineRule="auto"/>
        <w:rPr>
          <w:rFonts w:ascii="Times New Roman" w:hAnsi="Times New Roman"/>
        </w:rPr>
      </w:pPr>
      <w:r>
        <w:rPr>
          <w:rFonts w:ascii="Times New Roman" w:hAnsi="Times New Roman"/>
        </w:rPr>
        <w:t xml:space="preserve">Montaż DIN 35 </w:t>
      </w:r>
    </w:p>
    <w:p w14:paraId="1916AC84" w14:textId="77777777" w:rsidR="000D5779" w:rsidRDefault="000D5779" w:rsidP="000D5779">
      <w:pPr>
        <w:pStyle w:val="Akapitzlist"/>
        <w:numPr>
          <w:ilvl w:val="1"/>
          <w:numId w:val="307"/>
        </w:numPr>
        <w:suppressAutoHyphens/>
        <w:spacing w:before="0" w:after="160" w:line="278" w:lineRule="auto"/>
        <w:ind w:left="426" w:hanging="502"/>
        <w:rPr>
          <w:rFonts w:ascii="Times New Roman" w:hAnsi="Times New Roman"/>
        </w:rPr>
      </w:pPr>
      <w:r>
        <w:rPr>
          <w:rFonts w:ascii="Times New Roman" w:hAnsi="Times New Roman"/>
        </w:rPr>
        <w:t xml:space="preserve"> Wymagania certyfikacyjne</w:t>
      </w:r>
    </w:p>
    <w:p w14:paraId="15E5049E"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Wymagane jest posiadanie certyfikatów na urządzenie</w:t>
      </w:r>
    </w:p>
    <w:p w14:paraId="0DEEF1E0"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FCC Class A</w:t>
      </w:r>
    </w:p>
    <w:p w14:paraId="22C1D500"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CE</w:t>
      </w:r>
    </w:p>
    <w:p w14:paraId="01152471"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IEC 62443-4-2 SL4</w:t>
      </w:r>
    </w:p>
    <w:p w14:paraId="2323A273" w14:textId="77777777" w:rsidR="000D5779" w:rsidRDefault="000D5779" w:rsidP="000D5779">
      <w:pPr>
        <w:pStyle w:val="Akapitzlist"/>
        <w:numPr>
          <w:ilvl w:val="1"/>
          <w:numId w:val="318"/>
        </w:numPr>
        <w:suppressAutoHyphens/>
        <w:spacing w:before="0" w:after="160" w:line="278" w:lineRule="auto"/>
        <w:rPr>
          <w:rFonts w:ascii="Times New Roman" w:hAnsi="Times New Roman"/>
        </w:rPr>
      </w:pPr>
      <w:r>
        <w:rPr>
          <w:rFonts w:ascii="Times New Roman" w:hAnsi="Times New Roman"/>
        </w:rPr>
        <w:t>Certyfikacja IEC 62443-4-2 SL4 musi dotyczyć całego urządzenia jako całości, obejmując platformę sprzętową oraz system operacyjny, a nie wyłącznie wybranych komponentów lub funkcji.</w:t>
      </w:r>
    </w:p>
    <w:p w14:paraId="291BCD61"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C1D2</w:t>
      </w:r>
    </w:p>
    <w:p w14:paraId="2AA2B8AD"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IEEE 1613</w:t>
      </w:r>
    </w:p>
    <w:p w14:paraId="3F938A0B" w14:textId="77777777" w:rsidR="000D5779" w:rsidRDefault="000D5779" w:rsidP="000D5779">
      <w:pPr>
        <w:pStyle w:val="Akapitzlist"/>
        <w:numPr>
          <w:ilvl w:val="0"/>
          <w:numId w:val="318"/>
        </w:numPr>
        <w:suppressAutoHyphens/>
        <w:spacing w:before="0" w:after="160" w:line="278" w:lineRule="auto"/>
        <w:rPr>
          <w:rFonts w:ascii="Times New Roman" w:hAnsi="Times New Roman"/>
        </w:rPr>
      </w:pPr>
      <w:r>
        <w:rPr>
          <w:rFonts w:ascii="Times New Roman" w:hAnsi="Times New Roman"/>
        </w:rPr>
        <w:t>IEC 61850-3</w:t>
      </w:r>
    </w:p>
    <w:p w14:paraId="656D2038" w14:textId="77777777" w:rsidR="000D5779" w:rsidRDefault="000D5779" w:rsidP="000D5779">
      <w:pPr>
        <w:spacing w:line="276" w:lineRule="auto"/>
        <w:jc w:val="both"/>
        <w:rPr>
          <w:rFonts w:ascii="Times New Roman" w:hAnsi="Times New Roman"/>
          <w:sz w:val="22"/>
          <w:szCs w:val="22"/>
        </w:rPr>
      </w:pPr>
    </w:p>
    <w:p w14:paraId="2679F51D" w14:textId="5BD6C98D" w:rsidR="000D5779" w:rsidRPr="007B47C8" w:rsidRDefault="000D5779" w:rsidP="000D5779">
      <w:pPr>
        <w:pStyle w:val="Nagwek2"/>
        <w:rPr>
          <w:rFonts w:ascii="Times New Roman" w:hAnsi="Times New Roman" w:cs="Times New Roman"/>
          <w:lang w:val="en-US"/>
        </w:rPr>
      </w:pPr>
      <w:bookmarkStart w:id="44" w:name="_Toc226444773"/>
      <w:r>
        <w:rPr>
          <w:rFonts w:ascii="Times New Roman" w:hAnsi="Times New Roman" w:cs="Times New Roman"/>
          <w:bCs/>
          <w:sz w:val="28"/>
          <w:szCs w:val="28"/>
        </w:rPr>
        <w:t xml:space="preserve">Zadanie 32. Oprogramowanie / licencje IDS (Intrusion Detection System) dedykowany sieciom OT. </w:t>
      </w:r>
      <w:r w:rsidRPr="007B47C8">
        <w:rPr>
          <w:rFonts w:ascii="Times New Roman" w:hAnsi="Times New Roman" w:cs="Times New Roman"/>
          <w:bCs/>
          <w:sz w:val="28"/>
          <w:szCs w:val="28"/>
          <w:lang w:val="en-US"/>
        </w:rPr>
        <w:t>Oprogramowanie platformowe, zintegrowany System bezpieczeństwa IPS/IDS, OT Anomaly Detection, Threat Detection, Data Traceability Control, SDN, Anti DDOS, Anti APT (Advanced Persistent Threat), SIEM, AKPiA RSDT, XDR, NDR, Active Dashboards, Central FW MGMT, Alarm Risk MGMT</w:t>
      </w:r>
      <w:bookmarkEnd w:id="44"/>
      <w:r w:rsidRPr="007B47C8">
        <w:rPr>
          <w:rFonts w:ascii="Times New Roman" w:hAnsi="Times New Roman" w:cs="Times New Roman"/>
          <w:sz w:val="28"/>
          <w:szCs w:val="28"/>
          <w:lang w:val="en-US"/>
        </w:rPr>
        <w:t xml:space="preserve"> </w:t>
      </w:r>
    </w:p>
    <w:p w14:paraId="2FBD1B2C" w14:textId="77777777" w:rsidR="000D5779" w:rsidRPr="007B47C8" w:rsidRDefault="000D5779" w:rsidP="000D5779">
      <w:pPr>
        <w:spacing w:line="276" w:lineRule="auto"/>
        <w:jc w:val="both"/>
        <w:rPr>
          <w:rFonts w:ascii="Times New Roman" w:hAnsi="Times New Roman"/>
          <w:lang w:val="en-US"/>
        </w:rPr>
      </w:pPr>
    </w:p>
    <w:p w14:paraId="04C84553" w14:textId="77777777" w:rsidR="000D5779" w:rsidRPr="009264DB" w:rsidRDefault="000D5779" w:rsidP="000D5779">
      <w:pPr>
        <w:pStyle w:val="Akapitzlist"/>
        <w:numPr>
          <w:ilvl w:val="2"/>
          <w:numId w:val="321"/>
        </w:numPr>
        <w:suppressAutoHyphens/>
        <w:spacing w:before="0" w:after="160" w:line="278" w:lineRule="auto"/>
        <w:ind w:left="426" w:hanging="426"/>
        <w:rPr>
          <w:rFonts w:ascii="Times New Roman" w:hAnsi="Times New Roman"/>
          <w:b/>
          <w:bCs/>
        </w:rPr>
      </w:pPr>
      <w:r w:rsidRPr="009264DB">
        <w:rPr>
          <w:rFonts w:ascii="Times New Roman" w:hAnsi="Times New Roman"/>
          <w:b/>
          <w:bCs/>
        </w:rPr>
        <w:t xml:space="preserve">Przedmiot zamówienia </w:t>
      </w:r>
    </w:p>
    <w:p w14:paraId="12182891" w14:textId="77777777" w:rsidR="000D5779" w:rsidRPr="009264DB" w:rsidRDefault="000D5779" w:rsidP="000D5779">
      <w:pPr>
        <w:rPr>
          <w:rFonts w:ascii="Times New Roman" w:hAnsi="Times New Roman"/>
        </w:rPr>
      </w:pPr>
      <w:r w:rsidRPr="009264DB">
        <w:rPr>
          <w:rFonts w:ascii="Times New Roman" w:hAnsi="Times New Roman"/>
        </w:rPr>
        <w:lastRenderedPageBreak/>
        <w:t>Przedmiotem zamówienia jest dostawa 1 sztuki oprogramowania dedykowanego do detekcji zagrożeń i monitorowania bezpieczeństwa sieci OT, wraz z kompletem licencji niezbędnych do jego pełnego uruchomienia, konfiguracji oraz eksploatacji, zgodnie z wymaganiami technicznymi i funkcjonalnymi określonymi przez Zamawiającego.</w:t>
      </w:r>
    </w:p>
    <w:p w14:paraId="43D90AFB" w14:textId="77777777" w:rsidR="000D5779" w:rsidRPr="009264DB" w:rsidRDefault="000D5779" w:rsidP="000D5779">
      <w:pPr>
        <w:pStyle w:val="Akapitzlist"/>
        <w:numPr>
          <w:ilvl w:val="6"/>
          <w:numId w:val="320"/>
        </w:numPr>
        <w:suppressAutoHyphens/>
        <w:spacing w:before="0" w:after="160" w:line="278" w:lineRule="auto"/>
        <w:ind w:left="426" w:hanging="426"/>
        <w:rPr>
          <w:rFonts w:ascii="Times New Roman" w:hAnsi="Times New Roman"/>
          <w:b/>
          <w:bCs/>
        </w:rPr>
      </w:pPr>
      <w:r w:rsidRPr="009264DB">
        <w:rPr>
          <w:rFonts w:ascii="Times New Roman" w:hAnsi="Times New Roman"/>
          <w:b/>
          <w:bCs/>
        </w:rPr>
        <w:t xml:space="preserve">Wymagania dotyczące rozwiązania </w:t>
      </w:r>
    </w:p>
    <w:p w14:paraId="788723E2" w14:textId="77777777" w:rsidR="000D5779" w:rsidRPr="009264DB" w:rsidRDefault="000D5779" w:rsidP="000D5779">
      <w:pPr>
        <w:pStyle w:val="Akapitzlist"/>
        <w:numPr>
          <w:ilvl w:val="1"/>
          <w:numId w:val="322"/>
        </w:numPr>
        <w:suppressAutoHyphens/>
        <w:spacing w:before="0" w:after="160" w:line="278" w:lineRule="auto"/>
        <w:rPr>
          <w:rFonts w:ascii="Times New Roman" w:hAnsi="Times New Roman"/>
          <w:b/>
          <w:bCs/>
        </w:rPr>
      </w:pPr>
      <w:r w:rsidRPr="009264DB">
        <w:rPr>
          <w:rFonts w:ascii="Times New Roman" w:hAnsi="Times New Roman"/>
          <w:color w:val="000000" w:themeColor="text1"/>
        </w:rPr>
        <w:t xml:space="preserve"> Centralny system bezpieczeństwa</w:t>
      </w:r>
    </w:p>
    <w:p w14:paraId="73789A19" w14:textId="77777777" w:rsidR="000D5779" w:rsidRPr="009264DB" w:rsidRDefault="000D5779" w:rsidP="000D5779">
      <w:pPr>
        <w:pStyle w:val="Akapitzlist"/>
        <w:numPr>
          <w:ilvl w:val="0"/>
          <w:numId w:val="323"/>
        </w:numPr>
        <w:suppressAutoHyphens/>
        <w:spacing w:before="0" w:after="160" w:line="278" w:lineRule="auto"/>
        <w:rPr>
          <w:rFonts w:ascii="Times New Roman" w:hAnsi="Times New Roman"/>
          <w:b/>
          <w:bCs/>
        </w:rPr>
      </w:pPr>
      <w:r w:rsidRPr="009264DB">
        <w:rPr>
          <w:rFonts w:ascii="Times New Roman" w:hAnsi="Times New Roman"/>
        </w:rPr>
        <w:t>Preferuje się system zintegrowany z jedną konsolą zarządzającą dla poniższych grup funkcyjnych.</w:t>
      </w:r>
    </w:p>
    <w:p w14:paraId="74BC9ACE" w14:textId="77777777" w:rsidR="000D5779" w:rsidRPr="009264DB" w:rsidRDefault="000D5779" w:rsidP="000D5779">
      <w:pPr>
        <w:pStyle w:val="Akapitzlist"/>
        <w:numPr>
          <w:ilvl w:val="0"/>
          <w:numId w:val="323"/>
        </w:numPr>
        <w:suppressAutoHyphens/>
        <w:spacing w:before="0" w:after="160" w:line="278" w:lineRule="auto"/>
        <w:rPr>
          <w:rFonts w:ascii="Times New Roman" w:hAnsi="Times New Roman"/>
          <w:b/>
          <w:bCs/>
        </w:rPr>
      </w:pPr>
      <w:r w:rsidRPr="009264DB">
        <w:rPr>
          <w:rFonts w:ascii="Times New Roman" w:hAnsi="Times New Roman"/>
        </w:rPr>
        <w:t>Dopuszcza się stosowanie wielu rozwiązań, pod warunkiem integracji umożliwiającej wizualizację danych na centralnych pulpitach bezpieczeństwa, bez konieczności uruchamiania dedykowanych konsol dla pozostałych systemów wchodzących w skład architektury.</w:t>
      </w:r>
    </w:p>
    <w:p w14:paraId="028BB611" w14:textId="77777777" w:rsidR="000D5779" w:rsidRPr="009264DB" w:rsidRDefault="000D5779" w:rsidP="000D5779">
      <w:pPr>
        <w:pStyle w:val="Akapitzlist"/>
        <w:numPr>
          <w:ilvl w:val="0"/>
          <w:numId w:val="323"/>
        </w:numPr>
        <w:suppressAutoHyphens/>
        <w:spacing w:before="0" w:after="160" w:line="278" w:lineRule="auto"/>
        <w:rPr>
          <w:rFonts w:ascii="Times New Roman" w:hAnsi="Times New Roman"/>
          <w:b/>
          <w:bCs/>
        </w:rPr>
      </w:pPr>
      <w:r w:rsidRPr="009264DB">
        <w:rPr>
          <w:rFonts w:ascii="Times New Roman" w:hAnsi="Times New Roman"/>
        </w:rPr>
        <w:t xml:space="preserve">Wymaga się aby wszystkie zastosowane grupy programowe nie miały ograniczeń licencyjnych na ilość przetwarzanych danych, ilość adresów IP czy MAC. </w:t>
      </w:r>
      <w:bookmarkStart w:id="45" w:name="_Toc218847875"/>
    </w:p>
    <w:p w14:paraId="44D46CF0" w14:textId="77777777" w:rsidR="000D5779" w:rsidRPr="009264DB" w:rsidRDefault="000D5779" w:rsidP="000D5779">
      <w:pPr>
        <w:pStyle w:val="Akapitzlist"/>
        <w:numPr>
          <w:ilvl w:val="1"/>
          <w:numId w:val="322"/>
        </w:numPr>
        <w:suppressAutoHyphens/>
        <w:spacing w:before="0" w:after="160" w:line="278" w:lineRule="auto"/>
        <w:rPr>
          <w:rFonts w:ascii="Times New Roman" w:hAnsi="Times New Roman"/>
          <w:b/>
          <w:bCs/>
        </w:rPr>
      </w:pPr>
      <w:r w:rsidRPr="009264DB">
        <w:t xml:space="preserve"> </w:t>
      </w:r>
      <w:r w:rsidRPr="009264DB">
        <w:rPr>
          <w:rFonts w:ascii="Times New Roman" w:hAnsi="Times New Roman"/>
        </w:rPr>
        <w:t>System SIEM/IDS</w:t>
      </w:r>
      <w:bookmarkEnd w:id="45"/>
    </w:p>
    <w:tbl>
      <w:tblPr>
        <w:tblW w:w="9062" w:type="dxa"/>
        <w:tblLayout w:type="fixed"/>
        <w:tblLook w:val="04A0" w:firstRow="1" w:lastRow="0" w:firstColumn="1" w:lastColumn="0" w:noHBand="0" w:noVBand="1"/>
      </w:tblPr>
      <w:tblGrid>
        <w:gridCol w:w="3020"/>
        <w:gridCol w:w="3021"/>
        <w:gridCol w:w="3021"/>
      </w:tblGrid>
      <w:tr w:rsidR="000D5779" w:rsidRPr="009264DB" w14:paraId="7A5F90BE"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246406F6"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b/>
                <w:bCs/>
                <w:sz w:val="22"/>
                <w:szCs w:val="22"/>
              </w:rPr>
              <w:t>Parametr</w:t>
            </w:r>
          </w:p>
        </w:tc>
        <w:tc>
          <w:tcPr>
            <w:tcW w:w="3021" w:type="dxa"/>
            <w:tcBorders>
              <w:top w:val="single" w:sz="4" w:space="0" w:color="000000"/>
              <w:left w:val="single" w:sz="4" w:space="0" w:color="000000"/>
              <w:bottom w:val="single" w:sz="4" w:space="0" w:color="000000"/>
              <w:right w:val="single" w:sz="4" w:space="0" w:color="000000"/>
            </w:tcBorders>
          </w:tcPr>
          <w:p w14:paraId="2C6BD8B2"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b/>
                <w:bCs/>
                <w:sz w:val="22"/>
                <w:szCs w:val="22"/>
              </w:rPr>
              <w:t>Opis / wartość parametru</w:t>
            </w:r>
          </w:p>
        </w:tc>
        <w:tc>
          <w:tcPr>
            <w:tcW w:w="3021" w:type="dxa"/>
            <w:tcBorders>
              <w:top w:val="single" w:sz="4" w:space="0" w:color="000000"/>
              <w:left w:val="single" w:sz="4" w:space="0" w:color="000000"/>
              <w:bottom w:val="single" w:sz="4" w:space="0" w:color="000000"/>
              <w:right w:val="single" w:sz="4" w:space="0" w:color="000000"/>
            </w:tcBorders>
          </w:tcPr>
          <w:p w14:paraId="4064E986"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b/>
                <w:bCs/>
                <w:sz w:val="22"/>
                <w:szCs w:val="22"/>
              </w:rPr>
              <w:t>Ilość</w:t>
            </w:r>
          </w:p>
        </w:tc>
      </w:tr>
      <w:tr w:rsidR="000D5779" w:rsidRPr="009264DB" w14:paraId="6E17D7CC"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3F40CBC6"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Ilość użytkowników</w:t>
            </w:r>
          </w:p>
        </w:tc>
        <w:tc>
          <w:tcPr>
            <w:tcW w:w="3021" w:type="dxa"/>
            <w:tcBorders>
              <w:top w:val="single" w:sz="4" w:space="0" w:color="000000"/>
              <w:left w:val="single" w:sz="4" w:space="0" w:color="000000"/>
              <w:bottom w:val="single" w:sz="4" w:space="0" w:color="000000"/>
              <w:right w:val="single" w:sz="4" w:space="0" w:color="000000"/>
            </w:tcBorders>
          </w:tcPr>
          <w:p w14:paraId="33D6436C"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Ilość jednoczesnych logowań</w:t>
            </w:r>
          </w:p>
          <w:p w14:paraId="3DE54D91"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Ilość licencjonowanych użytkowników</w:t>
            </w:r>
          </w:p>
        </w:tc>
        <w:tc>
          <w:tcPr>
            <w:tcW w:w="3021" w:type="dxa"/>
            <w:tcBorders>
              <w:top w:val="single" w:sz="4" w:space="0" w:color="000000"/>
              <w:left w:val="single" w:sz="4" w:space="0" w:color="000000"/>
              <w:bottom w:val="single" w:sz="4" w:space="0" w:color="000000"/>
              <w:right w:val="single" w:sz="4" w:space="0" w:color="000000"/>
            </w:tcBorders>
          </w:tcPr>
          <w:p w14:paraId="20DD8A85"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Bez ograniczeń licencyjnych</w:t>
            </w:r>
          </w:p>
        </w:tc>
      </w:tr>
      <w:tr w:rsidR="000D5779" w:rsidRPr="009264DB" w14:paraId="5068DDD7"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23BE91E4"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Okres objęty licencją</w:t>
            </w:r>
          </w:p>
        </w:tc>
        <w:tc>
          <w:tcPr>
            <w:tcW w:w="3021" w:type="dxa"/>
            <w:tcBorders>
              <w:top w:val="single" w:sz="4" w:space="0" w:color="000000"/>
              <w:left w:val="single" w:sz="4" w:space="0" w:color="000000"/>
              <w:bottom w:val="single" w:sz="4" w:space="0" w:color="000000"/>
              <w:right w:val="single" w:sz="4" w:space="0" w:color="000000"/>
            </w:tcBorders>
          </w:tcPr>
          <w:p w14:paraId="60EF9724"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Licencja bezterminowa czasowo</w:t>
            </w:r>
          </w:p>
        </w:tc>
        <w:tc>
          <w:tcPr>
            <w:tcW w:w="3021" w:type="dxa"/>
            <w:tcBorders>
              <w:top w:val="single" w:sz="4" w:space="0" w:color="000000"/>
              <w:left w:val="single" w:sz="4" w:space="0" w:color="000000"/>
              <w:bottom w:val="single" w:sz="4" w:space="0" w:color="000000"/>
              <w:right w:val="single" w:sz="4" w:space="0" w:color="000000"/>
            </w:tcBorders>
          </w:tcPr>
          <w:p w14:paraId="62862C93"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n/d</w:t>
            </w:r>
          </w:p>
        </w:tc>
      </w:tr>
      <w:tr w:rsidR="000D5779" w:rsidRPr="009264DB" w14:paraId="42BB9B44"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62136429"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Dostęp dla użytkownika</w:t>
            </w:r>
          </w:p>
        </w:tc>
        <w:tc>
          <w:tcPr>
            <w:tcW w:w="3021" w:type="dxa"/>
            <w:tcBorders>
              <w:top w:val="single" w:sz="4" w:space="0" w:color="000000"/>
              <w:left w:val="single" w:sz="4" w:space="0" w:color="000000"/>
              <w:bottom w:val="single" w:sz="4" w:space="0" w:color="000000"/>
              <w:right w:val="single" w:sz="4" w:space="0" w:color="000000"/>
            </w:tcBorders>
          </w:tcPr>
          <w:p w14:paraId="1CF657AE"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Przez przeglądarkę internetową</w:t>
            </w:r>
          </w:p>
        </w:tc>
        <w:tc>
          <w:tcPr>
            <w:tcW w:w="3021" w:type="dxa"/>
            <w:tcBorders>
              <w:top w:val="single" w:sz="4" w:space="0" w:color="000000"/>
              <w:left w:val="single" w:sz="4" w:space="0" w:color="000000"/>
              <w:bottom w:val="single" w:sz="4" w:space="0" w:color="000000"/>
              <w:right w:val="single" w:sz="4" w:space="0" w:color="000000"/>
            </w:tcBorders>
          </w:tcPr>
          <w:p w14:paraId="318E7F6F"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n/d</w:t>
            </w:r>
          </w:p>
        </w:tc>
      </w:tr>
      <w:tr w:rsidR="000D5779" w:rsidRPr="009264DB" w14:paraId="2A1F66CD"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324066A8"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Projektowanie widoczności danych</w:t>
            </w:r>
          </w:p>
        </w:tc>
        <w:tc>
          <w:tcPr>
            <w:tcW w:w="3021" w:type="dxa"/>
            <w:tcBorders>
              <w:top w:val="single" w:sz="4" w:space="0" w:color="000000"/>
              <w:left w:val="single" w:sz="4" w:space="0" w:color="000000"/>
              <w:bottom w:val="single" w:sz="4" w:space="0" w:color="000000"/>
              <w:right w:val="single" w:sz="4" w:space="0" w:color="000000"/>
            </w:tcBorders>
          </w:tcPr>
          <w:p w14:paraId="6BAF0489"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Poprzez interfejs GUI</w:t>
            </w:r>
          </w:p>
        </w:tc>
        <w:tc>
          <w:tcPr>
            <w:tcW w:w="3021" w:type="dxa"/>
            <w:tcBorders>
              <w:top w:val="single" w:sz="4" w:space="0" w:color="000000"/>
              <w:left w:val="single" w:sz="4" w:space="0" w:color="000000"/>
              <w:bottom w:val="single" w:sz="4" w:space="0" w:color="000000"/>
              <w:right w:val="single" w:sz="4" w:space="0" w:color="000000"/>
            </w:tcBorders>
          </w:tcPr>
          <w:p w14:paraId="344DDCE1"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n/d</w:t>
            </w:r>
          </w:p>
        </w:tc>
      </w:tr>
      <w:tr w:rsidR="000D5779" w:rsidRPr="009264DB" w14:paraId="2D10A05A"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11B78FC1"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lastRenderedPageBreak/>
              <w:t>Pulpity operacyjne</w:t>
            </w:r>
          </w:p>
        </w:tc>
        <w:tc>
          <w:tcPr>
            <w:tcW w:w="3021" w:type="dxa"/>
            <w:tcBorders>
              <w:top w:val="single" w:sz="4" w:space="0" w:color="000000"/>
              <w:left w:val="single" w:sz="4" w:space="0" w:color="000000"/>
              <w:bottom w:val="single" w:sz="4" w:space="0" w:color="000000"/>
              <w:right w:val="single" w:sz="4" w:space="0" w:color="000000"/>
            </w:tcBorders>
          </w:tcPr>
          <w:p w14:paraId="4A12AB51"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 xml:space="preserve">Ilość możliwych pulpitów do wprowadzenia </w:t>
            </w:r>
          </w:p>
        </w:tc>
        <w:tc>
          <w:tcPr>
            <w:tcW w:w="3021" w:type="dxa"/>
            <w:tcBorders>
              <w:top w:val="single" w:sz="4" w:space="0" w:color="000000"/>
              <w:left w:val="single" w:sz="4" w:space="0" w:color="000000"/>
              <w:bottom w:val="single" w:sz="4" w:space="0" w:color="000000"/>
              <w:right w:val="single" w:sz="4" w:space="0" w:color="000000"/>
            </w:tcBorders>
          </w:tcPr>
          <w:p w14:paraId="494311D9"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Bez ograniczeń</w:t>
            </w:r>
          </w:p>
        </w:tc>
      </w:tr>
      <w:tr w:rsidR="000D5779" w:rsidRPr="009264DB" w14:paraId="23F39BD6"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71E47376"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Ilość instancji</w:t>
            </w:r>
          </w:p>
        </w:tc>
        <w:tc>
          <w:tcPr>
            <w:tcW w:w="3021" w:type="dxa"/>
            <w:tcBorders>
              <w:top w:val="single" w:sz="4" w:space="0" w:color="000000"/>
              <w:left w:val="single" w:sz="4" w:space="0" w:color="000000"/>
              <w:bottom w:val="single" w:sz="4" w:space="0" w:color="000000"/>
              <w:right w:val="single" w:sz="4" w:space="0" w:color="000000"/>
            </w:tcBorders>
          </w:tcPr>
          <w:p w14:paraId="642E5CBE"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 xml:space="preserve">Ilość wymaganych instalacji przez Zamawiającego </w:t>
            </w:r>
          </w:p>
        </w:tc>
        <w:tc>
          <w:tcPr>
            <w:tcW w:w="3021" w:type="dxa"/>
            <w:tcBorders>
              <w:top w:val="single" w:sz="4" w:space="0" w:color="000000"/>
              <w:left w:val="single" w:sz="4" w:space="0" w:color="000000"/>
              <w:bottom w:val="single" w:sz="4" w:space="0" w:color="000000"/>
              <w:right w:val="single" w:sz="4" w:space="0" w:color="000000"/>
            </w:tcBorders>
          </w:tcPr>
          <w:p w14:paraId="61A8CDFF"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1</w:t>
            </w:r>
          </w:p>
        </w:tc>
      </w:tr>
      <w:tr w:rsidR="000D5779" w:rsidRPr="009264DB" w14:paraId="2AA5BEB4"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53AE1F4E"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Miejsce instalacji</w:t>
            </w:r>
          </w:p>
        </w:tc>
        <w:tc>
          <w:tcPr>
            <w:tcW w:w="3021" w:type="dxa"/>
            <w:tcBorders>
              <w:top w:val="single" w:sz="4" w:space="0" w:color="000000"/>
              <w:left w:val="single" w:sz="4" w:space="0" w:color="000000"/>
              <w:bottom w:val="single" w:sz="4" w:space="0" w:color="000000"/>
              <w:right w:val="single" w:sz="4" w:space="0" w:color="000000"/>
            </w:tcBorders>
          </w:tcPr>
          <w:p w14:paraId="59F3E6E0"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Lokalna u Zamawiającego</w:t>
            </w:r>
          </w:p>
        </w:tc>
        <w:tc>
          <w:tcPr>
            <w:tcW w:w="3021" w:type="dxa"/>
            <w:tcBorders>
              <w:top w:val="single" w:sz="4" w:space="0" w:color="000000"/>
              <w:left w:val="single" w:sz="4" w:space="0" w:color="000000"/>
              <w:bottom w:val="single" w:sz="4" w:space="0" w:color="000000"/>
              <w:right w:val="single" w:sz="4" w:space="0" w:color="000000"/>
            </w:tcBorders>
          </w:tcPr>
          <w:p w14:paraId="7CECFCA8"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n/d</w:t>
            </w:r>
          </w:p>
        </w:tc>
      </w:tr>
      <w:tr w:rsidR="000D5779" w:rsidRPr="009264DB" w14:paraId="688516B1"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3391DB07"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Instalacja chmurowa</w:t>
            </w:r>
          </w:p>
        </w:tc>
        <w:tc>
          <w:tcPr>
            <w:tcW w:w="3021" w:type="dxa"/>
            <w:tcBorders>
              <w:top w:val="single" w:sz="4" w:space="0" w:color="000000"/>
              <w:left w:val="single" w:sz="4" w:space="0" w:color="000000"/>
              <w:bottom w:val="single" w:sz="4" w:space="0" w:color="000000"/>
              <w:right w:val="single" w:sz="4" w:space="0" w:color="000000"/>
            </w:tcBorders>
          </w:tcPr>
          <w:p w14:paraId="7D8C7B00"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Nie dopuszczalna</w:t>
            </w:r>
          </w:p>
        </w:tc>
        <w:tc>
          <w:tcPr>
            <w:tcW w:w="3021" w:type="dxa"/>
            <w:tcBorders>
              <w:top w:val="single" w:sz="4" w:space="0" w:color="000000"/>
              <w:left w:val="single" w:sz="4" w:space="0" w:color="000000"/>
              <w:bottom w:val="single" w:sz="4" w:space="0" w:color="000000"/>
              <w:right w:val="single" w:sz="4" w:space="0" w:color="000000"/>
            </w:tcBorders>
          </w:tcPr>
          <w:p w14:paraId="11579894"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n/d</w:t>
            </w:r>
          </w:p>
        </w:tc>
      </w:tr>
      <w:tr w:rsidR="000D5779" w:rsidRPr="009264DB" w14:paraId="378941C5"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54C47597"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Wymagana integracja</w:t>
            </w:r>
          </w:p>
        </w:tc>
        <w:tc>
          <w:tcPr>
            <w:tcW w:w="3021" w:type="dxa"/>
            <w:tcBorders>
              <w:top w:val="single" w:sz="4" w:space="0" w:color="000000"/>
              <w:left w:val="single" w:sz="4" w:space="0" w:color="000000"/>
              <w:bottom w:val="single" w:sz="4" w:space="0" w:color="000000"/>
              <w:right w:val="single" w:sz="4" w:space="0" w:color="000000"/>
            </w:tcBorders>
          </w:tcPr>
          <w:p w14:paraId="0FE01446"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ITSM, XDR</w:t>
            </w:r>
          </w:p>
        </w:tc>
        <w:tc>
          <w:tcPr>
            <w:tcW w:w="3021" w:type="dxa"/>
            <w:tcBorders>
              <w:top w:val="single" w:sz="4" w:space="0" w:color="000000"/>
              <w:left w:val="single" w:sz="4" w:space="0" w:color="000000"/>
              <w:bottom w:val="single" w:sz="4" w:space="0" w:color="000000"/>
              <w:right w:val="single" w:sz="4" w:space="0" w:color="000000"/>
            </w:tcBorders>
          </w:tcPr>
          <w:p w14:paraId="227682EB"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n/d</w:t>
            </w:r>
          </w:p>
        </w:tc>
      </w:tr>
      <w:tr w:rsidR="000D5779" w:rsidRPr="009264DB" w14:paraId="03436F4B" w14:textId="77777777" w:rsidTr="00A05190">
        <w:tc>
          <w:tcPr>
            <w:tcW w:w="3020" w:type="dxa"/>
            <w:tcBorders>
              <w:top w:val="single" w:sz="4" w:space="0" w:color="000000"/>
              <w:left w:val="single" w:sz="4" w:space="0" w:color="000000"/>
              <w:bottom w:val="single" w:sz="4" w:space="0" w:color="000000"/>
              <w:right w:val="single" w:sz="4" w:space="0" w:color="000000"/>
            </w:tcBorders>
          </w:tcPr>
          <w:p w14:paraId="27ACF896"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Wsparcie AI</w:t>
            </w:r>
          </w:p>
        </w:tc>
        <w:tc>
          <w:tcPr>
            <w:tcW w:w="3021" w:type="dxa"/>
            <w:tcBorders>
              <w:top w:val="single" w:sz="4" w:space="0" w:color="000000"/>
              <w:left w:val="single" w:sz="4" w:space="0" w:color="000000"/>
              <w:bottom w:val="single" w:sz="4" w:space="0" w:color="000000"/>
              <w:right w:val="single" w:sz="4" w:space="0" w:color="000000"/>
            </w:tcBorders>
          </w:tcPr>
          <w:p w14:paraId="31C95A0D" w14:textId="77777777"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TAK</w:t>
            </w:r>
          </w:p>
        </w:tc>
        <w:tc>
          <w:tcPr>
            <w:tcW w:w="3021" w:type="dxa"/>
            <w:tcBorders>
              <w:top w:val="single" w:sz="4" w:space="0" w:color="000000"/>
              <w:left w:val="single" w:sz="4" w:space="0" w:color="000000"/>
              <w:bottom w:val="single" w:sz="4" w:space="0" w:color="000000"/>
              <w:right w:val="single" w:sz="4" w:space="0" w:color="000000"/>
            </w:tcBorders>
          </w:tcPr>
          <w:p w14:paraId="14906A1C" w14:textId="0239F394" w:rsidR="000D5779" w:rsidRPr="009264DB" w:rsidRDefault="000D5779" w:rsidP="00A05190">
            <w:pPr>
              <w:spacing w:line="276" w:lineRule="auto"/>
              <w:rPr>
                <w:rFonts w:ascii="Times New Roman" w:hAnsi="Times New Roman"/>
                <w:sz w:val="22"/>
                <w:szCs w:val="22"/>
              </w:rPr>
            </w:pPr>
            <w:r w:rsidRPr="009264DB">
              <w:rPr>
                <w:rFonts w:ascii="Times New Roman" w:hAnsi="Times New Roman"/>
                <w:sz w:val="22"/>
                <w:szCs w:val="22"/>
              </w:rPr>
              <w:t xml:space="preserve">U dostawcy </w:t>
            </w:r>
            <w:r w:rsidR="006F6CA4">
              <w:rPr>
                <w:rFonts w:ascii="Times New Roman" w:hAnsi="Times New Roman"/>
                <w:sz w:val="22"/>
                <w:szCs w:val="22"/>
              </w:rPr>
              <w:t xml:space="preserve">(zdalne połączenie) </w:t>
            </w:r>
            <w:r w:rsidRPr="009264DB">
              <w:rPr>
                <w:rFonts w:ascii="Times New Roman" w:hAnsi="Times New Roman"/>
                <w:sz w:val="22"/>
                <w:szCs w:val="22"/>
              </w:rPr>
              <w:t>lub lokalnie</w:t>
            </w:r>
          </w:p>
        </w:tc>
      </w:tr>
    </w:tbl>
    <w:p w14:paraId="4D114FC9" w14:textId="77777777" w:rsidR="000D5779" w:rsidRPr="009264DB" w:rsidRDefault="000D5779" w:rsidP="000D5779">
      <w:pPr>
        <w:spacing w:line="276" w:lineRule="auto"/>
        <w:jc w:val="both"/>
        <w:rPr>
          <w:rFonts w:ascii="Times New Roman" w:hAnsi="Times New Roman"/>
        </w:rPr>
      </w:pPr>
    </w:p>
    <w:p w14:paraId="2C2EAD10" w14:textId="77777777" w:rsidR="000D5779" w:rsidRPr="009264DB" w:rsidRDefault="000D5779" w:rsidP="000D5779">
      <w:pPr>
        <w:pStyle w:val="Akapitzlist"/>
        <w:numPr>
          <w:ilvl w:val="1"/>
          <w:numId w:val="322"/>
        </w:numPr>
        <w:suppressAutoHyphens/>
        <w:spacing w:before="0" w:after="160" w:line="276" w:lineRule="auto"/>
        <w:jc w:val="both"/>
        <w:rPr>
          <w:rFonts w:ascii="Times New Roman" w:hAnsi="Times New Roman"/>
        </w:rPr>
      </w:pPr>
      <w:r w:rsidRPr="009264DB">
        <w:rPr>
          <w:rFonts w:ascii="Times New Roman" w:hAnsi="Times New Roman"/>
          <w:b/>
          <w:bCs/>
        </w:rPr>
        <w:t xml:space="preserve"> </w:t>
      </w:r>
      <w:r w:rsidRPr="009264DB">
        <w:rPr>
          <w:rFonts w:ascii="Times New Roman" w:hAnsi="Times New Roman"/>
        </w:rPr>
        <w:t>Opis ogólny</w:t>
      </w:r>
    </w:p>
    <w:p w14:paraId="15B1FD88" w14:textId="77777777" w:rsidR="000D5779" w:rsidRPr="009264DB" w:rsidRDefault="000D5779" w:rsidP="000D5779">
      <w:pPr>
        <w:pStyle w:val="Akapitzlist"/>
        <w:numPr>
          <w:ilvl w:val="0"/>
          <w:numId w:val="324"/>
        </w:numPr>
        <w:suppressAutoHyphens/>
        <w:spacing w:before="0" w:after="160" w:line="276" w:lineRule="auto"/>
        <w:jc w:val="both"/>
        <w:rPr>
          <w:rFonts w:ascii="Times New Roman" w:hAnsi="Times New Roman"/>
        </w:rPr>
      </w:pPr>
      <w:r w:rsidRPr="009264DB">
        <w:rPr>
          <w:rFonts w:ascii="Times New Roman" w:hAnsi="Times New Roman"/>
        </w:rPr>
        <w:t>Wymagany system powinien stanowić centralny panel wizualizacji stanu bezpieczeństwa OT i aktywności systemu cyberbezpieczeństwa. Musi umożliwiać operatorowi SOC (Security Operations Center) lub administratorowi IT/OT szybki wgląd w sytuację bezpieczeństwa, liczbę zdarzeń, alarmów oraz aktywność urządzeń w sieci.</w:t>
      </w:r>
    </w:p>
    <w:p w14:paraId="6857FF27" w14:textId="77777777" w:rsidR="000D5779" w:rsidRPr="009264DB" w:rsidRDefault="000D5779" w:rsidP="000D5779">
      <w:pPr>
        <w:pStyle w:val="Akapitzlist"/>
        <w:numPr>
          <w:ilvl w:val="0"/>
          <w:numId w:val="324"/>
        </w:numPr>
        <w:suppressAutoHyphens/>
        <w:spacing w:before="0" w:after="160" w:line="276" w:lineRule="auto"/>
        <w:jc w:val="both"/>
        <w:rPr>
          <w:rFonts w:ascii="Times New Roman" w:hAnsi="Times New Roman"/>
        </w:rPr>
      </w:pPr>
      <w:r w:rsidRPr="009264DB">
        <w:rPr>
          <w:rFonts w:ascii="Times New Roman" w:hAnsi="Times New Roman"/>
        </w:rPr>
        <w:t>Zamawiający oczekuje zintegrowanego systemu klasy SIEM/IDS/Asset/NSPM dla środowisk przemysłowych, łączącym funkcje bezpieczeństwa, inwentaryzacji i zarządzania politykami w jednym środowisku. System musi być zaprojektowany specjalnie dla infrastruktury OT/ICS i oferować pasywne monitorowanie, automatyczną analizę, raportowanie ryzyka i korelację zdarzeń bez domyślnej ingerencji w proces produkcyjny.</w:t>
      </w:r>
    </w:p>
    <w:p w14:paraId="12E47694" w14:textId="77777777" w:rsidR="000D5779" w:rsidRPr="009264DB" w:rsidRDefault="000D5779" w:rsidP="000D5779">
      <w:pPr>
        <w:pStyle w:val="Akapitzlist"/>
        <w:numPr>
          <w:ilvl w:val="1"/>
          <w:numId w:val="322"/>
        </w:numPr>
        <w:suppressAutoHyphens/>
        <w:spacing w:before="0" w:after="160" w:line="276" w:lineRule="auto"/>
        <w:jc w:val="both"/>
        <w:rPr>
          <w:rFonts w:ascii="Times New Roman" w:hAnsi="Times New Roman"/>
        </w:rPr>
      </w:pPr>
      <w:r w:rsidRPr="009264DB">
        <w:rPr>
          <w:rFonts w:ascii="Times New Roman" w:hAnsi="Times New Roman"/>
        </w:rPr>
        <w:t xml:space="preserve"> Wymagane minimalne funkcjonalności systemu SIEM/IDS:</w:t>
      </w:r>
    </w:p>
    <w:p w14:paraId="61A5C575" w14:textId="77777777" w:rsidR="000D5779" w:rsidRPr="009264DB" w:rsidRDefault="000D5779" w:rsidP="000D5779">
      <w:pPr>
        <w:pStyle w:val="Akapitzlist"/>
        <w:numPr>
          <w:ilvl w:val="0"/>
          <w:numId w:val="325"/>
        </w:numPr>
        <w:suppressAutoHyphens/>
        <w:spacing w:before="0" w:after="160" w:line="276" w:lineRule="auto"/>
        <w:jc w:val="both"/>
        <w:rPr>
          <w:rFonts w:ascii="Times New Roman" w:hAnsi="Times New Roman"/>
        </w:rPr>
      </w:pPr>
      <w:r w:rsidRPr="009264DB">
        <w:rPr>
          <w:rFonts w:ascii="Times New Roman" w:hAnsi="Times New Roman"/>
        </w:rPr>
        <w:t>Monitoring i korelacja zdarzeń (SIEM / IDS)</w:t>
      </w:r>
    </w:p>
    <w:p w14:paraId="2F951476"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Centralna baza wszystkich zdarzeń z systemów IT, OT i IoT.</w:t>
      </w:r>
    </w:p>
    <w:p w14:paraId="053ECF7C"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Korelacja logów z różnych źródeł (firewalle, routery, IDS, serwery, PLC).</w:t>
      </w:r>
    </w:p>
    <w:p w14:paraId="55AA68A4"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Wykrywanie i grupowanie incydentów bezpieczeństwa.</w:t>
      </w:r>
    </w:p>
    <w:p w14:paraId="057D35F2"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Analiza w czasie rzeczywistym z klasyfikacją ryzyka (niski/średni/wysoki).</w:t>
      </w:r>
    </w:p>
    <w:p w14:paraId="2F8B3AA4"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lastRenderedPageBreak/>
        <w:t>Automatyczna identyfikacja powiązanych zasobów i relacji między nimi.</w:t>
      </w:r>
    </w:p>
    <w:p w14:paraId="0B556220"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Widok szczegółów alarmu: reguła, czas, źródło, typ, ryzyko, status.</w:t>
      </w:r>
    </w:p>
    <w:p w14:paraId="65A2101B"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Integracja z silnikiem reguł alarmowych (Zasady alarmowe).</w:t>
      </w:r>
    </w:p>
    <w:p w14:paraId="1550DBA4"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Wsparcie dla korelacji według MITRE ATT&amp;CK (np. T1040, T1071).</w:t>
      </w:r>
    </w:p>
    <w:p w14:paraId="5A06D168"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Pełna historia i oś czasu zdarzeń (timeline).</w:t>
      </w:r>
    </w:p>
    <w:p w14:paraId="529C70C6" w14:textId="77777777" w:rsidR="000D5779" w:rsidRPr="009264DB" w:rsidRDefault="000D5779" w:rsidP="000D5779">
      <w:pPr>
        <w:pStyle w:val="Akapitzlist"/>
        <w:numPr>
          <w:ilvl w:val="0"/>
          <w:numId w:val="328"/>
        </w:numPr>
        <w:suppressAutoHyphens/>
        <w:spacing w:before="0" w:after="160" w:line="276" w:lineRule="auto"/>
        <w:jc w:val="both"/>
        <w:rPr>
          <w:rFonts w:ascii="Times New Roman" w:hAnsi="Times New Roman"/>
        </w:rPr>
      </w:pPr>
      <w:r w:rsidRPr="009264DB">
        <w:rPr>
          <w:rFonts w:ascii="Times New Roman" w:hAnsi="Times New Roman"/>
        </w:rPr>
        <w:t>Możliwość filtrowania, eksportu i analizy porównawczej.</w:t>
      </w:r>
    </w:p>
    <w:p w14:paraId="569F4EA5" w14:textId="77777777" w:rsidR="000D5779" w:rsidRPr="009264DB" w:rsidRDefault="000D5779" w:rsidP="000D5779">
      <w:pPr>
        <w:pStyle w:val="Akapitzlist"/>
        <w:numPr>
          <w:ilvl w:val="0"/>
          <w:numId w:val="326"/>
        </w:numPr>
        <w:suppressAutoHyphens/>
        <w:spacing w:before="0" w:after="160" w:line="276" w:lineRule="auto"/>
        <w:jc w:val="both"/>
        <w:rPr>
          <w:rFonts w:ascii="Times New Roman" w:hAnsi="Times New Roman"/>
        </w:rPr>
      </w:pPr>
      <w:r w:rsidRPr="009264DB">
        <w:rPr>
          <w:rFonts w:ascii="Times New Roman" w:hAnsi="Times New Roman"/>
        </w:rPr>
        <w:t>System alarmowy (IDS/IPS/Anomalie sieciowe)</w:t>
      </w:r>
    </w:p>
    <w:p w14:paraId="3898ED4E"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Wykrywanie anomalii sieciowych w oparciu o sygnatury i heurystykę.</w:t>
      </w:r>
    </w:p>
    <w:p w14:paraId="5DD48940"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Detekcja nieautoryzowanego ruchu, nietypowych portów i protokołów.</w:t>
      </w:r>
    </w:p>
    <w:p w14:paraId="3DA233C4"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Identyfikacja potencjalnych prób eksfiltracji danych lub sniffingu.</w:t>
      </w:r>
    </w:p>
    <w:p w14:paraId="12A8C60A"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Integracja z modułem Network Anomalies.</w:t>
      </w:r>
    </w:p>
    <w:p w14:paraId="6FC22D52"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 xml:space="preserve">Wsparcie dla CVE i korelacja podatności </w:t>
      </w:r>
    </w:p>
    <w:p w14:paraId="07518BC4"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Klasyfikacja alarmów wg typu i priorytetu ryzyka.</w:t>
      </w:r>
    </w:p>
    <w:p w14:paraId="5E6BA41C"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Mapowanie powiązanych zasobów i adresów IP/MAC.</w:t>
      </w:r>
    </w:p>
    <w:p w14:paraId="6283B211"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Powiązanie alarmów z konkretnymi urządzeniami USS DNC.</w:t>
      </w:r>
    </w:p>
    <w:p w14:paraId="71532597"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Możliwość ręcznego lub automatycznego zamykania alarmów.</w:t>
      </w:r>
    </w:p>
    <w:p w14:paraId="1DD615E2" w14:textId="77777777" w:rsidR="000D5779" w:rsidRPr="009264DB" w:rsidRDefault="000D5779" w:rsidP="000D5779">
      <w:pPr>
        <w:pStyle w:val="Akapitzlist"/>
        <w:numPr>
          <w:ilvl w:val="0"/>
          <w:numId w:val="327"/>
        </w:numPr>
        <w:suppressAutoHyphens/>
        <w:spacing w:before="0" w:after="160" w:line="276" w:lineRule="auto"/>
        <w:jc w:val="both"/>
        <w:rPr>
          <w:rFonts w:ascii="Times New Roman" w:hAnsi="Times New Roman"/>
        </w:rPr>
      </w:pPr>
      <w:r w:rsidRPr="009264DB">
        <w:rPr>
          <w:rFonts w:ascii="Times New Roman" w:hAnsi="Times New Roman"/>
        </w:rPr>
        <w:t>Historia alarmów i statusów (aktywny, ponownie otwarty, zamknięty).</w:t>
      </w:r>
    </w:p>
    <w:p w14:paraId="391234AD" w14:textId="77777777" w:rsidR="000D5779" w:rsidRPr="009264DB" w:rsidRDefault="000D5779" w:rsidP="000D5779">
      <w:pPr>
        <w:pStyle w:val="Akapitzlist"/>
        <w:numPr>
          <w:ilvl w:val="0"/>
          <w:numId w:val="326"/>
        </w:numPr>
        <w:suppressAutoHyphens/>
        <w:spacing w:before="0" w:after="160" w:line="276" w:lineRule="auto"/>
        <w:jc w:val="both"/>
        <w:rPr>
          <w:rFonts w:ascii="Times New Roman" w:hAnsi="Times New Roman"/>
        </w:rPr>
      </w:pPr>
      <w:r w:rsidRPr="009264DB">
        <w:rPr>
          <w:rFonts w:ascii="Times New Roman" w:hAnsi="Times New Roman"/>
        </w:rPr>
        <w:t>Inwentarz zasobów (Asset)</w:t>
      </w:r>
    </w:p>
    <w:p w14:paraId="0A7BA5D2"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Automatyczna identyfikacja zasobów w sieci (adres MAC, IP, model, OS).</w:t>
      </w:r>
    </w:p>
    <w:p w14:paraId="44951C04"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Profilowanie urządzeń i przypisywanie ich do grup lub sieci.</w:t>
      </w:r>
    </w:p>
    <w:p w14:paraId="27609E2C"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Klasyfikacja urządzeń: ICS Dev, Router, Switch, Serwer, Host, SCADA itp.</w:t>
      </w:r>
    </w:p>
    <w:p w14:paraId="40A0B3DC"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Przypisywanie wartości aktywa (1–10) oraz poziomu ryzyka.</w:t>
      </w:r>
    </w:p>
    <w:p w14:paraId="7020C966"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Rejestr zdarzeń powiązanych z zasobem.</w:t>
      </w:r>
    </w:p>
    <w:p w14:paraId="34DB3D06"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Historia zmian konfiguracji i aktualizacji.</w:t>
      </w:r>
    </w:p>
    <w:p w14:paraId="59C0E978"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Wbudowany edytor zasobu i przypisanie do sieci/</w:t>
      </w:r>
      <w:r>
        <w:rPr>
          <w:rFonts w:ascii="Times New Roman" w:hAnsi="Times New Roman"/>
        </w:rPr>
        <w:t>grup</w:t>
      </w:r>
    </w:p>
    <w:p w14:paraId="58C975B6"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Możliwość dodania notatek technicznych lub operacyjnych.</w:t>
      </w:r>
    </w:p>
    <w:p w14:paraId="43B5AE25" w14:textId="77777777" w:rsidR="000D5779" w:rsidRPr="009264DB" w:rsidRDefault="000D5779" w:rsidP="000D5779">
      <w:pPr>
        <w:pStyle w:val="Akapitzlist"/>
        <w:numPr>
          <w:ilvl w:val="0"/>
          <w:numId w:val="329"/>
        </w:numPr>
        <w:suppressAutoHyphens/>
        <w:spacing w:before="0" w:after="160" w:line="276" w:lineRule="auto"/>
        <w:jc w:val="both"/>
        <w:rPr>
          <w:rFonts w:ascii="Times New Roman" w:hAnsi="Times New Roman"/>
        </w:rPr>
      </w:pPr>
      <w:r w:rsidRPr="009264DB">
        <w:rPr>
          <w:rFonts w:ascii="Times New Roman" w:hAnsi="Times New Roman"/>
        </w:rPr>
        <w:t xml:space="preserve">Integracja z modułem </w:t>
      </w:r>
      <w:r w:rsidRPr="009264DB">
        <w:rPr>
          <w:rFonts w:ascii="Times New Roman" w:hAnsi="Times New Roman"/>
          <w:i/>
          <w:iCs/>
        </w:rPr>
        <w:t>Diagram PERA</w:t>
      </w:r>
      <w:r w:rsidRPr="009264DB">
        <w:rPr>
          <w:rFonts w:ascii="Times New Roman" w:hAnsi="Times New Roman"/>
        </w:rPr>
        <w:t xml:space="preserve"> — wizualizacja topologii</w:t>
      </w:r>
      <w:r>
        <w:rPr>
          <w:rFonts w:ascii="Times New Roman" w:hAnsi="Times New Roman"/>
        </w:rPr>
        <w:t xml:space="preserve"> dla aktywnego ruchu</w:t>
      </w:r>
    </w:p>
    <w:p w14:paraId="2BE691EA" w14:textId="77777777" w:rsidR="000D5779" w:rsidRPr="007B47C8" w:rsidRDefault="000D5779" w:rsidP="000D5779">
      <w:pPr>
        <w:pStyle w:val="Akapitzlist"/>
        <w:numPr>
          <w:ilvl w:val="0"/>
          <w:numId w:val="326"/>
        </w:numPr>
        <w:suppressAutoHyphens/>
        <w:spacing w:before="0" w:after="160" w:line="276" w:lineRule="auto"/>
        <w:jc w:val="both"/>
        <w:rPr>
          <w:rFonts w:ascii="Times New Roman" w:hAnsi="Times New Roman"/>
          <w:lang w:val="en-US"/>
        </w:rPr>
      </w:pPr>
      <w:r w:rsidRPr="007B47C8">
        <w:rPr>
          <w:rFonts w:ascii="Times New Roman" w:hAnsi="Times New Roman"/>
          <w:lang w:val="en-US"/>
        </w:rPr>
        <w:t>Profile komunikacyjne (Network Behavior Profiling)</w:t>
      </w:r>
    </w:p>
    <w:p w14:paraId="47789AFE" w14:textId="77777777" w:rsidR="000D5779" w:rsidRPr="009264DB" w:rsidRDefault="000D5779" w:rsidP="000D5779">
      <w:pPr>
        <w:pStyle w:val="Akapitzlist"/>
        <w:numPr>
          <w:ilvl w:val="0"/>
          <w:numId w:val="330"/>
        </w:numPr>
        <w:suppressAutoHyphens/>
        <w:spacing w:before="0" w:after="160" w:line="276" w:lineRule="auto"/>
        <w:jc w:val="both"/>
        <w:rPr>
          <w:rFonts w:ascii="Times New Roman" w:hAnsi="Times New Roman"/>
        </w:rPr>
      </w:pPr>
      <w:r w:rsidRPr="009264DB">
        <w:rPr>
          <w:rFonts w:ascii="Times New Roman" w:hAnsi="Times New Roman"/>
        </w:rPr>
        <w:t>Tworzenie profili zachowań sieciowych dla każdego adresu MAC.</w:t>
      </w:r>
    </w:p>
    <w:p w14:paraId="78DEEC12" w14:textId="77777777" w:rsidR="000D5779" w:rsidRPr="009264DB" w:rsidRDefault="000D5779" w:rsidP="000D5779">
      <w:pPr>
        <w:pStyle w:val="Akapitzlist"/>
        <w:numPr>
          <w:ilvl w:val="0"/>
          <w:numId w:val="330"/>
        </w:numPr>
        <w:suppressAutoHyphens/>
        <w:spacing w:before="0" w:after="160" w:line="276" w:lineRule="auto"/>
        <w:jc w:val="both"/>
        <w:rPr>
          <w:rFonts w:ascii="Times New Roman" w:hAnsi="Times New Roman"/>
        </w:rPr>
      </w:pPr>
      <w:r w:rsidRPr="009264DB">
        <w:rPr>
          <w:rFonts w:ascii="Times New Roman" w:hAnsi="Times New Roman"/>
        </w:rPr>
        <w:t>Rejestr interfejsów, ruchu i komunikacji między urządzeniami.</w:t>
      </w:r>
    </w:p>
    <w:p w14:paraId="1B135AAA" w14:textId="77777777" w:rsidR="000D5779" w:rsidRPr="009264DB" w:rsidRDefault="000D5779" w:rsidP="000D5779">
      <w:pPr>
        <w:pStyle w:val="Akapitzlist"/>
        <w:numPr>
          <w:ilvl w:val="0"/>
          <w:numId w:val="330"/>
        </w:numPr>
        <w:suppressAutoHyphens/>
        <w:spacing w:before="0" w:after="160" w:line="276" w:lineRule="auto"/>
        <w:jc w:val="both"/>
        <w:rPr>
          <w:rFonts w:ascii="Times New Roman" w:hAnsi="Times New Roman"/>
        </w:rPr>
      </w:pPr>
      <w:r w:rsidRPr="009264DB">
        <w:rPr>
          <w:rFonts w:ascii="Times New Roman" w:hAnsi="Times New Roman"/>
        </w:rPr>
        <w:t>Analiza różnic w zachowaniu (detekcja odchyleń od normy).</w:t>
      </w:r>
    </w:p>
    <w:p w14:paraId="5089E36E" w14:textId="77777777" w:rsidR="000D5779" w:rsidRPr="009264DB" w:rsidRDefault="000D5779" w:rsidP="000D5779">
      <w:pPr>
        <w:pStyle w:val="Akapitzlist"/>
        <w:numPr>
          <w:ilvl w:val="0"/>
          <w:numId w:val="330"/>
        </w:numPr>
        <w:suppressAutoHyphens/>
        <w:spacing w:before="0" w:after="160" w:line="276" w:lineRule="auto"/>
        <w:jc w:val="both"/>
        <w:rPr>
          <w:rFonts w:ascii="Times New Roman" w:hAnsi="Times New Roman"/>
        </w:rPr>
      </w:pPr>
      <w:r w:rsidRPr="009264DB">
        <w:rPr>
          <w:rFonts w:ascii="Times New Roman" w:hAnsi="Times New Roman"/>
        </w:rPr>
        <w:t>Automatyczne tworzenie profili.</w:t>
      </w:r>
    </w:p>
    <w:p w14:paraId="54E6CB3A" w14:textId="77777777" w:rsidR="000D5779" w:rsidRPr="009264DB" w:rsidRDefault="000D5779" w:rsidP="000D5779">
      <w:pPr>
        <w:pStyle w:val="Akapitzlist"/>
        <w:numPr>
          <w:ilvl w:val="0"/>
          <w:numId w:val="330"/>
        </w:numPr>
        <w:suppressAutoHyphens/>
        <w:spacing w:before="0" w:after="160" w:line="276" w:lineRule="auto"/>
        <w:jc w:val="both"/>
        <w:rPr>
          <w:rFonts w:ascii="Times New Roman" w:hAnsi="Times New Roman"/>
        </w:rPr>
      </w:pPr>
      <w:r w:rsidRPr="009264DB">
        <w:rPr>
          <w:rFonts w:ascii="Times New Roman" w:hAnsi="Times New Roman"/>
        </w:rPr>
        <w:t>Eksport listy profili do raportów i porównań audytowych.</w:t>
      </w:r>
    </w:p>
    <w:p w14:paraId="350F48DD" w14:textId="77777777" w:rsidR="000D5779" w:rsidRPr="009264DB" w:rsidRDefault="000D5779" w:rsidP="000D5779">
      <w:pPr>
        <w:pStyle w:val="Akapitzlist"/>
        <w:numPr>
          <w:ilvl w:val="0"/>
          <w:numId w:val="326"/>
        </w:numPr>
        <w:suppressAutoHyphens/>
        <w:spacing w:before="0" w:after="160" w:line="276" w:lineRule="auto"/>
        <w:jc w:val="both"/>
        <w:rPr>
          <w:rFonts w:ascii="Times New Roman" w:hAnsi="Times New Roman"/>
        </w:rPr>
      </w:pPr>
      <w:r w:rsidRPr="009264DB">
        <w:rPr>
          <w:rFonts w:ascii="Times New Roman" w:hAnsi="Times New Roman"/>
        </w:rPr>
        <w:t>Analiza danych i ryzyka</w:t>
      </w:r>
    </w:p>
    <w:p w14:paraId="266B0321"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Automatyczna analiza zidentyfikowanych anomalii.</w:t>
      </w:r>
    </w:p>
    <w:p w14:paraId="7263CF58"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Raporty o potencjalnych wektorach ataku (MITRE ATT&amp;CK).</w:t>
      </w:r>
    </w:p>
    <w:p w14:paraId="7A16524F"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Wskazanie nieautoryzowanych portów i usług.</w:t>
      </w:r>
    </w:p>
    <w:p w14:paraId="45609DE8"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Analiza zgodności z IEC 62443 i ISO 27001.</w:t>
      </w:r>
    </w:p>
    <w:p w14:paraId="269694D7"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Raport z zaleceniami: „Zagrożenia – Konsekwencje – Działania”.</w:t>
      </w:r>
    </w:p>
    <w:p w14:paraId="79D8C17C"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Ocena ryzyka braku działań korygujących (np. w 90 dni).</w:t>
      </w:r>
    </w:p>
    <w:p w14:paraId="0B83B9E5" w14:textId="77777777" w:rsidR="000D5779" w:rsidRPr="009264DB" w:rsidRDefault="000D5779" w:rsidP="000D5779">
      <w:pPr>
        <w:pStyle w:val="Akapitzlist"/>
        <w:numPr>
          <w:ilvl w:val="0"/>
          <w:numId w:val="331"/>
        </w:numPr>
        <w:suppressAutoHyphens/>
        <w:spacing w:before="0" w:after="160" w:line="276" w:lineRule="auto"/>
        <w:jc w:val="both"/>
        <w:rPr>
          <w:rFonts w:ascii="Times New Roman" w:hAnsi="Times New Roman"/>
        </w:rPr>
      </w:pPr>
      <w:r w:rsidRPr="009264DB">
        <w:rPr>
          <w:rFonts w:ascii="Times New Roman" w:hAnsi="Times New Roman"/>
        </w:rPr>
        <w:t>Szacowanie wpływu incydentu na zasoby i infrastrukturę.</w:t>
      </w:r>
    </w:p>
    <w:p w14:paraId="577F45CE" w14:textId="77777777" w:rsidR="000D5779" w:rsidRPr="009264DB" w:rsidRDefault="000D5779" w:rsidP="000D5779">
      <w:pPr>
        <w:pStyle w:val="Akapitzlist"/>
        <w:numPr>
          <w:ilvl w:val="0"/>
          <w:numId w:val="332"/>
        </w:numPr>
        <w:suppressAutoHyphens/>
        <w:spacing w:before="0" w:after="160" w:line="276" w:lineRule="auto"/>
        <w:jc w:val="both"/>
        <w:rPr>
          <w:rFonts w:ascii="Times New Roman" w:hAnsi="Times New Roman"/>
        </w:rPr>
      </w:pPr>
      <w:r w:rsidRPr="009264DB">
        <w:rPr>
          <w:rFonts w:ascii="Times New Roman" w:hAnsi="Times New Roman"/>
        </w:rPr>
        <w:lastRenderedPageBreak/>
        <w:t>Wizualizacja i topologia sieci (Diagram PERA)</w:t>
      </w:r>
    </w:p>
    <w:p w14:paraId="48A5D1D8" w14:textId="77777777" w:rsidR="000D5779" w:rsidRPr="009264DB" w:rsidRDefault="000D5779" w:rsidP="000D5779">
      <w:pPr>
        <w:pStyle w:val="Akapitzlist"/>
        <w:numPr>
          <w:ilvl w:val="0"/>
          <w:numId w:val="333"/>
        </w:numPr>
        <w:suppressAutoHyphens/>
        <w:spacing w:before="0" w:after="160" w:line="276" w:lineRule="auto"/>
        <w:jc w:val="both"/>
        <w:rPr>
          <w:rFonts w:ascii="Times New Roman" w:hAnsi="Times New Roman"/>
        </w:rPr>
      </w:pPr>
      <w:r w:rsidRPr="009264DB">
        <w:rPr>
          <w:rFonts w:ascii="Times New Roman" w:hAnsi="Times New Roman"/>
        </w:rPr>
        <w:t>Automatyczna mapa relacji między zasobami sieci.</w:t>
      </w:r>
    </w:p>
    <w:p w14:paraId="1C70156D" w14:textId="77777777" w:rsidR="000D5779" w:rsidRPr="009264DB" w:rsidRDefault="000D5779" w:rsidP="000D5779">
      <w:pPr>
        <w:pStyle w:val="Akapitzlist"/>
        <w:numPr>
          <w:ilvl w:val="0"/>
          <w:numId w:val="333"/>
        </w:numPr>
        <w:suppressAutoHyphens/>
        <w:spacing w:before="0" w:after="160" w:line="276" w:lineRule="auto"/>
        <w:jc w:val="both"/>
        <w:rPr>
          <w:rFonts w:ascii="Times New Roman" w:hAnsi="Times New Roman"/>
        </w:rPr>
      </w:pPr>
      <w:r w:rsidRPr="009264DB">
        <w:rPr>
          <w:rFonts w:ascii="Times New Roman" w:hAnsi="Times New Roman"/>
        </w:rPr>
        <w:t>Kolorystyczne oznaczenia poziomu ryzyka i statusu połączeń.</w:t>
      </w:r>
    </w:p>
    <w:p w14:paraId="12F2B4CB" w14:textId="77777777" w:rsidR="000D5779" w:rsidRPr="009264DB" w:rsidRDefault="000D5779" w:rsidP="000D5779">
      <w:pPr>
        <w:pStyle w:val="Akapitzlist"/>
        <w:numPr>
          <w:ilvl w:val="0"/>
          <w:numId w:val="333"/>
        </w:numPr>
        <w:suppressAutoHyphens/>
        <w:spacing w:before="0" w:after="160" w:line="276" w:lineRule="auto"/>
        <w:jc w:val="both"/>
        <w:rPr>
          <w:rFonts w:ascii="Times New Roman" w:hAnsi="Times New Roman"/>
        </w:rPr>
      </w:pPr>
      <w:r w:rsidRPr="009264DB">
        <w:rPr>
          <w:rFonts w:ascii="Times New Roman" w:hAnsi="Times New Roman"/>
        </w:rPr>
        <w:t>Możliwość interakcji z elementami (kliknięcie → szczegóły zasobu).</w:t>
      </w:r>
    </w:p>
    <w:p w14:paraId="040E7A16" w14:textId="77777777" w:rsidR="000D5779" w:rsidRPr="007B47C8" w:rsidRDefault="000D5779" w:rsidP="000D5779">
      <w:pPr>
        <w:pStyle w:val="Akapitzlist"/>
        <w:numPr>
          <w:ilvl w:val="0"/>
          <w:numId w:val="333"/>
        </w:numPr>
        <w:suppressAutoHyphens/>
        <w:spacing w:before="0" w:after="160" w:line="276" w:lineRule="auto"/>
        <w:jc w:val="both"/>
        <w:rPr>
          <w:rFonts w:ascii="Times New Roman" w:hAnsi="Times New Roman"/>
          <w:lang w:val="en-US"/>
        </w:rPr>
      </w:pPr>
      <w:r w:rsidRPr="007B47C8">
        <w:rPr>
          <w:rFonts w:ascii="Times New Roman" w:hAnsi="Times New Roman"/>
          <w:lang w:val="en-US"/>
        </w:rPr>
        <w:t>Widok struktury per strefy PERA (Enterprise / Control / Field / DMZ).</w:t>
      </w:r>
    </w:p>
    <w:p w14:paraId="3A6E4328" w14:textId="77777777" w:rsidR="000D5779" w:rsidRPr="009264DB" w:rsidRDefault="000D5779" w:rsidP="000D5779">
      <w:pPr>
        <w:pStyle w:val="Akapitzlist"/>
        <w:numPr>
          <w:ilvl w:val="0"/>
          <w:numId w:val="332"/>
        </w:numPr>
        <w:suppressAutoHyphens/>
        <w:spacing w:before="0" w:after="160" w:line="276" w:lineRule="auto"/>
        <w:jc w:val="both"/>
        <w:rPr>
          <w:rFonts w:ascii="Times New Roman" w:hAnsi="Times New Roman"/>
        </w:rPr>
      </w:pPr>
      <w:r w:rsidRPr="009264DB">
        <w:rPr>
          <w:rFonts w:ascii="Times New Roman" w:hAnsi="Times New Roman"/>
        </w:rPr>
        <w:t>Zasady alarmowe i polityki bezpieczeństwa (NSPM)</w:t>
      </w:r>
    </w:p>
    <w:p w14:paraId="331332F8" w14:textId="77777777" w:rsidR="000D5779" w:rsidRPr="009264DB" w:rsidRDefault="000D5779" w:rsidP="000D5779">
      <w:pPr>
        <w:pStyle w:val="Akapitzlist"/>
        <w:numPr>
          <w:ilvl w:val="0"/>
          <w:numId w:val="334"/>
        </w:numPr>
        <w:suppressAutoHyphens/>
        <w:spacing w:before="0" w:after="160" w:line="276" w:lineRule="auto"/>
        <w:jc w:val="both"/>
        <w:rPr>
          <w:rFonts w:ascii="Times New Roman" w:hAnsi="Times New Roman"/>
        </w:rPr>
      </w:pPr>
      <w:r w:rsidRPr="009264DB">
        <w:rPr>
          <w:rFonts w:ascii="Times New Roman" w:hAnsi="Times New Roman"/>
        </w:rPr>
        <w:t>Definiowanie reguł alarmowych (np. porty, IP, usługi, typ zdarzenia).</w:t>
      </w:r>
    </w:p>
    <w:p w14:paraId="02971AFB" w14:textId="77777777" w:rsidR="000D5779" w:rsidRPr="009264DB" w:rsidRDefault="000D5779" w:rsidP="000D5779">
      <w:pPr>
        <w:pStyle w:val="Akapitzlist"/>
        <w:numPr>
          <w:ilvl w:val="0"/>
          <w:numId w:val="334"/>
        </w:numPr>
        <w:suppressAutoHyphens/>
        <w:spacing w:before="0" w:after="160" w:line="276" w:lineRule="auto"/>
        <w:jc w:val="both"/>
        <w:rPr>
          <w:rFonts w:ascii="Times New Roman" w:hAnsi="Times New Roman"/>
        </w:rPr>
      </w:pPr>
      <w:r w:rsidRPr="009264DB">
        <w:rPr>
          <w:rFonts w:ascii="Times New Roman" w:hAnsi="Times New Roman"/>
        </w:rPr>
        <w:t>Automatyczne uruchamianie alarmów po spełnieniu warunków.</w:t>
      </w:r>
    </w:p>
    <w:p w14:paraId="79F2BC36" w14:textId="77777777" w:rsidR="000D5779" w:rsidRPr="009264DB" w:rsidRDefault="000D5779" w:rsidP="000D5779">
      <w:pPr>
        <w:pStyle w:val="Akapitzlist"/>
        <w:numPr>
          <w:ilvl w:val="0"/>
          <w:numId w:val="334"/>
        </w:numPr>
        <w:suppressAutoHyphens/>
        <w:spacing w:before="0" w:after="160" w:line="276" w:lineRule="auto"/>
        <w:jc w:val="both"/>
        <w:rPr>
          <w:rFonts w:ascii="Times New Roman" w:hAnsi="Times New Roman"/>
        </w:rPr>
      </w:pPr>
      <w:r w:rsidRPr="009264DB">
        <w:rPr>
          <w:rFonts w:ascii="Times New Roman" w:hAnsi="Times New Roman"/>
        </w:rPr>
        <w:t>Możliwość wyciszania określonych alarmów lub źródeł.</w:t>
      </w:r>
    </w:p>
    <w:p w14:paraId="702B6A30" w14:textId="77777777" w:rsidR="000D5779" w:rsidRPr="009264DB" w:rsidRDefault="000D5779" w:rsidP="000D5779">
      <w:pPr>
        <w:pStyle w:val="Akapitzlist"/>
        <w:numPr>
          <w:ilvl w:val="0"/>
          <w:numId w:val="334"/>
        </w:numPr>
        <w:suppressAutoHyphens/>
        <w:spacing w:before="0" w:after="160" w:line="276" w:lineRule="auto"/>
        <w:jc w:val="both"/>
        <w:rPr>
          <w:rFonts w:ascii="Times New Roman" w:hAnsi="Times New Roman"/>
        </w:rPr>
      </w:pPr>
      <w:r w:rsidRPr="009264DB">
        <w:rPr>
          <w:rFonts w:ascii="Times New Roman" w:hAnsi="Times New Roman"/>
        </w:rPr>
        <w:t>Integracja z tabelą interfejsów i reguł firewall dostarczonych urządzeń bezpieczeństwa OT</w:t>
      </w:r>
    </w:p>
    <w:p w14:paraId="4C95AD0C" w14:textId="77777777" w:rsidR="000D5779" w:rsidRPr="009264DB" w:rsidRDefault="000D5779" w:rsidP="000D5779">
      <w:pPr>
        <w:pStyle w:val="Akapitzlist"/>
        <w:numPr>
          <w:ilvl w:val="0"/>
          <w:numId w:val="334"/>
        </w:numPr>
        <w:suppressAutoHyphens/>
        <w:spacing w:before="0" w:after="160" w:line="276" w:lineRule="auto"/>
        <w:jc w:val="both"/>
        <w:rPr>
          <w:rFonts w:ascii="Times New Roman" w:hAnsi="Times New Roman"/>
        </w:rPr>
      </w:pPr>
      <w:r w:rsidRPr="009264DB">
        <w:rPr>
          <w:rFonts w:ascii="Times New Roman" w:hAnsi="Times New Roman"/>
        </w:rPr>
        <w:t>Pełna zgodność z architekturą Zone-Based Firewall.</w:t>
      </w:r>
    </w:p>
    <w:p w14:paraId="251C77B5" w14:textId="77777777" w:rsidR="000D5779" w:rsidRPr="009264DB" w:rsidRDefault="000D5779" w:rsidP="000D5779">
      <w:pPr>
        <w:pStyle w:val="Akapitzlist"/>
        <w:numPr>
          <w:ilvl w:val="0"/>
          <w:numId w:val="335"/>
        </w:numPr>
        <w:suppressAutoHyphens/>
        <w:spacing w:before="0" w:after="160" w:line="276" w:lineRule="auto"/>
        <w:jc w:val="both"/>
        <w:rPr>
          <w:rFonts w:ascii="Times New Roman" w:hAnsi="Times New Roman"/>
        </w:rPr>
      </w:pPr>
      <w:r w:rsidRPr="009264DB">
        <w:rPr>
          <w:rFonts w:ascii="Times New Roman" w:hAnsi="Times New Roman"/>
        </w:rPr>
        <w:t>Raportowanie i analityka</w:t>
      </w:r>
    </w:p>
    <w:p w14:paraId="50292622" w14:textId="77777777" w:rsidR="000D5779" w:rsidRPr="009264DB" w:rsidRDefault="000D5779" w:rsidP="000D5779">
      <w:pPr>
        <w:pStyle w:val="Akapitzlist"/>
        <w:numPr>
          <w:ilvl w:val="0"/>
          <w:numId w:val="336"/>
        </w:numPr>
        <w:suppressAutoHyphens/>
        <w:spacing w:before="0" w:after="160" w:line="276" w:lineRule="auto"/>
        <w:jc w:val="both"/>
        <w:rPr>
          <w:rFonts w:ascii="Times New Roman" w:hAnsi="Times New Roman"/>
        </w:rPr>
      </w:pPr>
      <w:r w:rsidRPr="009264DB">
        <w:rPr>
          <w:rFonts w:ascii="Times New Roman" w:hAnsi="Times New Roman"/>
        </w:rPr>
        <w:t>Generowanie raportów z analizy ryzyka i podatności.</w:t>
      </w:r>
    </w:p>
    <w:p w14:paraId="55A8B5D9" w14:textId="77777777" w:rsidR="000D5779" w:rsidRPr="009264DB" w:rsidRDefault="000D5779" w:rsidP="000D5779">
      <w:pPr>
        <w:pStyle w:val="Akapitzlist"/>
        <w:numPr>
          <w:ilvl w:val="0"/>
          <w:numId w:val="336"/>
        </w:numPr>
        <w:suppressAutoHyphens/>
        <w:spacing w:before="0" w:after="160" w:line="276" w:lineRule="auto"/>
        <w:jc w:val="both"/>
        <w:rPr>
          <w:rFonts w:ascii="Times New Roman" w:hAnsi="Times New Roman"/>
        </w:rPr>
      </w:pPr>
      <w:r w:rsidRPr="009264DB">
        <w:rPr>
          <w:rFonts w:ascii="Times New Roman" w:hAnsi="Times New Roman"/>
        </w:rPr>
        <w:t>Podsumowania incydentów i trendów zagrożeń.</w:t>
      </w:r>
    </w:p>
    <w:p w14:paraId="44553B52" w14:textId="77777777" w:rsidR="000D5779" w:rsidRPr="009264DB" w:rsidRDefault="000D5779" w:rsidP="000D5779">
      <w:pPr>
        <w:pStyle w:val="Akapitzlist"/>
        <w:numPr>
          <w:ilvl w:val="0"/>
          <w:numId w:val="336"/>
        </w:numPr>
        <w:suppressAutoHyphens/>
        <w:spacing w:before="0" w:after="160" w:line="276" w:lineRule="auto"/>
        <w:jc w:val="both"/>
        <w:rPr>
          <w:rFonts w:ascii="Times New Roman" w:hAnsi="Times New Roman"/>
        </w:rPr>
      </w:pPr>
      <w:r w:rsidRPr="009264DB">
        <w:rPr>
          <w:rFonts w:ascii="Times New Roman" w:hAnsi="Times New Roman"/>
        </w:rPr>
        <w:t>Raporty dla audytów (IEC 62443, ISO 27001).</w:t>
      </w:r>
    </w:p>
    <w:p w14:paraId="14D18B70" w14:textId="77777777" w:rsidR="000D5779" w:rsidRPr="009264DB" w:rsidRDefault="000D5779" w:rsidP="000D5779">
      <w:pPr>
        <w:pStyle w:val="Akapitzlist"/>
        <w:numPr>
          <w:ilvl w:val="0"/>
          <w:numId w:val="336"/>
        </w:numPr>
        <w:suppressAutoHyphens/>
        <w:spacing w:before="0" w:after="160" w:line="276" w:lineRule="auto"/>
        <w:jc w:val="both"/>
        <w:rPr>
          <w:rFonts w:ascii="Times New Roman" w:hAnsi="Times New Roman"/>
        </w:rPr>
      </w:pPr>
      <w:r w:rsidRPr="009264DB">
        <w:rPr>
          <w:rFonts w:ascii="Times New Roman" w:hAnsi="Times New Roman"/>
        </w:rPr>
        <w:t>Możliwość eksportu do PDF, CSV.</w:t>
      </w:r>
    </w:p>
    <w:p w14:paraId="45DF0893" w14:textId="77777777" w:rsidR="000D5779" w:rsidRPr="009264DB" w:rsidRDefault="000D5779" w:rsidP="000D5779">
      <w:pPr>
        <w:pStyle w:val="Akapitzlist"/>
        <w:numPr>
          <w:ilvl w:val="0"/>
          <w:numId w:val="336"/>
        </w:numPr>
        <w:suppressAutoHyphens/>
        <w:spacing w:before="0" w:after="160" w:line="276" w:lineRule="auto"/>
        <w:jc w:val="both"/>
        <w:rPr>
          <w:rFonts w:ascii="Times New Roman" w:hAnsi="Times New Roman"/>
        </w:rPr>
      </w:pPr>
      <w:r w:rsidRPr="009264DB">
        <w:rPr>
          <w:rFonts w:ascii="Times New Roman" w:hAnsi="Times New Roman"/>
        </w:rPr>
        <w:t>Raporty z przypisaniem do zasobów, sieci i alarmów.</w:t>
      </w:r>
    </w:p>
    <w:p w14:paraId="1858D4C8" w14:textId="77777777" w:rsidR="000D5779" w:rsidRPr="009264DB" w:rsidRDefault="000D5779" w:rsidP="000D5779">
      <w:pPr>
        <w:pStyle w:val="Akapitzlist"/>
        <w:numPr>
          <w:ilvl w:val="0"/>
          <w:numId w:val="337"/>
        </w:numPr>
        <w:suppressAutoHyphens/>
        <w:spacing w:before="0" w:after="160" w:line="276" w:lineRule="auto"/>
        <w:jc w:val="both"/>
        <w:rPr>
          <w:rFonts w:ascii="Times New Roman" w:hAnsi="Times New Roman"/>
        </w:rPr>
      </w:pPr>
      <w:r w:rsidRPr="009264DB">
        <w:rPr>
          <w:rFonts w:ascii="Times New Roman" w:hAnsi="Times New Roman"/>
        </w:rPr>
        <w:t>Integracja z urządzeniami aktywnymi sieci</w:t>
      </w:r>
    </w:p>
    <w:p w14:paraId="22E7CD48" w14:textId="77777777" w:rsidR="000D5779" w:rsidRPr="009264DB" w:rsidRDefault="000D5779" w:rsidP="000D5779">
      <w:pPr>
        <w:pStyle w:val="Akapitzlist"/>
        <w:numPr>
          <w:ilvl w:val="0"/>
          <w:numId w:val="338"/>
        </w:numPr>
        <w:suppressAutoHyphens/>
        <w:spacing w:before="0" w:after="160" w:line="276" w:lineRule="auto"/>
        <w:jc w:val="both"/>
        <w:rPr>
          <w:rFonts w:ascii="Times New Roman" w:hAnsi="Times New Roman"/>
        </w:rPr>
      </w:pPr>
      <w:r w:rsidRPr="009264DB">
        <w:rPr>
          <w:rFonts w:ascii="Times New Roman" w:hAnsi="Times New Roman"/>
        </w:rPr>
        <w:t>System musi zapewniać natywną integrację z urządzeniami bezpieczeństwa tego samego producenta umożliwiającą synchronizację polityk bezpieczeństwa oraz jednocześnie umożliwiać integrację z urządzeniami innych producentów poprzez standardowe mechanizmy wymiany danych.</w:t>
      </w:r>
    </w:p>
    <w:p w14:paraId="31BB07B8" w14:textId="77777777" w:rsidR="000D5779" w:rsidRPr="009264DB" w:rsidRDefault="000D5779" w:rsidP="000D5779">
      <w:pPr>
        <w:pStyle w:val="Akapitzlist"/>
        <w:numPr>
          <w:ilvl w:val="0"/>
          <w:numId w:val="338"/>
        </w:numPr>
        <w:suppressAutoHyphens/>
        <w:spacing w:before="0" w:after="160" w:line="276" w:lineRule="auto"/>
        <w:jc w:val="both"/>
        <w:rPr>
          <w:rFonts w:ascii="Times New Roman" w:hAnsi="Times New Roman"/>
        </w:rPr>
      </w:pPr>
      <w:r w:rsidRPr="009264DB">
        <w:rPr>
          <w:rFonts w:ascii="Times New Roman" w:hAnsi="Times New Roman"/>
        </w:rPr>
        <w:t>Odczyt metadanych sprzętowych (model, pamięć, porty, firmware).</w:t>
      </w:r>
    </w:p>
    <w:p w14:paraId="6F23D909" w14:textId="77777777" w:rsidR="000D5779" w:rsidRPr="009264DB" w:rsidRDefault="000D5779" w:rsidP="000D5779">
      <w:pPr>
        <w:pStyle w:val="Akapitzlist"/>
        <w:numPr>
          <w:ilvl w:val="0"/>
          <w:numId w:val="338"/>
        </w:numPr>
        <w:suppressAutoHyphens/>
        <w:spacing w:before="0" w:after="160" w:line="276" w:lineRule="auto"/>
        <w:jc w:val="both"/>
        <w:rPr>
          <w:rFonts w:ascii="Times New Roman" w:hAnsi="Times New Roman"/>
        </w:rPr>
      </w:pPr>
      <w:r w:rsidRPr="009264DB">
        <w:rPr>
          <w:rFonts w:ascii="Times New Roman" w:hAnsi="Times New Roman"/>
        </w:rPr>
        <w:t>Monitorowanie stanu portów, interfejsów i komunikacji L2/L3.</w:t>
      </w:r>
    </w:p>
    <w:p w14:paraId="4D4A1B24" w14:textId="77777777" w:rsidR="000D5779" w:rsidRPr="009264DB" w:rsidRDefault="000D5779" w:rsidP="000D5779">
      <w:pPr>
        <w:pStyle w:val="Akapitzlist"/>
        <w:numPr>
          <w:ilvl w:val="0"/>
          <w:numId w:val="338"/>
        </w:numPr>
        <w:suppressAutoHyphens/>
        <w:spacing w:before="0" w:after="160" w:line="276" w:lineRule="auto"/>
        <w:jc w:val="both"/>
        <w:rPr>
          <w:rFonts w:ascii="Times New Roman" w:hAnsi="Times New Roman"/>
        </w:rPr>
      </w:pPr>
      <w:r w:rsidRPr="009264DB">
        <w:rPr>
          <w:rFonts w:ascii="Times New Roman" w:hAnsi="Times New Roman"/>
        </w:rPr>
        <w:t>Wykorzystanie urządzeń aktywnych sieci tego samego producenta jako źródeł danych IDS i monitoringu sieciowego.</w:t>
      </w:r>
    </w:p>
    <w:p w14:paraId="2F000B12" w14:textId="77777777" w:rsidR="000D5779" w:rsidRPr="009264DB" w:rsidRDefault="000D5779" w:rsidP="000D5779">
      <w:pPr>
        <w:pStyle w:val="Akapitzlist"/>
        <w:numPr>
          <w:ilvl w:val="0"/>
          <w:numId w:val="338"/>
        </w:numPr>
        <w:suppressAutoHyphens/>
        <w:spacing w:before="0" w:after="160" w:line="276" w:lineRule="auto"/>
        <w:jc w:val="both"/>
        <w:rPr>
          <w:rFonts w:ascii="Times New Roman" w:hAnsi="Times New Roman"/>
        </w:rPr>
      </w:pPr>
      <w:r w:rsidRPr="009264DB">
        <w:rPr>
          <w:rFonts w:ascii="Times New Roman" w:hAnsi="Times New Roman"/>
        </w:rPr>
        <w:t>Wykorzystanie urządzeń aktywnych sieci dowolnego producenta który umożliwia wysyłanie zdarzeń, kopii ruchu (poprzez sondy danych tego samego producenta), logowań, jako źródeł danych dla SIEM/IDS</w:t>
      </w:r>
    </w:p>
    <w:p w14:paraId="2FB586F5" w14:textId="77777777" w:rsidR="000D5779" w:rsidRPr="009264DB" w:rsidRDefault="000D5779" w:rsidP="000D5779">
      <w:pPr>
        <w:pStyle w:val="Akapitzlist"/>
        <w:numPr>
          <w:ilvl w:val="0"/>
          <w:numId w:val="338"/>
        </w:numPr>
        <w:suppressAutoHyphens/>
        <w:spacing w:before="0" w:after="160" w:line="276" w:lineRule="auto"/>
        <w:jc w:val="both"/>
        <w:rPr>
          <w:rFonts w:ascii="Times New Roman" w:hAnsi="Times New Roman"/>
        </w:rPr>
      </w:pPr>
      <w:r w:rsidRPr="009264DB">
        <w:rPr>
          <w:rFonts w:ascii="Times New Roman" w:hAnsi="Times New Roman"/>
        </w:rPr>
        <w:t>Synchronizacja polityk bezpieczeństwa między systemem a urządzeniami aktywnymi tego samego producenta</w:t>
      </w:r>
    </w:p>
    <w:p w14:paraId="6207418A" w14:textId="77777777" w:rsidR="000D5779" w:rsidRPr="009264DB" w:rsidRDefault="000D5779" w:rsidP="000D5779">
      <w:pPr>
        <w:pStyle w:val="Akapitzlist"/>
        <w:numPr>
          <w:ilvl w:val="0"/>
          <w:numId w:val="339"/>
        </w:numPr>
        <w:suppressAutoHyphens/>
        <w:spacing w:before="0" w:after="160" w:line="276" w:lineRule="auto"/>
        <w:jc w:val="both"/>
        <w:rPr>
          <w:rFonts w:ascii="Times New Roman" w:hAnsi="Times New Roman"/>
        </w:rPr>
      </w:pPr>
      <w:r w:rsidRPr="009264DB">
        <w:rPr>
          <w:rFonts w:ascii="Times New Roman" w:hAnsi="Times New Roman"/>
        </w:rPr>
        <w:t>Dodatkowe funkcje operacyjne</w:t>
      </w:r>
    </w:p>
    <w:p w14:paraId="4B6A317C"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Historia działań administratora (logi operacyjne).</w:t>
      </w:r>
    </w:p>
    <w:p w14:paraId="43F94088"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Panel użytkownika i uprawnienia administracyjne.</w:t>
      </w:r>
    </w:p>
    <w:p w14:paraId="4C2D7D1E"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Przegląd wszystkich interfejsów sieciowych i tabeli firewall.</w:t>
      </w:r>
    </w:p>
    <w:p w14:paraId="0825CE54"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Możliwość wizualizacji alarmów w czasie rzeczywistym (Alarmy live).</w:t>
      </w:r>
    </w:p>
    <w:p w14:paraId="2D692B9B"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Panel wydajności systemu (monitor CPU, pamięci, dysków).</w:t>
      </w:r>
    </w:p>
    <w:p w14:paraId="36BAB0E7"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Integracja z modułem raportów dziennych / tygodniowych.</w:t>
      </w:r>
    </w:p>
    <w:p w14:paraId="33214E5B" w14:textId="77777777" w:rsidR="000D5779" w:rsidRPr="009264DB" w:rsidRDefault="000D5779" w:rsidP="000D5779">
      <w:pPr>
        <w:pStyle w:val="Akapitzlist"/>
        <w:numPr>
          <w:ilvl w:val="0"/>
          <w:numId w:val="340"/>
        </w:numPr>
        <w:suppressAutoHyphens/>
        <w:spacing w:before="0" w:after="160" w:line="276" w:lineRule="auto"/>
        <w:jc w:val="both"/>
        <w:rPr>
          <w:rFonts w:ascii="Times New Roman" w:hAnsi="Times New Roman"/>
        </w:rPr>
      </w:pPr>
      <w:r w:rsidRPr="009264DB">
        <w:rPr>
          <w:rFonts w:ascii="Times New Roman" w:hAnsi="Times New Roman"/>
        </w:rPr>
        <w:t>Mechanizmy wykluczeń i filtrów do analizy danych.</w:t>
      </w:r>
    </w:p>
    <w:p w14:paraId="1FC7DAFE" w14:textId="77777777" w:rsidR="000D5779" w:rsidRPr="009264DB" w:rsidRDefault="000D5779" w:rsidP="000D5779">
      <w:pPr>
        <w:pStyle w:val="Akapitzlist"/>
        <w:numPr>
          <w:ilvl w:val="0"/>
          <w:numId w:val="341"/>
        </w:numPr>
        <w:suppressAutoHyphens/>
        <w:spacing w:before="0" w:after="160" w:line="276" w:lineRule="auto"/>
        <w:jc w:val="both"/>
        <w:rPr>
          <w:rFonts w:ascii="Times New Roman" w:hAnsi="Times New Roman"/>
        </w:rPr>
      </w:pPr>
      <w:r w:rsidRPr="009264DB">
        <w:rPr>
          <w:rFonts w:ascii="Times New Roman" w:hAnsi="Times New Roman"/>
        </w:rPr>
        <w:t>Normy, zgodność i audyt</w:t>
      </w:r>
    </w:p>
    <w:p w14:paraId="51290542" w14:textId="77777777" w:rsidR="000D5779" w:rsidRPr="009264DB" w:rsidRDefault="000D5779" w:rsidP="000D5779">
      <w:pPr>
        <w:pStyle w:val="Akapitzlist"/>
        <w:numPr>
          <w:ilvl w:val="0"/>
          <w:numId w:val="342"/>
        </w:numPr>
        <w:suppressAutoHyphens/>
        <w:spacing w:before="0" w:after="160" w:line="276" w:lineRule="auto"/>
        <w:jc w:val="both"/>
        <w:rPr>
          <w:rFonts w:ascii="Times New Roman" w:hAnsi="Times New Roman"/>
        </w:rPr>
      </w:pPr>
      <w:r w:rsidRPr="009264DB">
        <w:rPr>
          <w:rFonts w:ascii="Times New Roman" w:hAnsi="Times New Roman"/>
        </w:rPr>
        <w:lastRenderedPageBreak/>
        <w:t>Zgodność z normami IEC 62443, ISO 27001.</w:t>
      </w:r>
    </w:p>
    <w:p w14:paraId="2DBB9DA7" w14:textId="77777777" w:rsidR="000D5779" w:rsidRPr="009264DB" w:rsidRDefault="000D5779" w:rsidP="000D5779">
      <w:pPr>
        <w:pStyle w:val="Akapitzlist"/>
        <w:numPr>
          <w:ilvl w:val="0"/>
          <w:numId w:val="342"/>
        </w:numPr>
        <w:suppressAutoHyphens/>
        <w:spacing w:before="0" w:after="160" w:line="276" w:lineRule="auto"/>
        <w:jc w:val="both"/>
        <w:rPr>
          <w:rFonts w:ascii="Times New Roman" w:hAnsi="Times New Roman"/>
        </w:rPr>
      </w:pPr>
      <w:r w:rsidRPr="009264DB">
        <w:rPr>
          <w:rFonts w:ascii="Times New Roman" w:hAnsi="Times New Roman"/>
        </w:rPr>
        <w:t>Struktura raportów i klasyfikacja ryzyk zgodna z IEC 62443-3-3.</w:t>
      </w:r>
    </w:p>
    <w:p w14:paraId="119BDFFF" w14:textId="77777777" w:rsidR="000D5779" w:rsidRPr="009264DB" w:rsidRDefault="000D5779" w:rsidP="000D5779">
      <w:pPr>
        <w:pStyle w:val="Akapitzlist"/>
        <w:numPr>
          <w:ilvl w:val="0"/>
          <w:numId w:val="342"/>
        </w:numPr>
        <w:suppressAutoHyphens/>
        <w:spacing w:before="0" w:after="160" w:line="276" w:lineRule="auto"/>
        <w:jc w:val="both"/>
        <w:rPr>
          <w:rFonts w:ascii="Times New Roman" w:hAnsi="Times New Roman"/>
        </w:rPr>
      </w:pPr>
      <w:r w:rsidRPr="009264DB">
        <w:rPr>
          <w:rFonts w:ascii="Times New Roman" w:hAnsi="Times New Roman"/>
        </w:rPr>
        <w:t>Analiza niezgodności i rekomendacje działań korygujących.</w:t>
      </w:r>
    </w:p>
    <w:p w14:paraId="23ECE253" w14:textId="77777777" w:rsidR="000D5779" w:rsidRPr="009264DB" w:rsidRDefault="000D5779" w:rsidP="000D5779">
      <w:pPr>
        <w:pStyle w:val="Akapitzlist"/>
        <w:numPr>
          <w:ilvl w:val="0"/>
          <w:numId w:val="342"/>
        </w:numPr>
        <w:suppressAutoHyphens/>
        <w:spacing w:before="0" w:after="160" w:line="276" w:lineRule="auto"/>
        <w:jc w:val="both"/>
        <w:rPr>
          <w:rFonts w:ascii="Times New Roman" w:hAnsi="Times New Roman"/>
        </w:rPr>
      </w:pPr>
      <w:r w:rsidRPr="009264DB">
        <w:rPr>
          <w:rFonts w:ascii="Times New Roman" w:hAnsi="Times New Roman"/>
        </w:rPr>
        <w:t>Mapowanie do wymagań bezpieczeństwa OT i IT.</w:t>
      </w:r>
    </w:p>
    <w:p w14:paraId="51B355D4" w14:textId="77777777" w:rsidR="000D5779" w:rsidRPr="009264DB" w:rsidRDefault="000D5779" w:rsidP="000D5779">
      <w:pPr>
        <w:pStyle w:val="Akapitzlist"/>
        <w:numPr>
          <w:ilvl w:val="0"/>
          <w:numId w:val="343"/>
        </w:numPr>
        <w:suppressAutoHyphens/>
        <w:spacing w:before="0" w:after="160" w:line="276" w:lineRule="auto"/>
        <w:jc w:val="both"/>
        <w:rPr>
          <w:rFonts w:ascii="Times New Roman" w:hAnsi="Times New Roman"/>
        </w:rPr>
      </w:pPr>
      <w:r w:rsidRPr="009264DB">
        <w:rPr>
          <w:rFonts w:ascii="Times New Roman" w:hAnsi="Times New Roman"/>
        </w:rPr>
        <w:t>Architektura i integracja</w:t>
      </w:r>
    </w:p>
    <w:p w14:paraId="67F09163" w14:textId="77777777" w:rsidR="000D5779" w:rsidRPr="009264DB" w:rsidRDefault="000D5779" w:rsidP="000D5779">
      <w:pPr>
        <w:pStyle w:val="Akapitzlist"/>
        <w:numPr>
          <w:ilvl w:val="0"/>
          <w:numId w:val="344"/>
        </w:numPr>
        <w:suppressAutoHyphens/>
        <w:spacing w:before="0" w:after="160" w:line="276" w:lineRule="auto"/>
        <w:jc w:val="both"/>
        <w:rPr>
          <w:rFonts w:ascii="Times New Roman" w:hAnsi="Times New Roman"/>
        </w:rPr>
      </w:pPr>
      <w:r w:rsidRPr="009264DB">
        <w:rPr>
          <w:rFonts w:ascii="Times New Roman" w:hAnsi="Times New Roman"/>
        </w:rPr>
        <w:t>Działanie w środowisku Linux / Vmware / HyperV / KVM / Proxmox lub na dedykowanym Appliance sprzętowym – certyfikowanym IEC 62443 4-2 SL4</w:t>
      </w:r>
    </w:p>
    <w:p w14:paraId="130667F9" w14:textId="77777777" w:rsidR="000D5779" w:rsidRPr="009264DB" w:rsidRDefault="000D5779" w:rsidP="000D5779">
      <w:pPr>
        <w:pStyle w:val="Akapitzlist"/>
        <w:numPr>
          <w:ilvl w:val="0"/>
          <w:numId w:val="344"/>
        </w:numPr>
        <w:suppressAutoHyphens/>
        <w:spacing w:before="0" w:after="160" w:line="276" w:lineRule="auto"/>
        <w:jc w:val="both"/>
        <w:rPr>
          <w:rFonts w:ascii="Times New Roman" w:hAnsi="Times New Roman"/>
        </w:rPr>
      </w:pPr>
      <w:r w:rsidRPr="009264DB">
        <w:rPr>
          <w:rFonts w:ascii="Times New Roman" w:hAnsi="Times New Roman"/>
        </w:rPr>
        <w:t>Baza danych typu SQL</w:t>
      </w:r>
    </w:p>
    <w:p w14:paraId="77CF693C" w14:textId="77777777" w:rsidR="000D5779" w:rsidRPr="009264DB" w:rsidRDefault="000D5779" w:rsidP="000D5779">
      <w:pPr>
        <w:pStyle w:val="Akapitzlist"/>
        <w:numPr>
          <w:ilvl w:val="0"/>
          <w:numId w:val="344"/>
        </w:numPr>
        <w:suppressAutoHyphens/>
        <w:spacing w:before="0" w:after="160" w:line="276" w:lineRule="auto"/>
        <w:jc w:val="both"/>
        <w:rPr>
          <w:rFonts w:ascii="Times New Roman" w:hAnsi="Times New Roman"/>
        </w:rPr>
      </w:pPr>
      <w:r w:rsidRPr="009264DB">
        <w:rPr>
          <w:rFonts w:ascii="Times New Roman" w:hAnsi="Times New Roman"/>
        </w:rPr>
        <w:t>Możliwość pracy w środowiskach mieszanych (OT, IT</w:t>
      </w:r>
    </w:p>
    <w:p w14:paraId="6B052253" w14:textId="77777777" w:rsidR="000D5779" w:rsidRPr="009264DB" w:rsidRDefault="000D5779" w:rsidP="000D5779">
      <w:pPr>
        <w:pStyle w:val="Akapitzlist"/>
        <w:numPr>
          <w:ilvl w:val="0"/>
          <w:numId w:val="344"/>
        </w:numPr>
        <w:suppressAutoHyphens/>
        <w:spacing w:before="0" w:after="160" w:line="276" w:lineRule="auto"/>
        <w:jc w:val="both"/>
        <w:rPr>
          <w:rFonts w:ascii="Times New Roman" w:hAnsi="Times New Roman"/>
        </w:rPr>
      </w:pPr>
      <w:r w:rsidRPr="009264DB">
        <w:rPr>
          <w:rFonts w:ascii="Times New Roman" w:hAnsi="Times New Roman"/>
        </w:rPr>
        <w:t>API do integracji z zewnętrznymi systemami.</w:t>
      </w:r>
    </w:p>
    <w:p w14:paraId="3F02A9FC" w14:textId="77777777" w:rsidR="000D5779" w:rsidRPr="009264DB" w:rsidRDefault="000D5779" w:rsidP="000D5779">
      <w:pPr>
        <w:pStyle w:val="Akapitzlist"/>
        <w:numPr>
          <w:ilvl w:val="0"/>
          <w:numId w:val="344"/>
        </w:numPr>
        <w:suppressAutoHyphens/>
        <w:spacing w:before="0" w:after="160" w:line="276" w:lineRule="auto"/>
        <w:jc w:val="both"/>
        <w:rPr>
          <w:rFonts w:ascii="Times New Roman" w:hAnsi="Times New Roman"/>
        </w:rPr>
      </w:pPr>
      <w:r w:rsidRPr="009264DB">
        <w:rPr>
          <w:rFonts w:ascii="Times New Roman" w:hAnsi="Times New Roman"/>
        </w:rPr>
        <w:t>Zdalna administracja i aktualizacje systemu.</w:t>
      </w:r>
    </w:p>
    <w:p w14:paraId="64400EAC" w14:textId="77777777" w:rsidR="000D5779" w:rsidRPr="009264DB" w:rsidRDefault="000D5779" w:rsidP="000D5779">
      <w:pPr>
        <w:pStyle w:val="Akapitzlist"/>
        <w:numPr>
          <w:ilvl w:val="0"/>
          <w:numId w:val="345"/>
        </w:numPr>
        <w:suppressAutoHyphens/>
        <w:spacing w:before="0" w:after="160" w:line="276" w:lineRule="auto"/>
        <w:jc w:val="both"/>
        <w:rPr>
          <w:rFonts w:ascii="Times New Roman" w:hAnsi="Times New Roman"/>
        </w:rPr>
      </w:pPr>
      <w:r w:rsidRPr="009264DB">
        <w:rPr>
          <w:rFonts w:ascii="Times New Roman" w:hAnsi="Times New Roman"/>
        </w:rPr>
        <w:t>Wyróżniki unikalne</w:t>
      </w:r>
    </w:p>
    <w:p w14:paraId="087FCC6E" w14:textId="77777777" w:rsidR="000D5779" w:rsidRPr="009264DB" w:rsidRDefault="000D5779" w:rsidP="000D5779">
      <w:pPr>
        <w:pStyle w:val="Akapitzlist"/>
        <w:numPr>
          <w:ilvl w:val="0"/>
          <w:numId w:val="346"/>
        </w:numPr>
        <w:suppressAutoHyphens/>
        <w:spacing w:before="0" w:after="160" w:line="276" w:lineRule="auto"/>
        <w:jc w:val="both"/>
        <w:rPr>
          <w:rFonts w:ascii="Times New Roman" w:hAnsi="Times New Roman"/>
        </w:rPr>
      </w:pPr>
      <w:r w:rsidRPr="009264DB">
        <w:rPr>
          <w:rFonts w:ascii="Times New Roman" w:hAnsi="Times New Roman"/>
        </w:rPr>
        <w:t>Dedykowane dla środowisk OT / ICS / SCADA.</w:t>
      </w:r>
    </w:p>
    <w:p w14:paraId="29D259AD" w14:textId="77777777" w:rsidR="000D5779" w:rsidRPr="009264DB" w:rsidRDefault="000D5779" w:rsidP="000D5779">
      <w:pPr>
        <w:pStyle w:val="Akapitzlist"/>
        <w:numPr>
          <w:ilvl w:val="0"/>
          <w:numId w:val="346"/>
        </w:numPr>
        <w:suppressAutoHyphens/>
        <w:spacing w:before="0" w:after="160" w:line="276" w:lineRule="auto"/>
        <w:jc w:val="both"/>
        <w:rPr>
          <w:rFonts w:ascii="Times New Roman" w:hAnsi="Times New Roman"/>
        </w:rPr>
      </w:pPr>
      <w:r w:rsidRPr="009264DB">
        <w:rPr>
          <w:rFonts w:ascii="Times New Roman" w:hAnsi="Times New Roman"/>
        </w:rPr>
        <w:t>Brak komponentów wymagających dodatkowych licencji.</w:t>
      </w:r>
    </w:p>
    <w:p w14:paraId="05C700CB" w14:textId="77777777" w:rsidR="000D5779" w:rsidRPr="009264DB" w:rsidRDefault="000D5779" w:rsidP="000D5779">
      <w:pPr>
        <w:pStyle w:val="Akapitzlist"/>
        <w:numPr>
          <w:ilvl w:val="0"/>
          <w:numId w:val="346"/>
        </w:numPr>
        <w:suppressAutoHyphens/>
        <w:spacing w:before="0" w:after="160" w:line="276" w:lineRule="auto"/>
        <w:jc w:val="both"/>
        <w:rPr>
          <w:rFonts w:ascii="Times New Roman" w:hAnsi="Times New Roman"/>
        </w:rPr>
      </w:pPr>
      <w:r w:rsidRPr="009264DB">
        <w:rPr>
          <w:rFonts w:ascii="Times New Roman" w:hAnsi="Times New Roman"/>
        </w:rPr>
        <w:t>Pełna integracja z fizycznymi urządzeniami aktywnymi sieci tego samego producenta.</w:t>
      </w:r>
    </w:p>
    <w:p w14:paraId="3E760F0A" w14:textId="77777777" w:rsidR="000D5779" w:rsidRPr="009264DB" w:rsidRDefault="000D5779" w:rsidP="000D5779">
      <w:pPr>
        <w:pStyle w:val="Akapitzlist"/>
        <w:numPr>
          <w:ilvl w:val="0"/>
          <w:numId w:val="346"/>
        </w:numPr>
        <w:suppressAutoHyphens/>
        <w:spacing w:before="0" w:after="160" w:line="276" w:lineRule="auto"/>
        <w:jc w:val="both"/>
        <w:rPr>
          <w:rFonts w:ascii="Times New Roman" w:hAnsi="Times New Roman"/>
        </w:rPr>
      </w:pPr>
      <w:r w:rsidRPr="009264DB">
        <w:rPr>
          <w:rFonts w:ascii="Times New Roman" w:hAnsi="Times New Roman"/>
        </w:rPr>
        <w:t xml:space="preserve">Wysoka czytelność interfejsu – jeden panel łączący SIEM, </w:t>
      </w:r>
      <w:r>
        <w:rPr>
          <w:rFonts w:ascii="Times New Roman" w:hAnsi="Times New Roman"/>
        </w:rPr>
        <w:t xml:space="preserve">IDS/ </w:t>
      </w:r>
      <w:r w:rsidRPr="009264DB">
        <w:rPr>
          <w:rFonts w:ascii="Times New Roman" w:hAnsi="Times New Roman"/>
        </w:rPr>
        <w:t>Asset i NSPM.</w:t>
      </w:r>
    </w:p>
    <w:p w14:paraId="522BBB50" w14:textId="77777777" w:rsidR="000D5779" w:rsidRPr="009264DB" w:rsidRDefault="000D5779" w:rsidP="000D5779">
      <w:pPr>
        <w:pStyle w:val="Akapitzlist"/>
        <w:numPr>
          <w:ilvl w:val="0"/>
          <w:numId w:val="346"/>
        </w:numPr>
        <w:suppressAutoHyphens/>
        <w:spacing w:before="0" w:after="160" w:line="276" w:lineRule="auto"/>
        <w:jc w:val="both"/>
        <w:rPr>
          <w:rFonts w:ascii="Times New Roman" w:hAnsi="Times New Roman"/>
        </w:rPr>
      </w:pPr>
      <w:r w:rsidRPr="009264DB">
        <w:rPr>
          <w:rFonts w:ascii="Times New Roman" w:hAnsi="Times New Roman"/>
        </w:rPr>
        <w:t xml:space="preserve">Polski interfejs </w:t>
      </w:r>
    </w:p>
    <w:p w14:paraId="72BDCD3E" w14:textId="77777777" w:rsidR="000D5779" w:rsidRPr="009264DB" w:rsidRDefault="000D5779" w:rsidP="000D5779">
      <w:pPr>
        <w:pStyle w:val="Akapitzlist"/>
        <w:numPr>
          <w:ilvl w:val="0"/>
          <w:numId w:val="346"/>
        </w:numPr>
        <w:suppressAutoHyphens/>
        <w:spacing w:before="0" w:after="160" w:line="276" w:lineRule="auto"/>
        <w:jc w:val="both"/>
        <w:rPr>
          <w:rFonts w:ascii="Times New Roman" w:hAnsi="Times New Roman"/>
        </w:rPr>
      </w:pPr>
      <w:r w:rsidRPr="009264DB">
        <w:rPr>
          <w:rFonts w:ascii="Times New Roman" w:hAnsi="Times New Roman"/>
        </w:rPr>
        <w:t>Polskie komunikaty w szczególności dane analityczne</w:t>
      </w:r>
    </w:p>
    <w:p w14:paraId="7677B3EA" w14:textId="77777777" w:rsidR="000D5779" w:rsidRPr="009264DB" w:rsidRDefault="000D5779" w:rsidP="000D5779">
      <w:pPr>
        <w:pStyle w:val="Akapitzlist"/>
        <w:numPr>
          <w:ilvl w:val="0"/>
          <w:numId w:val="347"/>
        </w:numPr>
        <w:suppressAutoHyphens/>
        <w:spacing w:before="0" w:after="160" w:line="276" w:lineRule="auto"/>
        <w:jc w:val="both"/>
        <w:rPr>
          <w:rFonts w:ascii="Times New Roman" w:hAnsi="Times New Roman"/>
        </w:rPr>
      </w:pPr>
      <w:r w:rsidRPr="009264DB">
        <w:rPr>
          <w:rFonts w:ascii="Times New Roman" w:hAnsi="Times New Roman"/>
        </w:rPr>
        <w:t>Analiza anomalii ruchu sieciowego</w:t>
      </w:r>
    </w:p>
    <w:p w14:paraId="693E0387" w14:textId="77777777" w:rsidR="000D5779" w:rsidRPr="009264DB" w:rsidRDefault="000D5779" w:rsidP="000D5779">
      <w:pPr>
        <w:pStyle w:val="Akapitzlist"/>
        <w:numPr>
          <w:ilvl w:val="1"/>
          <w:numId w:val="347"/>
        </w:numPr>
        <w:suppressAutoHyphens/>
        <w:spacing w:before="0" w:after="160" w:line="276" w:lineRule="auto"/>
        <w:jc w:val="both"/>
        <w:rPr>
          <w:rFonts w:ascii="Times New Roman" w:hAnsi="Times New Roman"/>
        </w:rPr>
      </w:pPr>
      <w:r w:rsidRPr="009264DB">
        <w:rPr>
          <w:rFonts w:ascii="Times New Roman" w:hAnsi="Times New Roman"/>
        </w:rPr>
        <w:t>System musi umożliwiać wykrywanie anomalii w ruchu sieciowym na podstawie:</w:t>
      </w:r>
    </w:p>
    <w:p w14:paraId="0B1A4510"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analizy statystycznej</w:t>
      </w:r>
    </w:p>
    <w:p w14:paraId="09D82353"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profili komunikacyjnych urządzeń</w:t>
      </w:r>
    </w:p>
    <w:p w14:paraId="43CFD695"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relacji komunikacyjnych pomiędzy zasobami</w:t>
      </w:r>
    </w:p>
    <w:p w14:paraId="1767EB26" w14:textId="77777777" w:rsidR="000D5779" w:rsidRPr="009264DB" w:rsidRDefault="000D5779" w:rsidP="000D5779">
      <w:pPr>
        <w:pStyle w:val="Akapitzlist"/>
        <w:numPr>
          <w:ilvl w:val="1"/>
          <w:numId w:val="347"/>
        </w:numPr>
        <w:suppressAutoHyphens/>
        <w:spacing w:before="0" w:after="160" w:line="276" w:lineRule="auto"/>
        <w:jc w:val="both"/>
        <w:rPr>
          <w:rFonts w:ascii="Times New Roman" w:hAnsi="Times New Roman"/>
        </w:rPr>
      </w:pPr>
      <w:r w:rsidRPr="009264DB">
        <w:rPr>
          <w:rFonts w:ascii="Times New Roman" w:hAnsi="Times New Roman"/>
        </w:rPr>
        <w:t>System musi umożliwiać identyfikację:</w:t>
      </w:r>
    </w:p>
    <w:p w14:paraId="08B4BC31"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nietypowych źródeł ruchu</w:t>
      </w:r>
    </w:p>
    <w:p w14:paraId="18A45DCC"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nietypowych usług</w:t>
      </w:r>
    </w:p>
    <w:p w14:paraId="74AF2536"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nietypowych portów komunikacyjnych</w:t>
      </w:r>
    </w:p>
    <w:p w14:paraId="7E337B1B"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anomalii wolumetrycznych</w:t>
      </w:r>
    </w:p>
    <w:p w14:paraId="1806A9A1" w14:textId="77777777" w:rsidR="000D5779" w:rsidRPr="009264DB" w:rsidRDefault="000D5779" w:rsidP="000D5779">
      <w:pPr>
        <w:pStyle w:val="Akapitzlist"/>
        <w:numPr>
          <w:ilvl w:val="1"/>
          <w:numId w:val="347"/>
        </w:numPr>
        <w:suppressAutoHyphens/>
        <w:spacing w:before="0" w:after="160" w:line="276" w:lineRule="auto"/>
        <w:jc w:val="both"/>
        <w:rPr>
          <w:rFonts w:ascii="Times New Roman" w:hAnsi="Times New Roman"/>
        </w:rPr>
      </w:pPr>
      <w:r w:rsidRPr="009264DB">
        <w:rPr>
          <w:rFonts w:ascii="Times New Roman" w:hAnsi="Times New Roman"/>
        </w:rPr>
        <w:t>System musi prezentować wyniki w postaci:</w:t>
      </w:r>
    </w:p>
    <w:p w14:paraId="52A651D7"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rankingów</w:t>
      </w:r>
    </w:p>
    <w:p w14:paraId="519E8277"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statystyk</w:t>
      </w:r>
    </w:p>
    <w:p w14:paraId="48FFF582"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wizualizacji rozkładu ruchu</w:t>
      </w:r>
    </w:p>
    <w:p w14:paraId="1E7A53BF" w14:textId="77777777" w:rsidR="000D5779" w:rsidRPr="009264DB" w:rsidRDefault="000D5779" w:rsidP="000D5779">
      <w:pPr>
        <w:pStyle w:val="Akapitzlist"/>
        <w:numPr>
          <w:ilvl w:val="0"/>
          <w:numId w:val="347"/>
        </w:numPr>
        <w:suppressAutoHyphens/>
        <w:spacing w:before="0" w:after="160" w:line="276" w:lineRule="auto"/>
        <w:jc w:val="both"/>
        <w:rPr>
          <w:rFonts w:ascii="Times New Roman" w:hAnsi="Times New Roman"/>
          <w:b/>
          <w:bCs/>
        </w:rPr>
      </w:pPr>
      <w:r w:rsidRPr="009264DB">
        <w:rPr>
          <w:rFonts w:ascii="Times New Roman" w:hAnsi="Times New Roman"/>
        </w:rPr>
        <w:t>Dynamiczne mapy zależności komunikacyjnych. System musi umożliwiać generowanie dynamicznych map komunikacji pomiędzy zasobami w sieci.</w:t>
      </w:r>
    </w:p>
    <w:p w14:paraId="55EB7FDB" w14:textId="77777777" w:rsidR="000D5779" w:rsidRPr="009264DB" w:rsidRDefault="000D5779" w:rsidP="000D5779">
      <w:pPr>
        <w:pStyle w:val="Akapitzlist"/>
        <w:numPr>
          <w:ilvl w:val="1"/>
          <w:numId w:val="347"/>
        </w:numPr>
        <w:suppressAutoHyphens/>
        <w:spacing w:before="0" w:after="160" w:line="276" w:lineRule="auto"/>
        <w:jc w:val="both"/>
        <w:rPr>
          <w:rFonts w:ascii="Times New Roman" w:hAnsi="Times New Roman"/>
        </w:rPr>
      </w:pPr>
      <w:r w:rsidRPr="009264DB">
        <w:rPr>
          <w:rFonts w:ascii="Times New Roman" w:hAnsi="Times New Roman"/>
        </w:rPr>
        <w:t>Mapa musi umożliwiać:</w:t>
      </w:r>
    </w:p>
    <w:p w14:paraId="4694DA9C"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wizualizację relacji pomiędzy adresami IP</w:t>
      </w:r>
    </w:p>
    <w:p w14:paraId="57937BA5"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wizualizację relacji pomiędzy adresami MAC</w:t>
      </w:r>
    </w:p>
    <w:p w14:paraId="4FFB5523"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identyfikację centralnych węzłów komunikacyjnych</w:t>
      </w:r>
    </w:p>
    <w:p w14:paraId="77FE04A4" w14:textId="77777777" w:rsidR="000D5779" w:rsidRPr="009264DB" w:rsidRDefault="000D5779" w:rsidP="000D5779">
      <w:pPr>
        <w:pStyle w:val="Akapitzlist"/>
        <w:numPr>
          <w:ilvl w:val="2"/>
          <w:numId w:val="347"/>
        </w:numPr>
        <w:suppressAutoHyphens/>
        <w:spacing w:before="0" w:after="0" w:line="276" w:lineRule="auto"/>
        <w:jc w:val="both"/>
        <w:rPr>
          <w:rFonts w:ascii="Times New Roman" w:hAnsi="Times New Roman"/>
        </w:rPr>
      </w:pPr>
      <w:r w:rsidRPr="009264DB">
        <w:rPr>
          <w:rFonts w:ascii="Times New Roman" w:hAnsi="Times New Roman"/>
        </w:rPr>
        <w:t>analizę kierunków przepływu danych</w:t>
      </w:r>
    </w:p>
    <w:p w14:paraId="6704FB1E" w14:textId="77777777" w:rsidR="000D5779" w:rsidRPr="009264DB" w:rsidRDefault="000D5779" w:rsidP="000D5779">
      <w:pPr>
        <w:pStyle w:val="Akapitzlist"/>
        <w:numPr>
          <w:ilvl w:val="0"/>
          <w:numId w:val="348"/>
        </w:numPr>
        <w:suppressAutoHyphens/>
        <w:spacing w:before="0" w:after="160" w:line="276" w:lineRule="auto"/>
        <w:ind w:left="1418" w:hanging="284"/>
        <w:jc w:val="both"/>
        <w:rPr>
          <w:rFonts w:ascii="Times New Roman" w:hAnsi="Times New Roman"/>
        </w:rPr>
      </w:pPr>
      <w:r w:rsidRPr="009264DB">
        <w:rPr>
          <w:rFonts w:ascii="Times New Roman" w:hAnsi="Times New Roman"/>
        </w:rPr>
        <w:t>System musi umożliwiać analizę grafową obejmującą:</w:t>
      </w:r>
    </w:p>
    <w:p w14:paraId="45228B56" w14:textId="77777777" w:rsidR="000D5779" w:rsidRPr="009264DB" w:rsidRDefault="000D5779" w:rsidP="000D5779">
      <w:pPr>
        <w:pStyle w:val="Akapitzlist"/>
        <w:numPr>
          <w:ilvl w:val="0"/>
          <w:numId w:val="349"/>
        </w:numPr>
        <w:suppressAutoHyphens/>
        <w:spacing w:before="0" w:after="0" w:line="276" w:lineRule="auto"/>
        <w:jc w:val="both"/>
        <w:rPr>
          <w:rFonts w:ascii="Times New Roman" w:hAnsi="Times New Roman"/>
        </w:rPr>
      </w:pPr>
      <w:r w:rsidRPr="009264DB">
        <w:rPr>
          <w:rFonts w:ascii="Times New Roman" w:hAnsi="Times New Roman"/>
        </w:rPr>
        <w:t>powiązania pomiędzy zasobami</w:t>
      </w:r>
    </w:p>
    <w:p w14:paraId="59482920" w14:textId="77777777" w:rsidR="000D5779" w:rsidRPr="009264DB" w:rsidRDefault="000D5779" w:rsidP="000D5779">
      <w:pPr>
        <w:pStyle w:val="Akapitzlist"/>
        <w:numPr>
          <w:ilvl w:val="0"/>
          <w:numId w:val="349"/>
        </w:numPr>
        <w:suppressAutoHyphens/>
        <w:spacing w:before="0" w:after="0" w:line="276" w:lineRule="auto"/>
        <w:jc w:val="both"/>
        <w:rPr>
          <w:rFonts w:ascii="Times New Roman" w:hAnsi="Times New Roman"/>
        </w:rPr>
      </w:pPr>
      <w:r w:rsidRPr="009264DB">
        <w:rPr>
          <w:rFonts w:ascii="Times New Roman" w:hAnsi="Times New Roman"/>
        </w:rPr>
        <w:lastRenderedPageBreak/>
        <w:t>intensywność komunikacji</w:t>
      </w:r>
    </w:p>
    <w:p w14:paraId="405E8405" w14:textId="77777777" w:rsidR="000D5779" w:rsidRPr="009264DB" w:rsidRDefault="000D5779" w:rsidP="000D5779">
      <w:pPr>
        <w:pStyle w:val="Akapitzlist"/>
        <w:numPr>
          <w:ilvl w:val="0"/>
          <w:numId w:val="349"/>
        </w:numPr>
        <w:suppressAutoHyphens/>
        <w:spacing w:before="0" w:after="0" w:line="276" w:lineRule="auto"/>
        <w:jc w:val="both"/>
        <w:rPr>
          <w:rFonts w:ascii="Times New Roman" w:hAnsi="Times New Roman"/>
        </w:rPr>
      </w:pPr>
      <w:r w:rsidRPr="009264DB">
        <w:rPr>
          <w:rFonts w:ascii="Times New Roman" w:hAnsi="Times New Roman"/>
        </w:rPr>
        <w:t>topologię relacji</w:t>
      </w:r>
    </w:p>
    <w:p w14:paraId="04FB9407" w14:textId="77777777" w:rsidR="000D5779" w:rsidRPr="009264DB" w:rsidRDefault="000D5779" w:rsidP="000D5779">
      <w:pPr>
        <w:pStyle w:val="Akapitzlist"/>
        <w:numPr>
          <w:ilvl w:val="0"/>
          <w:numId w:val="350"/>
        </w:numPr>
        <w:suppressAutoHyphens/>
        <w:spacing w:before="0" w:after="0" w:line="276" w:lineRule="auto"/>
        <w:jc w:val="both"/>
        <w:rPr>
          <w:rFonts w:ascii="Times New Roman" w:hAnsi="Times New Roman"/>
        </w:rPr>
      </w:pPr>
      <w:r w:rsidRPr="009264DB">
        <w:rPr>
          <w:rFonts w:ascii="Times New Roman" w:hAnsi="Times New Roman"/>
        </w:rPr>
        <w:t>Automatyczne modelowanie topologii sieci</w:t>
      </w:r>
    </w:p>
    <w:p w14:paraId="426A8CB6" w14:textId="77777777" w:rsidR="000D5779" w:rsidRPr="009264DB" w:rsidRDefault="000D5779" w:rsidP="000D5779">
      <w:pPr>
        <w:pStyle w:val="Akapitzlist"/>
        <w:numPr>
          <w:ilvl w:val="1"/>
          <w:numId w:val="350"/>
        </w:numPr>
        <w:suppressAutoHyphens/>
        <w:spacing w:before="0" w:after="160" w:line="276" w:lineRule="auto"/>
        <w:jc w:val="both"/>
        <w:rPr>
          <w:rFonts w:ascii="Times New Roman" w:hAnsi="Times New Roman"/>
        </w:rPr>
      </w:pPr>
      <w:r w:rsidRPr="009264DB">
        <w:rPr>
          <w:rFonts w:ascii="Times New Roman" w:hAnsi="Times New Roman"/>
        </w:rPr>
        <w:t>System musi automatycznie tworzyć i aktualizować:</w:t>
      </w:r>
    </w:p>
    <w:p w14:paraId="0CA4F67D"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diagramy fizycznej topologii sieci</w:t>
      </w:r>
    </w:p>
    <w:p w14:paraId="2F90E11E"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relacje pomiędzy urządzeniami</w:t>
      </w:r>
    </w:p>
    <w:p w14:paraId="64190F38"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powiązania interfejsów sieciowych</w:t>
      </w:r>
    </w:p>
    <w:p w14:paraId="3069B096" w14:textId="77777777" w:rsidR="000D5779" w:rsidRPr="009264DB" w:rsidRDefault="000D5779" w:rsidP="000D5779">
      <w:pPr>
        <w:pStyle w:val="Akapitzlist"/>
        <w:numPr>
          <w:ilvl w:val="1"/>
          <w:numId w:val="350"/>
        </w:numPr>
        <w:suppressAutoHyphens/>
        <w:spacing w:before="0" w:after="160" w:line="276" w:lineRule="auto"/>
        <w:jc w:val="both"/>
        <w:rPr>
          <w:rFonts w:ascii="Times New Roman" w:hAnsi="Times New Roman"/>
        </w:rPr>
      </w:pPr>
      <w:r w:rsidRPr="009264DB">
        <w:rPr>
          <w:rFonts w:ascii="Times New Roman" w:hAnsi="Times New Roman"/>
        </w:rPr>
        <w:t>System musi umożliwiać:</w:t>
      </w:r>
    </w:p>
    <w:p w14:paraId="61A82AC7"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wizualizację urządzeń sieciowych</w:t>
      </w:r>
    </w:p>
    <w:p w14:paraId="0B7E0EA8"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identyfikację interfejsów</w:t>
      </w:r>
    </w:p>
    <w:p w14:paraId="7E04E7E4"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identyfikację połączeń fizycznych</w:t>
      </w:r>
    </w:p>
    <w:p w14:paraId="1D41241F"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identyfikację połączeń logicznych</w:t>
      </w:r>
    </w:p>
    <w:p w14:paraId="67136A56" w14:textId="77777777" w:rsidR="000D5779" w:rsidRPr="009264DB" w:rsidRDefault="000D5779" w:rsidP="000D5779">
      <w:pPr>
        <w:pStyle w:val="Akapitzlist"/>
        <w:numPr>
          <w:ilvl w:val="1"/>
          <w:numId w:val="350"/>
        </w:numPr>
        <w:suppressAutoHyphens/>
        <w:spacing w:before="0" w:after="160" w:line="276" w:lineRule="auto"/>
        <w:jc w:val="both"/>
        <w:rPr>
          <w:rFonts w:ascii="Times New Roman" w:hAnsi="Times New Roman"/>
        </w:rPr>
      </w:pPr>
      <w:r w:rsidRPr="009264DB">
        <w:rPr>
          <w:rFonts w:ascii="Times New Roman" w:hAnsi="Times New Roman"/>
        </w:rPr>
        <w:t>Diagram musi być:</w:t>
      </w:r>
    </w:p>
    <w:p w14:paraId="6EE36478"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dynamiczny</w:t>
      </w:r>
    </w:p>
    <w:p w14:paraId="249239C5"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aktualizowany automatycznie</w:t>
      </w:r>
    </w:p>
    <w:p w14:paraId="18BEFCE1" w14:textId="77777777" w:rsidR="000D5779" w:rsidRPr="009264DB" w:rsidRDefault="000D5779" w:rsidP="000D5779">
      <w:pPr>
        <w:pStyle w:val="Akapitzlist"/>
        <w:numPr>
          <w:ilvl w:val="2"/>
          <w:numId w:val="350"/>
        </w:numPr>
        <w:suppressAutoHyphens/>
        <w:spacing w:before="0" w:after="0" w:line="276" w:lineRule="auto"/>
        <w:jc w:val="both"/>
        <w:rPr>
          <w:rFonts w:ascii="Times New Roman" w:hAnsi="Times New Roman"/>
        </w:rPr>
      </w:pPr>
      <w:r w:rsidRPr="009264DB">
        <w:rPr>
          <w:rFonts w:ascii="Times New Roman" w:hAnsi="Times New Roman"/>
        </w:rPr>
        <w:t>powiązany z rzeczywistymi zdarzeniami sieciowymi.</w:t>
      </w:r>
    </w:p>
    <w:p w14:paraId="3FF7820A" w14:textId="77777777" w:rsidR="000D5779" w:rsidRPr="009264DB" w:rsidRDefault="000D5779" w:rsidP="000D5779">
      <w:pPr>
        <w:pStyle w:val="Akapitzlist"/>
        <w:numPr>
          <w:ilvl w:val="0"/>
          <w:numId w:val="351"/>
        </w:numPr>
        <w:suppressAutoHyphens/>
        <w:spacing w:before="0" w:after="160" w:line="276" w:lineRule="auto"/>
        <w:jc w:val="both"/>
        <w:rPr>
          <w:rFonts w:ascii="Times New Roman" w:hAnsi="Times New Roman"/>
        </w:rPr>
      </w:pPr>
      <w:r w:rsidRPr="009264DB">
        <w:rPr>
          <w:rFonts w:ascii="Times New Roman" w:hAnsi="Times New Roman"/>
        </w:rPr>
        <w:t>Inwentaryzacja zasobów OT i IT</w:t>
      </w:r>
    </w:p>
    <w:p w14:paraId="1544859D" w14:textId="77777777" w:rsidR="000D5779" w:rsidRPr="009264DB" w:rsidRDefault="000D5779" w:rsidP="000D5779">
      <w:pPr>
        <w:pStyle w:val="Akapitzlist"/>
        <w:numPr>
          <w:ilvl w:val="1"/>
          <w:numId w:val="351"/>
        </w:numPr>
        <w:suppressAutoHyphens/>
        <w:spacing w:before="0" w:after="160" w:line="276" w:lineRule="auto"/>
        <w:jc w:val="both"/>
        <w:rPr>
          <w:rFonts w:ascii="Times New Roman" w:hAnsi="Times New Roman"/>
        </w:rPr>
      </w:pPr>
      <w:r w:rsidRPr="009264DB">
        <w:rPr>
          <w:rFonts w:ascii="Times New Roman" w:hAnsi="Times New Roman"/>
        </w:rPr>
        <w:t>System musi zapewniać automatyczną inwentaryzację zasobów obejmującą:</w:t>
      </w:r>
    </w:p>
    <w:p w14:paraId="00C6928F"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adres IP</w:t>
      </w:r>
    </w:p>
    <w:p w14:paraId="5CF1261B"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adres MAC</w:t>
      </w:r>
    </w:p>
    <w:p w14:paraId="2A4FAF74"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nazwę hosta</w:t>
      </w:r>
    </w:p>
    <w:p w14:paraId="4E0ACBAF"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producenta urządzenia</w:t>
      </w:r>
    </w:p>
    <w:p w14:paraId="0F34CA8D"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model urządzenia</w:t>
      </w:r>
    </w:p>
    <w:p w14:paraId="774B2BC1"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typ urządzenia</w:t>
      </w:r>
    </w:p>
    <w:p w14:paraId="19DA9595"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rolę w sieci</w:t>
      </w:r>
    </w:p>
    <w:p w14:paraId="71A94261" w14:textId="77777777" w:rsidR="000D5779" w:rsidRPr="009264DB" w:rsidRDefault="000D5779" w:rsidP="000D5779">
      <w:pPr>
        <w:pStyle w:val="Akapitzlist"/>
        <w:numPr>
          <w:ilvl w:val="1"/>
          <w:numId w:val="351"/>
        </w:numPr>
        <w:suppressAutoHyphens/>
        <w:spacing w:before="0" w:after="160" w:line="276" w:lineRule="auto"/>
        <w:jc w:val="both"/>
        <w:rPr>
          <w:rFonts w:ascii="Times New Roman" w:hAnsi="Times New Roman"/>
        </w:rPr>
      </w:pPr>
      <w:r w:rsidRPr="009264DB">
        <w:rPr>
          <w:rFonts w:ascii="Times New Roman" w:hAnsi="Times New Roman"/>
        </w:rPr>
        <w:t>System musi umożliwiać klasyfikację zasobów co najmniej jako:</w:t>
      </w:r>
    </w:p>
    <w:p w14:paraId="0564677F"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urządzenia OT</w:t>
      </w:r>
    </w:p>
    <w:p w14:paraId="77E3281C"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urządzenia IT</w:t>
      </w:r>
    </w:p>
    <w:p w14:paraId="6086A41E"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urządzenia sieciowe</w:t>
      </w:r>
    </w:p>
    <w:p w14:paraId="28530D1C"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stacje robocze</w:t>
      </w:r>
    </w:p>
    <w:p w14:paraId="152AA877"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serwery</w:t>
      </w:r>
    </w:p>
    <w:p w14:paraId="208DA709" w14:textId="77777777" w:rsidR="000D5779" w:rsidRPr="009264DB" w:rsidRDefault="000D5779" w:rsidP="000D5779">
      <w:pPr>
        <w:pStyle w:val="Akapitzlist"/>
        <w:numPr>
          <w:ilvl w:val="2"/>
          <w:numId w:val="351"/>
        </w:numPr>
        <w:suppressAutoHyphens/>
        <w:spacing w:before="0" w:after="0" w:line="276" w:lineRule="auto"/>
        <w:jc w:val="both"/>
        <w:rPr>
          <w:rFonts w:ascii="Times New Roman" w:hAnsi="Times New Roman"/>
        </w:rPr>
      </w:pPr>
      <w:r w:rsidRPr="009264DB">
        <w:rPr>
          <w:rFonts w:ascii="Times New Roman" w:hAnsi="Times New Roman"/>
        </w:rPr>
        <w:t>urządzenia przemysłowe.</w:t>
      </w:r>
    </w:p>
    <w:p w14:paraId="754DDAE2" w14:textId="77777777" w:rsidR="000D5779" w:rsidRPr="009264DB" w:rsidRDefault="000D5779" w:rsidP="000D5779">
      <w:pPr>
        <w:pStyle w:val="Akapitzlist"/>
        <w:numPr>
          <w:ilvl w:val="0"/>
          <w:numId w:val="352"/>
        </w:numPr>
        <w:suppressAutoHyphens/>
        <w:spacing w:before="0" w:after="160" w:line="276" w:lineRule="auto"/>
        <w:jc w:val="both"/>
        <w:rPr>
          <w:rFonts w:ascii="Times New Roman" w:hAnsi="Times New Roman"/>
        </w:rPr>
      </w:pPr>
      <w:r w:rsidRPr="009264DB">
        <w:rPr>
          <w:rFonts w:ascii="Times New Roman" w:hAnsi="Times New Roman"/>
        </w:rPr>
        <w:t xml:space="preserve">Profile komunikacyjne zasobów </w:t>
      </w:r>
    </w:p>
    <w:p w14:paraId="46D30F68" w14:textId="77777777" w:rsidR="000D5779" w:rsidRPr="009264DB" w:rsidRDefault="000D5779" w:rsidP="000D5779">
      <w:pPr>
        <w:pStyle w:val="Akapitzlist"/>
        <w:numPr>
          <w:ilvl w:val="1"/>
          <w:numId w:val="352"/>
        </w:numPr>
        <w:suppressAutoHyphens/>
        <w:spacing w:before="0" w:after="160" w:line="276" w:lineRule="auto"/>
        <w:jc w:val="both"/>
        <w:rPr>
          <w:rFonts w:ascii="Times New Roman" w:hAnsi="Times New Roman"/>
        </w:rPr>
      </w:pPr>
      <w:r w:rsidRPr="009264DB">
        <w:rPr>
          <w:rFonts w:ascii="Times New Roman" w:hAnsi="Times New Roman"/>
        </w:rPr>
        <w:t>System musi umożliwiać tworzenie profili komunikacyjnych urządzeń.</w:t>
      </w:r>
    </w:p>
    <w:p w14:paraId="2A02D3A3" w14:textId="77777777" w:rsidR="000D5779" w:rsidRPr="009264DB" w:rsidRDefault="000D5779" w:rsidP="000D5779">
      <w:pPr>
        <w:pStyle w:val="Akapitzlist"/>
        <w:numPr>
          <w:ilvl w:val="2"/>
          <w:numId w:val="352"/>
        </w:numPr>
        <w:suppressAutoHyphens/>
        <w:spacing w:before="0" w:after="160" w:line="276" w:lineRule="auto"/>
        <w:jc w:val="both"/>
        <w:rPr>
          <w:rFonts w:ascii="Times New Roman" w:hAnsi="Times New Roman"/>
        </w:rPr>
      </w:pPr>
      <w:r w:rsidRPr="009264DB">
        <w:rPr>
          <w:rFonts w:ascii="Times New Roman" w:hAnsi="Times New Roman"/>
        </w:rPr>
        <w:t>Profil musi obejmować co najmniej:</w:t>
      </w:r>
    </w:p>
    <w:p w14:paraId="497DD94C" w14:textId="77777777" w:rsidR="000D5779" w:rsidRPr="009264DB" w:rsidRDefault="000D5779" w:rsidP="000D5779">
      <w:pPr>
        <w:pStyle w:val="Akapitzlist"/>
        <w:numPr>
          <w:ilvl w:val="0"/>
          <w:numId w:val="357"/>
        </w:numPr>
        <w:suppressAutoHyphens/>
        <w:spacing w:before="0" w:after="0" w:line="276" w:lineRule="auto"/>
        <w:jc w:val="both"/>
        <w:rPr>
          <w:rFonts w:ascii="Times New Roman" w:hAnsi="Times New Roman"/>
        </w:rPr>
      </w:pPr>
      <w:r w:rsidRPr="009264DB">
        <w:rPr>
          <w:rFonts w:ascii="Times New Roman" w:hAnsi="Times New Roman"/>
        </w:rPr>
        <w:t>typowe kierunki komunikacji</w:t>
      </w:r>
    </w:p>
    <w:p w14:paraId="7C062494" w14:textId="77777777" w:rsidR="000D5779" w:rsidRPr="009264DB" w:rsidRDefault="000D5779" w:rsidP="000D5779">
      <w:pPr>
        <w:pStyle w:val="Akapitzlist"/>
        <w:numPr>
          <w:ilvl w:val="0"/>
          <w:numId w:val="357"/>
        </w:numPr>
        <w:suppressAutoHyphens/>
        <w:spacing w:before="0" w:after="0" w:line="276" w:lineRule="auto"/>
        <w:jc w:val="both"/>
        <w:rPr>
          <w:rFonts w:ascii="Times New Roman" w:hAnsi="Times New Roman"/>
        </w:rPr>
      </w:pPr>
      <w:r w:rsidRPr="009264DB">
        <w:rPr>
          <w:rFonts w:ascii="Times New Roman" w:hAnsi="Times New Roman"/>
        </w:rPr>
        <w:t>wykorzystywane porty</w:t>
      </w:r>
    </w:p>
    <w:p w14:paraId="12B63828" w14:textId="77777777" w:rsidR="000D5779" w:rsidRPr="009264DB" w:rsidRDefault="000D5779" w:rsidP="000D5779">
      <w:pPr>
        <w:pStyle w:val="Akapitzlist"/>
        <w:numPr>
          <w:ilvl w:val="0"/>
          <w:numId w:val="357"/>
        </w:numPr>
        <w:suppressAutoHyphens/>
        <w:spacing w:before="0" w:after="0" w:line="276" w:lineRule="auto"/>
        <w:jc w:val="both"/>
        <w:rPr>
          <w:rFonts w:ascii="Times New Roman" w:hAnsi="Times New Roman"/>
        </w:rPr>
      </w:pPr>
      <w:r w:rsidRPr="009264DB">
        <w:rPr>
          <w:rFonts w:ascii="Times New Roman" w:hAnsi="Times New Roman"/>
        </w:rPr>
        <w:t>wykorzystywane protokoły</w:t>
      </w:r>
    </w:p>
    <w:p w14:paraId="739509B4" w14:textId="77777777" w:rsidR="000D5779" w:rsidRPr="009264DB" w:rsidRDefault="000D5779" w:rsidP="000D5779">
      <w:pPr>
        <w:pStyle w:val="Akapitzlist"/>
        <w:numPr>
          <w:ilvl w:val="0"/>
          <w:numId w:val="357"/>
        </w:numPr>
        <w:suppressAutoHyphens/>
        <w:spacing w:before="0" w:after="0" w:line="276" w:lineRule="auto"/>
        <w:jc w:val="both"/>
        <w:rPr>
          <w:rFonts w:ascii="Times New Roman" w:hAnsi="Times New Roman"/>
        </w:rPr>
      </w:pPr>
      <w:r w:rsidRPr="009264DB">
        <w:rPr>
          <w:rFonts w:ascii="Times New Roman" w:hAnsi="Times New Roman"/>
        </w:rPr>
        <w:t>wolumen komunikacji</w:t>
      </w:r>
    </w:p>
    <w:p w14:paraId="37A240EB" w14:textId="77777777" w:rsidR="000D5779" w:rsidRPr="009264DB" w:rsidRDefault="000D5779" w:rsidP="000D5779">
      <w:pPr>
        <w:pStyle w:val="Akapitzlist"/>
        <w:numPr>
          <w:ilvl w:val="0"/>
          <w:numId w:val="353"/>
        </w:numPr>
        <w:suppressAutoHyphens/>
        <w:spacing w:before="0" w:after="160" w:line="276" w:lineRule="auto"/>
        <w:ind w:left="1418" w:hanging="284"/>
        <w:jc w:val="both"/>
        <w:rPr>
          <w:rFonts w:ascii="Times New Roman" w:hAnsi="Times New Roman"/>
        </w:rPr>
      </w:pPr>
      <w:r w:rsidRPr="009264DB">
        <w:rPr>
          <w:rFonts w:ascii="Times New Roman" w:hAnsi="Times New Roman"/>
        </w:rPr>
        <w:t>System musi umożliwiać wykrywanie odchyleń od profilu.</w:t>
      </w:r>
    </w:p>
    <w:p w14:paraId="66A13B08" w14:textId="77777777" w:rsidR="000D5779" w:rsidRPr="009264DB" w:rsidRDefault="000D5779" w:rsidP="000D5779">
      <w:pPr>
        <w:pStyle w:val="Akapitzlist"/>
        <w:numPr>
          <w:ilvl w:val="0"/>
          <w:numId w:val="354"/>
        </w:numPr>
        <w:suppressAutoHyphens/>
        <w:spacing w:before="0" w:after="160" w:line="276" w:lineRule="auto"/>
        <w:jc w:val="both"/>
        <w:rPr>
          <w:rFonts w:ascii="Times New Roman" w:hAnsi="Times New Roman"/>
        </w:rPr>
      </w:pPr>
      <w:r w:rsidRPr="009264DB">
        <w:rPr>
          <w:rFonts w:ascii="Times New Roman" w:hAnsi="Times New Roman"/>
        </w:rPr>
        <w:t>Analiza zdarzeń powiązanych z zasobami</w:t>
      </w:r>
    </w:p>
    <w:p w14:paraId="52627C92" w14:textId="77777777" w:rsidR="000D5779" w:rsidRPr="009264DB" w:rsidRDefault="000D5779" w:rsidP="000D5779">
      <w:pPr>
        <w:pStyle w:val="Akapitzlist"/>
        <w:numPr>
          <w:ilvl w:val="1"/>
          <w:numId w:val="354"/>
        </w:numPr>
        <w:suppressAutoHyphens/>
        <w:spacing w:before="0" w:after="160" w:line="276" w:lineRule="auto"/>
        <w:jc w:val="both"/>
        <w:rPr>
          <w:rFonts w:ascii="Times New Roman" w:hAnsi="Times New Roman"/>
        </w:rPr>
      </w:pPr>
      <w:r w:rsidRPr="009264DB">
        <w:rPr>
          <w:rFonts w:ascii="Times New Roman" w:hAnsi="Times New Roman"/>
        </w:rPr>
        <w:lastRenderedPageBreak/>
        <w:t>System musi umożliwiać analizę zdarzeń w kontekście konkretnego zasobu obejmującą:</w:t>
      </w:r>
    </w:p>
    <w:p w14:paraId="2751BEA3"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historię zdarzeń</w:t>
      </w:r>
    </w:p>
    <w:p w14:paraId="060B45A4"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powiązane zasoby</w:t>
      </w:r>
    </w:p>
    <w:p w14:paraId="797B508F"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zdarzenia sieciowe</w:t>
      </w:r>
    </w:p>
    <w:p w14:paraId="0ACE6FB2" w14:textId="77777777" w:rsidR="000D5779"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zdarzenia bezpieczeństwa</w:t>
      </w:r>
    </w:p>
    <w:p w14:paraId="2C9FA8F3"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Pr>
          <w:rFonts w:ascii="Times New Roman" w:hAnsi="Times New Roman"/>
        </w:rPr>
        <w:t>alarmy</w:t>
      </w:r>
    </w:p>
    <w:p w14:paraId="04214F58" w14:textId="77777777" w:rsidR="000D5779" w:rsidRPr="009264DB" w:rsidRDefault="000D5779" w:rsidP="000D5779">
      <w:pPr>
        <w:pStyle w:val="Akapitzlist"/>
        <w:numPr>
          <w:ilvl w:val="1"/>
          <w:numId w:val="354"/>
        </w:numPr>
        <w:suppressAutoHyphens/>
        <w:spacing w:before="0" w:after="160" w:line="276" w:lineRule="auto"/>
        <w:jc w:val="both"/>
        <w:rPr>
          <w:rFonts w:ascii="Times New Roman" w:hAnsi="Times New Roman"/>
        </w:rPr>
      </w:pPr>
      <w:r w:rsidRPr="009264DB">
        <w:rPr>
          <w:rFonts w:ascii="Times New Roman" w:hAnsi="Times New Roman"/>
        </w:rPr>
        <w:t>Analiza musi być dostępna z poziomu:</w:t>
      </w:r>
    </w:p>
    <w:p w14:paraId="0CED8703"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widoku zasobu</w:t>
      </w:r>
    </w:p>
    <w:p w14:paraId="0F613FBB"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widoku zdarzeń</w:t>
      </w:r>
    </w:p>
    <w:p w14:paraId="20D6A0E8" w14:textId="77777777" w:rsidR="000D5779" w:rsidRPr="009264DB" w:rsidRDefault="000D5779" w:rsidP="000D5779">
      <w:pPr>
        <w:pStyle w:val="Akapitzlist"/>
        <w:numPr>
          <w:ilvl w:val="2"/>
          <w:numId w:val="354"/>
        </w:numPr>
        <w:suppressAutoHyphens/>
        <w:spacing w:before="0" w:after="0" w:line="276" w:lineRule="auto"/>
        <w:jc w:val="both"/>
        <w:rPr>
          <w:rFonts w:ascii="Times New Roman" w:hAnsi="Times New Roman"/>
        </w:rPr>
      </w:pPr>
      <w:r w:rsidRPr="009264DB">
        <w:rPr>
          <w:rFonts w:ascii="Times New Roman" w:hAnsi="Times New Roman"/>
        </w:rPr>
        <w:t>widoku analitycznego.</w:t>
      </w:r>
    </w:p>
    <w:p w14:paraId="64E7B20E" w14:textId="77777777" w:rsidR="000D5779" w:rsidRPr="009264DB" w:rsidRDefault="000D5779" w:rsidP="000D5779">
      <w:pPr>
        <w:pStyle w:val="Akapitzlist"/>
        <w:numPr>
          <w:ilvl w:val="0"/>
          <w:numId w:val="355"/>
        </w:numPr>
        <w:suppressAutoHyphens/>
        <w:spacing w:before="0" w:after="160" w:line="276" w:lineRule="auto"/>
        <w:jc w:val="both"/>
        <w:rPr>
          <w:rFonts w:ascii="Times New Roman" w:hAnsi="Times New Roman"/>
        </w:rPr>
      </w:pPr>
      <w:r w:rsidRPr="009264DB">
        <w:rPr>
          <w:rFonts w:ascii="Times New Roman" w:hAnsi="Times New Roman"/>
        </w:rPr>
        <w:t>Korelacja zdarzeń bezpieczeństwa</w:t>
      </w:r>
    </w:p>
    <w:p w14:paraId="27A6B1C2" w14:textId="77777777" w:rsidR="000D5779" w:rsidRPr="009264DB" w:rsidRDefault="000D5779" w:rsidP="000D5779">
      <w:pPr>
        <w:pStyle w:val="Akapitzlist"/>
        <w:numPr>
          <w:ilvl w:val="1"/>
          <w:numId w:val="355"/>
        </w:numPr>
        <w:suppressAutoHyphens/>
        <w:spacing w:before="0" w:after="160" w:line="276" w:lineRule="auto"/>
        <w:jc w:val="both"/>
        <w:rPr>
          <w:rFonts w:ascii="Times New Roman" w:hAnsi="Times New Roman"/>
        </w:rPr>
      </w:pPr>
      <w:r w:rsidRPr="009264DB">
        <w:rPr>
          <w:rFonts w:ascii="Times New Roman" w:hAnsi="Times New Roman"/>
        </w:rPr>
        <w:t>System musi zapewniać możliwość budowania mechanizmów korelacji zdarzeń w oparciu o:</w:t>
      </w:r>
    </w:p>
    <w:p w14:paraId="40FE1DD1"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sekwencje zdarzeń</w:t>
      </w:r>
    </w:p>
    <w:p w14:paraId="6FCAB98F"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liczbę wystąpień zdarzeń</w:t>
      </w:r>
    </w:p>
    <w:p w14:paraId="4F3D8C99"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zależności pomiędzy zdarzeniami</w:t>
      </w:r>
    </w:p>
    <w:p w14:paraId="0747A7EC"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zależności czasowe.</w:t>
      </w:r>
    </w:p>
    <w:p w14:paraId="6301B025" w14:textId="77777777" w:rsidR="000D5779" w:rsidRPr="009264DB" w:rsidRDefault="000D5779" w:rsidP="000D5779">
      <w:pPr>
        <w:pStyle w:val="Akapitzlist"/>
        <w:numPr>
          <w:ilvl w:val="1"/>
          <w:numId w:val="355"/>
        </w:numPr>
        <w:suppressAutoHyphens/>
        <w:spacing w:before="0" w:after="160" w:line="276" w:lineRule="auto"/>
        <w:jc w:val="both"/>
        <w:rPr>
          <w:rFonts w:ascii="Times New Roman" w:hAnsi="Times New Roman"/>
        </w:rPr>
      </w:pPr>
      <w:r w:rsidRPr="009264DB">
        <w:rPr>
          <w:rFonts w:ascii="Times New Roman" w:hAnsi="Times New Roman"/>
        </w:rPr>
        <w:t>Mechanizm korelacji musi umożliwiać:</w:t>
      </w:r>
    </w:p>
    <w:p w14:paraId="52CF6A1C"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budowę scenariuszy detekcji</w:t>
      </w:r>
    </w:p>
    <w:p w14:paraId="7A2698DF"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budowę playbooków</w:t>
      </w:r>
      <w:r>
        <w:rPr>
          <w:rFonts w:ascii="Times New Roman" w:hAnsi="Times New Roman"/>
        </w:rPr>
        <w:t xml:space="preserve"> dla alarmów</w:t>
      </w:r>
    </w:p>
    <w:p w14:paraId="35C3A803" w14:textId="77777777" w:rsidR="000D5779" w:rsidRPr="009264DB" w:rsidRDefault="000D5779" w:rsidP="000D5779">
      <w:pPr>
        <w:pStyle w:val="Akapitzlist"/>
        <w:numPr>
          <w:ilvl w:val="2"/>
          <w:numId w:val="355"/>
        </w:numPr>
        <w:suppressAutoHyphens/>
        <w:spacing w:before="0" w:after="0" w:line="276" w:lineRule="auto"/>
        <w:jc w:val="both"/>
        <w:rPr>
          <w:rFonts w:ascii="Times New Roman" w:hAnsi="Times New Roman"/>
        </w:rPr>
      </w:pPr>
      <w:r w:rsidRPr="009264DB">
        <w:rPr>
          <w:rFonts w:ascii="Times New Roman" w:hAnsi="Times New Roman"/>
        </w:rPr>
        <w:t>definiowanie progów zdarzeń.</w:t>
      </w:r>
    </w:p>
    <w:p w14:paraId="2E113E74" w14:textId="77777777" w:rsidR="000D5779" w:rsidRPr="009264DB" w:rsidRDefault="000D5779" w:rsidP="000D5779">
      <w:pPr>
        <w:pStyle w:val="Akapitzlist"/>
        <w:numPr>
          <w:ilvl w:val="0"/>
          <w:numId w:val="356"/>
        </w:numPr>
        <w:suppressAutoHyphens/>
        <w:spacing w:before="0" w:after="160" w:line="276" w:lineRule="auto"/>
        <w:jc w:val="both"/>
        <w:rPr>
          <w:rFonts w:ascii="Times New Roman" w:hAnsi="Times New Roman"/>
        </w:rPr>
      </w:pPr>
      <w:r w:rsidRPr="009264DB">
        <w:rPr>
          <w:rFonts w:ascii="Times New Roman" w:hAnsi="Times New Roman"/>
        </w:rPr>
        <w:t>Graficzny edytor playbooków bezpieczeństwa</w:t>
      </w:r>
    </w:p>
    <w:p w14:paraId="6695A6EE" w14:textId="77777777" w:rsidR="000D5779" w:rsidRPr="009264DB" w:rsidRDefault="000D5779" w:rsidP="000D5779">
      <w:pPr>
        <w:pStyle w:val="Akapitzlist"/>
        <w:numPr>
          <w:ilvl w:val="1"/>
          <w:numId w:val="356"/>
        </w:numPr>
        <w:suppressAutoHyphens/>
        <w:spacing w:before="0" w:after="160" w:line="276" w:lineRule="auto"/>
        <w:jc w:val="both"/>
        <w:rPr>
          <w:rFonts w:ascii="Times New Roman" w:hAnsi="Times New Roman"/>
        </w:rPr>
      </w:pPr>
      <w:r w:rsidRPr="009264DB">
        <w:rPr>
          <w:rFonts w:ascii="Times New Roman" w:hAnsi="Times New Roman"/>
        </w:rPr>
        <w:t>System musi umożliwiać tworzenie procedur detekcji i reakcji w postaci graficznych diagramów logicznych.</w:t>
      </w:r>
    </w:p>
    <w:p w14:paraId="1631DA8C" w14:textId="77777777" w:rsidR="000D5779" w:rsidRPr="009264DB" w:rsidRDefault="000D5779" w:rsidP="000D5779">
      <w:pPr>
        <w:pStyle w:val="Akapitzlist"/>
        <w:numPr>
          <w:ilvl w:val="2"/>
          <w:numId w:val="356"/>
        </w:numPr>
        <w:suppressAutoHyphens/>
        <w:spacing w:before="0" w:after="160" w:line="276" w:lineRule="auto"/>
        <w:jc w:val="both"/>
        <w:rPr>
          <w:rFonts w:ascii="Times New Roman" w:hAnsi="Times New Roman"/>
        </w:rPr>
      </w:pPr>
      <w:r w:rsidRPr="009264DB">
        <w:rPr>
          <w:rFonts w:ascii="Times New Roman" w:hAnsi="Times New Roman"/>
        </w:rPr>
        <w:t>Edytor musi umożliwiać:</w:t>
      </w:r>
    </w:p>
    <w:p w14:paraId="1199D76C" w14:textId="77777777" w:rsidR="000D5779" w:rsidRPr="009264DB" w:rsidRDefault="000D5779" w:rsidP="000D5779">
      <w:pPr>
        <w:pStyle w:val="Akapitzlist"/>
        <w:numPr>
          <w:ilvl w:val="3"/>
          <w:numId w:val="356"/>
        </w:numPr>
        <w:suppressAutoHyphens/>
        <w:spacing w:before="0" w:after="0" w:line="276" w:lineRule="auto"/>
        <w:jc w:val="both"/>
        <w:rPr>
          <w:rFonts w:ascii="Times New Roman" w:hAnsi="Times New Roman"/>
        </w:rPr>
      </w:pPr>
      <w:r w:rsidRPr="009264DB">
        <w:rPr>
          <w:rFonts w:ascii="Times New Roman" w:hAnsi="Times New Roman"/>
        </w:rPr>
        <w:t>definiowanie filtrów zdarzeń</w:t>
      </w:r>
    </w:p>
    <w:p w14:paraId="55EA044E" w14:textId="77777777" w:rsidR="000D5779" w:rsidRPr="009264DB" w:rsidRDefault="000D5779" w:rsidP="000D5779">
      <w:pPr>
        <w:pStyle w:val="Akapitzlist"/>
        <w:numPr>
          <w:ilvl w:val="3"/>
          <w:numId w:val="356"/>
        </w:numPr>
        <w:suppressAutoHyphens/>
        <w:spacing w:before="0" w:after="0" w:line="276" w:lineRule="auto"/>
        <w:jc w:val="both"/>
        <w:rPr>
          <w:rFonts w:ascii="Times New Roman" w:hAnsi="Times New Roman"/>
        </w:rPr>
      </w:pPr>
      <w:r w:rsidRPr="009264DB">
        <w:rPr>
          <w:rFonts w:ascii="Times New Roman" w:hAnsi="Times New Roman"/>
        </w:rPr>
        <w:t>tworzenie liczników zdarzeń</w:t>
      </w:r>
    </w:p>
    <w:p w14:paraId="0DB3F569" w14:textId="77777777" w:rsidR="000D5779" w:rsidRPr="009264DB" w:rsidRDefault="000D5779" w:rsidP="000D5779">
      <w:pPr>
        <w:pStyle w:val="Akapitzlist"/>
        <w:numPr>
          <w:ilvl w:val="3"/>
          <w:numId w:val="356"/>
        </w:numPr>
        <w:suppressAutoHyphens/>
        <w:spacing w:before="0" w:after="0" w:line="276" w:lineRule="auto"/>
        <w:jc w:val="both"/>
        <w:rPr>
          <w:rFonts w:ascii="Times New Roman" w:hAnsi="Times New Roman"/>
        </w:rPr>
      </w:pPr>
      <w:r w:rsidRPr="009264DB">
        <w:rPr>
          <w:rFonts w:ascii="Times New Roman" w:hAnsi="Times New Roman"/>
        </w:rPr>
        <w:t>definiowanie progów alarmowych</w:t>
      </w:r>
    </w:p>
    <w:p w14:paraId="4BDA8526" w14:textId="77777777" w:rsidR="000D5779" w:rsidRPr="009264DB" w:rsidRDefault="000D5779" w:rsidP="000D5779">
      <w:pPr>
        <w:pStyle w:val="Akapitzlist"/>
        <w:numPr>
          <w:ilvl w:val="3"/>
          <w:numId w:val="356"/>
        </w:numPr>
        <w:suppressAutoHyphens/>
        <w:spacing w:before="0" w:after="0" w:line="276" w:lineRule="auto"/>
        <w:jc w:val="both"/>
        <w:rPr>
          <w:rFonts w:ascii="Times New Roman" w:hAnsi="Times New Roman"/>
        </w:rPr>
      </w:pPr>
      <w:r w:rsidRPr="009264DB">
        <w:rPr>
          <w:rFonts w:ascii="Times New Roman" w:hAnsi="Times New Roman"/>
        </w:rPr>
        <w:t>budowę scenariuszy korelacji</w:t>
      </w:r>
    </w:p>
    <w:p w14:paraId="1932F200" w14:textId="77777777" w:rsidR="000D5779" w:rsidRPr="009264DB" w:rsidRDefault="000D5779" w:rsidP="000D5779">
      <w:pPr>
        <w:pStyle w:val="Akapitzlist"/>
        <w:numPr>
          <w:ilvl w:val="0"/>
          <w:numId w:val="358"/>
        </w:numPr>
        <w:suppressAutoHyphens/>
        <w:spacing w:before="0" w:after="160" w:line="276" w:lineRule="auto"/>
        <w:jc w:val="both"/>
        <w:rPr>
          <w:rFonts w:ascii="Times New Roman" w:hAnsi="Times New Roman"/>
        </w:rPr>
      </w:pPr>
      <w:r w:rsidRPr="009264DB">
        <w:rPr>
          <w:rFonts w:ascii="Times New Roman" w:hAnsi="Times New Roman"/>
        </w:rPr>
        <w:t>Alarmowanie i zarządzanie incydentami</w:t>
      </w:r>
    </w:p>
    <w:p w14:paraId="527AB2C1" w14:textId="77777777" w:rsidR="000D5779" w:rsidRPr="009264DB" w:rsidRDefault="000D5779" w:rsidP="000D5779">
      <w:pPr>
        <w:pStyle w:val="Akapitzlist"/>
        <w:numPr>
          <w:ilvl w:val="1"/>
          <w:numId w:val="358"/>
        </w:numPr>
        <w:suppressAutoHyphens/>
        <w:spacing w:before="0" w:after="0" w:line="276" w:lineRule="auto"/>
        <w:jc w:val="both"/>
        <w:rPr>
          <w:rFonts w:ascii="Times New Roman" w:hAnsi="Times New Roman"/>
        </w:rPr>
      </w:pPr>
      <w:r w:rsidRPr="009264DB">
        <w:rPr>
          <w:rFonts w:ascii="Times New Roman" w:hAnsi="Times New Roman"/>
        </w:rPr>
        <w:t>System musi umożliwiać generowanie alarmów bezpieczeństwa na podstawie:</w:t>
      </w:r>
    </w:p>
    <w:p w14:paraId="48287E43"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reguł korelacyjnych</w:t>
      </w:r>
    </w:p>
    <w:p w14:paraId="5480BC9C"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wykrytych anomalii</w:t>
      </w:r>
    </w:p>
    <w:p w14:paraId="69D09891"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zdarzeń bezpieczeństwa</w:t>
      </w:r>
    </w:p>
    <w:p w14:paraId="0279E219" w14:textId="77777777" w:rsidR="000D5779" w:rsidRPr="009264DB" w:rsidRDefault="000D5779" w:rsidP="000D5779">
      <w:pPr>
        <w:pStyle w:val="Akapitzlist"/>
        <w:numPr>
          <w:ilvl w:val="1"/>
          <w:numId w:val="358"/>
        </w:numPr>
        <w:suppressAutoHyphens/>
        <w:spacing w:before="0" w:after="0" w:line="276" w:lineRule="auto"/>
        <w:jc w:val="both"/>
        <w:rPr>
          <w:rFonts w:ascii="Times New Roman" w:hAnsi="Times New Roman"/>
        </w:rPr>
      </w:pPr>
      <w:r w:rsidRPr="009264DB">
        <w:rPr>
          <w:rFonts w:ascii="Times New Roman" w:hAnsi="Times New Roman"/>
        </w:rPr>
        <w:t>Alarm musi zawierać:</w:t>
      </w:r>
    </w:p>
    <w:p w14:paraId="18E39062"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poziom wiarygodności</w:t>
      </w:r>
    </w:p>
    <w:p w14:paraId="6D26B506"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liczbę zdarzeń powiązanych</w:t>
      </w:r>
    </w:p>
    <w:p w14:paraId="00FBAB95"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listę zasobów powiązanych</w:t>
      </w:r>
    </w:p>
    <w:p w14:paraId="51F2251B" w14:textId="77777777" w:rsidR="000D5779" w:rsidRPr="009264DB" w:rsidRDefault="000D5779" w:rsidP="000D5779">
      <w:pPr>
        <w:pStyle w:val="Akapitzlist"/>
        <w:numPr>
          <w:ilvl w:val="0"/>
          <w:numId w:val="358"/>
        </w:numPr>
        <w:suppressAutoHyphens/>
        <w:spacing w:before="0" w:after="160" w:line="276" w:lineRule="auto"/>
        <w:jc w:val="both"/>
        <w:rPr>
          <w:rFonts w:ascii="Times New Roman" w:hAnsi="Times New Roman"/>
        </w:rPr>
      </w:pPr>
      <w:r w:rsidRPr="009264DB">
        <w:rPr>
          <w:rFonts w:ascii="Times New Roman" w:hAnsi="Times New Roman"/>
        </w:rPr>
        <w:t>Analiza wolumenów zdarzeń</w:t>
      </w:r>
    </w:p>
    <w:p w14:paraId="51865C91" w14:textId="77777777" w:rsidR="000D5779" w:rsidRPr="009264DB" w:rsidRDefault="000D5779" w:rsidP="000D5779">
      <w:pPr>
        <w:pStyle w:val="Akapitzlist"/>
        <w:numPr>
          <w:ilvl w:val="1"/>
          <w:numId w:val="358"/>
        </w:numPr>
        <w:suppressAutoHyphens/>
        <w:spacing w:before="0" w:after="0" w:line="276" w:lineRule="auto"/>
        <w:jc w:val="both"/>
        <w:rPr>
          <w:rFonts w:ascii="Times New Roman" w:hAnsi="Times New Roman"/>
        </w:rPr>
      </w:pPr>
      <w:r w:rsidRPr="009264DB">
        <w:rPr>
          <w:rFonts w:ascii="Times New Roman" w:hAnsi="Times New Roman"/>
        </w:rPr>
        <w:t>System musi umożliwiać analizę wolumenów zdarzeń obejmującą:</w:t>
      </w:r>
    </w:p>
    <w:p w14:paraId="2A9A113A"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lastRenderedPageBreak/>
        <w:t>zdarzenia na sekundę</w:t>
      </w:r>
    </w:p>
    <w:p w14:paraId="73939CC8"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zdarzenia na urządzenie</w:t>
      </w:r>
    </w:p>
    <w:p w14:paraId="00F2A623" w14:textId="77777777" w:rsidR="000D5779" w:rsidRPr="009264DB" w:rsidRDefault="000D5779" w:rsidP="000D5779">
      <w:pPr>
        <w:numPr>
          <w:ilvl w:val="2"/>
          <w:numId w:val="358"/>
        </w:numPr>
        <w:suppressAutoHyphens/>
        <w:spacing w:before="0" w:after="0" w:line="276" w:lineRule="auto"/>
        <w:jc w:val="both"/>
        <w:rPr>
          <w:rFonts w:ascii="Times New Roman" w:hAnsi="Times New Roman"/>
        </w:rPr>
      </w:pPr>
      <w:r w:rsidRPr="009264DB">
        <w:rPr>
          <w:rFonts w:ascii="Times New Roman" w:hAnsi="Times New Roman"/>
        </w:rPr>
        <w:t>zdarzenia na typ zdarzenia</w:t>
      </w:r>
    </w:p>
    <w:p w14:paraId="77DC3B64" w14:textId="77777777" w:rsidR="000D5779" w:rsidRPr="009264DB" w:rsidRDefault="000D5779" w:rsidP="000D5779">
      <w:pPr>
        <w:pStyle w:val="Akapitzlist"/>
        <w:numPr>
          <w:ilvl w:val="1"/>
          <w:numId w:val="358"/>
        </w:numPr>
        <w:suppressAutoHyphens/>
        <w:spacing w:before="0" w:after="160" w:line="276" w:lineRule="auto"/>
        <w:jc w:val="both"/>
        <w:rPr>
          <w:rFonts w:ascii="Times New Roman" w:hAnsi="Times New Roman"/>
        </w:rPr>
      </w:pPr>
      <w:r w:rsidRPr="009264DB">
        <w:rPr>
          <w:rFonts w:ascii="Times New Roman" w:hAnsi="Times New Roman"/>
        </w:rPr>
        <w:t>System musi umożliwiać wizualizację trendów zdarzeń w czasie.</w:t>
      </w:r>
    </w:p>
    <w:p w14:paraId="56DF71C0" w14:textId="77777777" w:rsidR="000D5779" w:rsidRPr="009264DB" w:rsidRDefault="000D5779" w:rsidP="000D5779">
      <w:pPr>
        <w:pStyle w:val="Akapitzlist"/>
        <w:numPr>
          <w:ilvl w:val="0"/>
          <w:numId w:val="359"/>
        </w:numPr>
        <w:suppressAutoHyphens/>
        <w:spacing w:before="0" w:after="160" w:line="276" w:lineRule="auto"/>
        <w:jc w:val="both"/>
        <w:rPr>
          <w:rFonts w:ascii="Times New Roman" w:hAnsi="Times New Roman"/>
        </w:rPr>
      </w:pPr>
      <w:r w:rsidRPr="009264DB">
        <w:rPr>
          <w:rFonts w:ascii="Times New Roman" w:hAnsi="Times New Roman"/>
        </w:rPr>
        <w:t>Wizualizacja przepływów zdarzeń</w:t>
      </w:r>
    </w:p>
    <w:p w14:paraId="551BB2E2" w14:textId="77777777" w:rsidR="000D5779" w:rsidRPr="009264DB" w:rsidRDefault="000D5779" w:rsidP="000D5779">
      <w:pPr>
        <w:pStyle w:val="Akapitzlist"/>
        <w:numPr>
          <w:ilvl w:val="1"/>
          <w:numId w:val="359"/>
        </w:numPr>
        <w:suppressAutoHyphens/>
        <w:spacing w:before="0" w:after="0" w:line="276" w:lineRule="auto"/>
        <w:jc w:val="both"/>
        <w:rPr>
          <w:rFonts w:ascii="Times New Roman" w:hAnsi="Times New Roman"/>
        </w:rPr>
      </w:pPr>
      <w:r w:rsidRPr="009264DB">
        <w:rPr>
          <w:rFonts w:ascii="Times New Roman" w:hAnsi="Times New Roman"/>
        </w:rPr>
        <w:t>System musi umożliwiać wizualizację przepływu zdarzeń pomiędzy:</w:t>
      </w:r>
    </w:p>
    <w:p w14:paraId="22AA63AB"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źródłami danych</w:t>
      </w:r>
    </w:p>
    <w:p w14:paraId="7DBE493F"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modułami analitycznymi</w:t>
      </w:r>
    </w:p>
    <w:p w14:paraId="080CE396"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mechanizmami korelacyjnymi</w:t>
      </w:r>
    </w:p>
    <w:p w14:paraId="7183A1F8"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systemem alarmowym.</w:t>
      </w:r>
    </w:p>
    <w:p w14:paraId="61E994F0" w14:textId="77777777" w:rsidR="000D5779" w:rsidRPr="009264DB" w:rsidRDefault="000D5779" w:rsidP="000D5779">
      <w:pPr>
        <w:pStyle w:val="Akapitzlist"/>
        <w:numPr>
          <w:ilvl w:val="0"/>
          <w:numId w:val="359"/>
        </w:numPr>
        <w:suppressAutoHyphens/>
        <w:spacing w:before="0" w:after="160" w:line="276" w:lineRule="auto"/>
        <w:jc w:val="both"/>
        <w:rPr>
          <w:rFonts w:ascii="Times New Roman" w:hAnsi="Times New Roman"/>
        </w:rPr>
      </w:pPr>
      <w:r w:rsidRPr="009264DB">
        <w:rPr>
          <w:rFonts w:ascii="Times New Roman" w:hAnsi="Times New Roman"/>
        </w:rPr>
        <w:t>Model hierarchiczny infrastruktury (rozszerzony model PERA)</w:t>
      </w:r>
    </w:p>
    <w:p w14:paraId="5903A01D" w14:textId="77777777" w:rsidR="000D5779" w:rsidRPr="009264DB" w:rsidRDefault="000D5779" w:rsidP="000D5779">
      <w:pPr>
        <w:pStyle w:val="Akapitzlist"/>
        <w:numPr>
          <w:ilvl w:val="1"/>
          <w:numId w:val="359"/>
        </w:numPr>
        <w:suppressAutoHyphens/>
        <w:spacing w:before="0" w:after="160" w:line="276" w:lineRule="auto"/>
        <w:jc w:val="both"/>
        <w:rPr>
          <w:rFonts w:ascii="Times New Roman" w:hAnsi="Times New Roman"/>
        </w:rPr>
      </w:pPr>
      <w:r w:rsidRPr="009264DB">
        <w:rPr>
          <w:rFonts w:ascii="Times New Roman" w:hAnsi="Times New Roman"/>
        </w:rPr>
        <w:t>System musi umożliwiać modelowanie infrastruktury w oparciu o hierarchiczny model architektury przemysłowej, obejmujący co najmniej:</w:t>
      </w:r>
    </w:p>
    <w:p w14:paraId="7B226C12"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poziomy modelu Purdue (PERA)</w:t>
      </w:r>
    </w:p>
    <w:p w14:paraId="7298F22F"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strefy logiczne systemów OT/IT</w:t>
      </w:r>
    </w:p>
    <w:p w14:paraId="708FFAD2"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lokalizacje fizyczne</w:t>
      </w:r>
    </w:p>
    <w:p w14:paraId="5E962CF8"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jednostki organizacyjne.</w:t>
      </w:r>
    </w:p>
    <w:p w14:paraId="4248087A" w14:textId="77777777" w:rsidR="000D5779" w:rsidRPr="009264DB" w:rsidRDefault="000D5779" w:rsidP="000D5779">
      <w:pPr>
        <w:pStyle w:val="Akapitzlist"/>
        <w:numPr>
          <w:ilvl w:val="1"/>
          <w:numId w:val="359"/>
        </w:numPr>
        <w:suppressAutoHyphens/>
        <w:spacing w:before="0" w:after="160" w:line="276" w:lineRule="auto"/>
        <w:jc w:val="both"/>
        <w:rPr>
          <w:rFonts w:ascii="Times New Roman" w:hAnsi="Times New Roman"/>
        </w:rPr>
      </w:pPr>
      <w:r w:rsidRPr="009264DB">
        <w:rPr>
          <w:rFonts w:ascii="Times New Roman" w:hAnsi="Times New Roman"/>
        </w:rPr>
        <w:t>System musi umożliwiać zagnieżdżanie kontenerów infrastruktury, pozwalające na grupowanie zasobów według:</w:t>
      </w:r>
    </w:p>
    <w:p w14:paraId="6079F6C0"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lokalizacji geograficznych</w:t>
      </w:r>
    </w:p>
    <w:p w14:paraId="41FC1A10"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budynków</w:t>
      </w:r>
    </w:p>
    <w:p w14:paraId="7F80AA61"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pomieszczeń</w:t>
      </w:r>
    </w:p>
    <w:p w14:paraId="061551E3"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stref technologicznych</w:t>
      </w:r>
    </w:p>
    <w:p w14:paraId="7AF334AC" w14:textId="77777777" w:rsidR="000D5779" w:rsidRPr="009264DB" w:rsidRDefault="000D5779" w:rsidP="000D5779">
      <w:pPr>
        <w:numPr>
          <w:ilvl w:val="2"/>
          <w:numId w:val="359"/>
        </w:numPr>
        <w:suppressAutoHyphens/>
        <w:spacing w:before="0" w:after="0" w:line="276" w:lineRule="auto"/>
        <w:jc w:val="both"/>
        <w:rPr>
          <w:rFonts w:ascii="Times New Roman" w:hAnsi="Times New Roman"/>
        </w:rPr>
      </w:pPr>
      <w:r w:rsidRPr="009264DB">
        <w:rPr>
          <w:rFonts w:ascii="Times New Roman" w:hAnsi="Times New Roman"/>
        </w:rPr>
        <w:t>poziomów architektury przemysłowej.</w:t>
      </w:r>
    </w:p>
    <w:p w14:paraId="5F38A810" w14:textId="77777777" w:rsidR="000D5779" w:rsidRPr="009264DB" w:rsidRDefault="000D5779" w:rsidP="000D5779">
      <w:pPr>
        <w:pStyle w:val="Akapitzlist"/>
        <w:numPr>
          <w:ilvl w:val="1"/>
          <w:numId w:val="359"/>
        </w:numPr>
        <w:suppressAutoHyphens/>
        <w:spacing w:before="0" w:after="160" w:line="276" w:lineRule="auto"/>
        <w:jc w:val="both"/>
        <w:rPr>
          <w:rFonts w:ascii="Times New Roman" w:hAnsi="Times New Roman"/>
        </w:rPr>
      </w:pPr>
      <w:r w:rsidRPr="009264DB">
        <w:rPr>
          <w:rFonts w:ascii="Times New Roman" w:hAnsi="Times New Roman"/>
        </w:rPr>
        <w:t>Kontenery muszą umożliwiać tworzenie struktur wielopoziomowych</w:t>
      </w:r>
    </w:p>
    <w:p w14:paraId="1B945823" w14:textId="77777777" w:rsidR="000D5779" w:rsidRPr="009264DB" w:rsidRDefault="000D5779" w:rsidP="000D5779">
      <w:pPr>
        <w:pStyle w:val="Akapitzlist"/>
        <w:numPr>
          <w:ilvl w:val="0"/>
          <w:numId w:val="360"/>
        </w:numPr>
        <w:suppressAutoHyphens/>
        <w:spacing w:before="0" w:after="160" w:line="276" w:lineRule="auto"/>
        <w:jc w:val="both"/>
        <w:rPr>
          <w:rFonts w:ascii="Times New Roman" w:hAnsi="Times New Roman"/>
        </w:rPr>
      </w:pPr>
      <w:r w:rsidRPr="009264DB">
        <w:rPr>
          <w:rFonts w:ascii="Times New Roman" w:hAnsi="Times New Roman"/>
        </w:rPr>
        <w:t>Telemetria infrastruktury</w:t>
      </w:r>
    </w:p>
    <w:p w14:paraId="250606E4" w14:textId="77777777" w:rsidR="000D5779" w:rsidRPr="009264DB" w:rsidRDefault="000D5779" w:rsidP="000D5779">
      <w:pPr>
        <w:pStyle w:val="Akapitzlist"/>
        <w:numPr>
          <w:ilvl w:val="1"/>
          <w:numId w:val="360"/>
        </w:numPr>
        <w:suppressAutoHyphens/>
        <w:spacing w:before="0" w:after="160" w:line="276" w:lineRule="auto"/>
        <w:jc w:val="both"/>
        <w:rPr>
          <w:rFonts w:ascii="Times New Roman" w:hAnsi="Times New Roman"/>
        </w:rPr>
      </w:pPr>
      <w:r w:rsidRPr="009264DB">
        <w:rPr>
          <w:rFonts w:ascii="Times New Roman" w:hAnsi="Times New Roman"/>
        </w:rPr>
        <w:t>System musi umożliwiać zbieranie oraz wizualizację parametrów telemetrycznych infrastruktury obejmujących co najmniej:</w:t>
      </w:r>
    </w:p>
    <w:p w14:paraId="734319F0"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obciążenie CPU</w:t>
      </w:r>
    </w:p>
    <w:p w14:paraId="70470678"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wykorzystanie pamięci RAM</w:t>
      </w:r>
    </w:p>
    <w:p w14:paraId="6FD01437"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wykorzystanie przestrzeni dyskowej</w:t>
      </w:r>
    </w:p>
    <w:p w14:paraId="1CA46E1B"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średnie obciążenie systemu.</w:t>
      </w:r>
    </w:p>
    <w:p w14:paraId="6B20B97A" w14:textId="77777777" w:rsidR="000D5779" w:rsidRPr="009264DB" w:rsidRDefault="000D5779" w:rsidP="000D5779">
      <w:pPr>
        <w:pStyle w:val="Akapitzlist"/>
        <w:numPr>
          <w:ilvl w:val="1"/>
          <w:numId w:val="360"/>
        </w:numPr>
        <w:suppressAutoHyphens/>
        <w:spacing w:before="0" w:after="160" w:line="276" w:lineRule="auto"/>
        <w:jc w:val="both"/>
        <w:rPr>
          <w:rFonts w:ascii="Times New Roman" w:hAnsi="Times New Roman"/>
        </w:rPr>
      </w:pPr>
      <w:r w:rsidRPr="009264DB">
        <w:rPr>
          <w:rFonts w:ascii="Times New Roman" w:hAnsi="Times New Roman"/>
        </w:rPr>
        <w:t>System musi umożliwiać analizę telemetryczną w czasie rzeczywistym oraz historyczną.</w:t>
      </w:r>
    </w:p>
    <w:p w14:paraId="61787BF3" w14:textId="77777777" w:rsidR="000D5779" w:rsidRPr="009264DB" w:rsidRDefault="000D5779" w:rsidP="000D5779">
      <w:pPr>
        <w:pStyle w:val="Akapitzlist"/>
        <w:numPr>
          <w:ilvl w:val="1"/>
          <w:numId w:val="360"/>
        </w:numPr>
        <w:suppressAutoHyphens/>
        <w:spacing w:before="0" w:after="160" w:line="276" w:lineRule="auto"/>
        <w:jc w:val="both"/>
        <w:rPr>
          <w:rFonts w:ascii="Times New Roman" w:hAnsi="Times New Roman"/>
        </w:rPr>
      </w:pPr>
      <w:r w:rsidRPr="009264DB">
        <w:rPr>
          <w:rFonts w:ascii="Times New Roman" w:hAnsi="Times New Roman"/>
        </w:rPr>
        <w:t>System musi umożliwiać wizualizację parametrów w postaci:</w:t>
      </w:r>
    </w:p>
    <w:p w14:paraId="6637F237"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wykresów czasowych</w:t>
      </w:r>
    </w:p>
    <w:p w14:paraId="0B541920"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rankingów zasobów</w:t>
      </w:r>
    </w:p>
    <w:p w14:paraId="34549EBE"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map obciążenia infrastruktury.</w:t>
      </w:r>
    </w:p>
    <w:p w14:paraId="2D5AA8C1" w14:textId="77777777" w:rsidR="000D5779" w:rsidRPr="009264DB" w:rsidRDefault="000D5779" w:rsidP="000D5779">
      <w:pPr>
        <w:pStyle w:val="Akapitzlist"/>
        <w:numPr>
          <w:ilvl w:val="0"/>
          <w:numId w:val="360"/>
        </w:numPr>
        <w:suppressAutoHyphens/>
        <w:spacing w:before="0" w:after="160" w:line="276" w:lineRule="auto"/>
        <w:jc w:val="both"/>
        <w:rPr>
          <w:rFonts w:ascii="Times New Roman" w:hAnsi="Times New Roman"/>
        </w:rPr>
      </w:pPr>
      <w:r w:rsidRPr="009264DB">
        <w:rPr>
          <w:rFonts w:ascii="Times New Roman" w:hAnsi="Times New Roman"/>
        </w:rPr>
        <w:t>Centralne zarządzanie polityką bezpieczeństwa sieci</w:t>
      </w:r>
    </w:p>
    <w:p w14:paraId="0A08C3C4" w14:textId="77777777" w:rsidR="000D5779" w:rsidRPr="009264DB" w:rsidRDefault="000D5779" w:rsidP="000D5779">
      <w:pPr>
        <w:pStyle w:val="Akapitzlist"/>
        <w:numPr>
          <w:ilvl w:val="1"/>
          <w:numId w:val="360"/>
        </w:numPr>
        <w:suppressAutoHyphens/>
        <w:spacing w:before="0" w:after="0" w:line="276" w:lineRule="auto"/>
        <w:jc w:val="both"/>
        <w:rPr>
          <w:rFonts w:ascii="Times New Roman" w:hAnsi="Times New Roman"/>
        </w:rPr>
      </w:pPr>
      <w:r w:rsidRPr="009264DB">
        <w:rPr>
          <w:rFonts w:ascii="Times New Roman" w:hAnsi="Times New Roman"/>
        </w:rPr>
        <w:lastRenderedPageBreak/>
        <w:t>System musi umożliwiać centralne zarządzanie polityką bezpieczeństwa sieci obejmującą urządzenia filtrujące ruch sieciowy.</w:t>
      </w:r>
    </w:p>
    <w:p w14:paraId="0D4AECE7" w14:textId="77777777" w:rsidR="000D5779" w:rsidRPr="009264DB" w:rsidRDefault="000D5779" w:rsidP="000D5779">
      <w:pPr>
        <w:pStyle w:val="Akapitzlist"/>
        <w:numPr>
          <w:ilvl w:val="1"/>
          <w:numId w:val="360"/>
        </w:numPr>
        <w:suppressAutoHyphens/>
        <w:spacing w:before="0" w:after="0" w:line="276" w:lineRule="auto"/>
        <w:jc w:val="both"/>
        <w:rPr>
          <w:rFonts w:ascii="Times New Roman" w:hAnsi="Times New Roman"/>
        </w:rPr>
      </w:pPr>
      <w:r w:rsidRPr="009264DB">
        <w:rPr>
          <w:rFonts w:ascii="Times New Roman" w:hAnsi="Times New Roman"/>
        </w:rPr>
        <w:t>System musi umożliwiać:</w:t>
      </w:r>
    </w:p>
    <w:p w14:paraId="0E6F2453"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przegląd reguł bezpieczeństwa</w:t>
      </w:r>
    </w:p>
    <w:p w14:paraId="58D145CA"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analizę relacji pomiędzy regułami</w:t>
      </w:r>
    </w:p>
    <w:p w14:paraId="6F6F34B7"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analizę wykorzystania reguł</w:t>
      </w:r>
    </w:p>
    <w:p w14:paraId="1846449F"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identyfikację reguł nieużywanych.</w:t>
      </w:r>
    </w:p>
    <w:p w14:paraId="5AC35037" w14:textId="77777777" w:rsidR="000D5779" w:rsidRPr="009264DB" w:rsidRDefault="000D5779" w:rsidP="000D5779">
      <w:pPr>
        <w:pStyle w:val="Akapitzlist"/>
        <w:numPr>
          <w:ilvl w:val="1"/>
          <w:numId w:val="360"/>
        </w:numPr>
        <w:suppressAutoHyphens/>
        <w:spacing w:before="0" w:after="0" w:line="276" w:lineRule="auto"/>
        <w:jc w:val="both"/>
        <w:rPr>
          <w:rFonts w:ascii="Times New Roman" w:hAnsi="Times New Roman"/>
        </w:rPr>
      </w:pPr>
      <w:r w:rsidRPr="009264DB">
        <w:rPr>
          <w:rFonts w:ascii="Times New Roman" w:hAnsi="Times New Roman"/>
        </w:rPr>
        <w:t>System musi umożliwiać analizę reguł bezpieczeństwa w kontekście:</w:t>
      </w:r>
    </w:p>
    <w:p w14:paraId="11E940A0"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źródła komunikacji</w:t>
      </w:r>
    </w:p>
    <w:p w14:paraId="3C60EA28"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celu komunikacji</w:t>
      </w:r>
    </w:p>
    <w:p w14:paraId="6D03C490"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portów</w:t>
      </w:r>
    </w:p>
    <w:p w14:paraId="4498C5D1" w14:textId="77777777" w:rsidR="000D5779" w:rsidRPr="009264DB" w:rsidRDefault="000D5779" w:rsidP="000D5779">
      <w:pPr>
        <w:numPr>
          <w:ilvl w:val="2"/>
          <w:numId w:val="360"/>
        </w:numPr>
        <w:suppressAutoHyphens/>
        <w:spacing w:before="0" w:after="0" w:line="276" w:lineRule="auto"/>
        <w:jc w:val="both"/>
        <w:rPr>
          <w:rFonts w:ascii="Times New Roman" w:hAnsi="Times New Roman"/>
        </w:rPr>
      </w:pPr>
      <w:r w:rsidRPr="009264DB">
        <w:rPr>
          <w:rFonts w:ascii="Times New Roman" w:hAnsi="Times New Roman"/>
        </w:rPr>
        <w:t>protokołów.</w:t>
      </w:r>
    </w:p>
    <w:p w14:paraId="33E9C65B" w14:textId="77777777" w:rsidR="000D5779" w:rsidRPr="009264DB" w:rsidRDefault="000D5779" w:rsidP="000D5779">
      <w:pPr>
        <w:pStyle w:val="Akapitzlist"/>
        <w:numPr>
          <w:ilvl w:val="0"/>
          <w:numId w:val="361"/>
        </w:numPr>
        <w:suppressAutoHyphens/>
        <w:spacing w:before="0" w:after="160" w:line="276" w:lineRule="auto"/>
        <w:jc w:val="both"/>
        <w:rPr>
          <w:rFonts w:ascii="Times New Roman" w:hAnsi="Times New Roman"/>
        </w:rPr>
      </w:pPr>
      <w:r w:rsidRPr="009264DB">
        <w:rPr>
          <w:rFonts w:ascii="Times New Roman" w:hAnsi="Times New Roman"/>
        </w:rPr>
        <w:t>Przetwarzanie ruchu sieciowego</w:t>
      </w:r>
    </w:p>
    <w:p w14:paraId="2A6B6C53" w14:textId="77777777" w:rsidR="000D5779" w:rsidRPr="009264DB" w:rsidRDefault="000D5779" w:rsidP="000D5779">
      <w:pPr>
        <w:pStyle w:val="Akapitzlist"/>
        <w:numPr>
          <w:ilvl w:val="1"/>
          <w:numId w:val="361"/>
        </w:numPr>
        <w:suppressAutoHyphens/>
        <w:spacing w:before="0" w:after="160" w:line="276" w:lineRule="auto"/>
        <w:jc w:val="both"/>
        <w:rPr>
          <w:rFonts w:ascii="Times New Roman" w:hAnsi="Times New Roman"/>
        </w:rPr>
      </w:pPr>
      <w:r w:rsidRPr="009264DB">
        <w:rPr>
          <w:rFonts w:ascii="Times New Roman" w:hAnsi="Times New Roman"/>
        </w:rPr>
        <w:t>System musi umożliwiać analizę ruchu sieciowego w sposób rozproszony, z wykorzystaniem urządzeń bezpieczeństwa sieciowego działających w warstwie infrastruktury OT.</w:t>
      </w:r>
    </w:p>
    <w:p w14:paraId="762768C4" w14:textId="77777777" w:rsidR="000D5779" w:rsidRPr="009264DB" w:rsidRDefault="000D5779" w:rsidP="000D5779">
      <w:pPr>
        <w:pStyle w:val="Akapitzlist"/>
        <w:numPr>
          <w:ilvl w:val="1"/>
          <w:numId w:val="361"/>
        </w:numPr>
        <w:suppressAutoHyphens/>
        <w:spacing w:before="0" w:after="0" w:line="276" w:lineRule="auto"/>
        <w:jc w:val="both"/>
        <w:rPr>
          <w:rFonts w:ascii="Times New Roman" w:hAnsi="Times New Roman"/>
        </w:rPr>
      </w:pPr>
      <w:r w:rsidRPr="009264DB">
        <w:rPr>
          <w:rFonts w:ascii="Times New Roman" w:hAnsi="Times New Roman"/>
        </w:rPr>
        <w:t>Analiza ruchu sieciowego musi być realizowana lokalnie na urządzeniach bezpieczeństwa sieciowego poprzez:</w:t>
      </w:r>
    </w:p>
    <w:p w14:paraId="60EB2561"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analizę pakietów,</w:t>
      </w:r>
    </w:p>
    <w:p w14:paraId="3805F5F2"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analizę protokołów przemysłowych,</w:t>
      </w:r>
    </w:p>
    <w:p w14:paraId="57B91A7B"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analizę anomalii komunikacyjnych.</w:t>
      </w:r>
    </w:p>
    <w:p w14:paraId="7339CB27" w14:textId="77777777" w:rsidR="000D5779" w:rsidRPr="009264DB" w:rsidRDefault="000D5779" w:rsidP="000D5779">
      <w:pPr>
        <w:pStyle w:val="Akapitzlist"/>
        <w:numPr>
          <w:ilvl w:val="1"/>
          <w:numId w:val="361"/>
        </w:numPr>
        <w:suppressAutoHyphens/>
        <w:spacing w:before="0" w:after="0" w:line="276" w:lineRule="auto"/>
        <w:jc w:val="both"/>
        <w:rPr>
          <w:rFonts w:ascii="Times New Roman" w:hAnsi="Times New Roman"/>
        </w:rPr>
      </w:pPr>
      <w:r w:rsidRPr="009264DB">
        <w:rPr>
          <w:rFonts w:ascii="Times New Roman" w:hAnsi="Times New Roman"/>
        </w:rPr>
        <w:t>Do centralnego systemu bezpieczeństwa muszą być przekazywane dane przetworzone, obejmujące co najmniej:</w:t>
      </w:r>
    </w:p>
    <w:p w14:paraId="0B339BA5"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zdarzenia bezpieczeństwa,</w:t>
      </w:r>
    </w:p>
    <w:p w14:paraId="55E6C1D0"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metadane komunikacyjne,</w:t>
      </w:r>
    </w:p>
    <w:p w14:paraId="10A61D3C"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profile komunikacyjne zasobów,</w:t>
      </w:r>
    </w:p>
    <w:p w14:paraId="4FBC4403" w14:textId="77777777" w:rsidR="000D5779" w:rsidRPr="009264DB" w:rsidRDefault="000D5779" w:rsidP="000D5779">
      <w:pPr>
        <w:numPr>
          <w:ilvl w:val="2"/>
          <w:numId w:val="361"/>
        </w:numPr>
        <w:suppressAutoHyphens/>
        <w:spacing w:before="0" w:after="0" w:line="276" w:lineRule="auto"/>
        <w:jc w:val="both"/>
        <w:rPr>
          <w:rFonts w:ascii="Times New Roman" w:hAnsi="Times New Roman"/>
        </w:rPr>
      </w:pPr>
      <w:r w:rsidRPr="009264DB">
        <w:rPr>
          <w:rFonts w:ascii="Times New Roman" w:hAnsi="Times New Roman"/>
        </w:rPr>
        <w:t>informacje o wykrytych anomaliach.</w:t>
      </w:r>
    </w:p>
    <w:p w14:paraId="048A104B" w14:textId="77777777" w:rsidR="000D5779" w:rsidRPr="009264DB" w:rsidRDefault="000D5779" w:rsidP="000D5779">
      <w:pPr>
        <w:pStyle w:val="Akapitzlist"/>
        <w:numPr>
          <w:ilvl w:val="1"/>
          <w:numId w:val="361"/>
        </w:numPr>
        <w:suppressAutoHyphens/>
        <w:spacing w:before="0" w:after="0" w:line="276" w:lineRule="auto"/>
        <w:jc w:val="both"/>
        <w:rPr>
          <w:rFonts w:ascii="Times New Roman" w:hAnsi="Times New Roman"/>
        </w:rPr>
      </w:pPr>
      <w:r w:rsidRPr="009264DB">
        <w:rPr>
          <w:rFonts w:ascii="Times New Roman" w:hAnsi="Times New Roman"/>
        </w:rPr>
        <w:t>System nie może wymagać przesyłania pełnej kopii ruchu sieciowego do centralnej platformy analitycznej.</w:t>
      </w:r>
    </w:p>
    <w:p w14:paraId="3F9FC19F" w14:textId="77777777" w:rsidR="000D5779" w:rsidRPr="009264DB" w:rsidRDefault="000D5779" w:rsidP="000D5779">
      <w:pPr>
        <w:pStyle w:val="Akapitzlist"/>
        <w:numPr>
          <w:ilvl w:val="0"/>
          <w:numId w:val="361"/>
        </w:numPr>
        <w:suppressAutoHyphens/>
        <w:spacing w:before="0" w:after="160" w:line="276" w:lineRule="auto"/>
        <w:jc w:val="both"/>
        <w:rPr>
          <w:rFonts w:ascii="Times New Roman" w:hAnsi="Times New Roman"/>
        </w:rPr>
      </w:pPr>
      <w:r w:rsidRPr="009264DB">
        <w:rPr>
          <w:rFonts w:ascii="Times New Roman" w:hAnsi="Times New Roman"/>
        </w:rPr>
        <w:t>Integracja z urządzeniami sieciowymi i systemami bezpieczeństwa</w:t>
      </w:r>
    </w:p>
    <w:p w14:paraId="6ED3C953" w14:textId="77777777" w:rsidR="000D5779" w:rsidRPr="009264DB" w:rsidRDefault="000D5779" w:rsidP="000D5779">
      <w:pPr>
        <w:pStyle w:val="Akapitzlist"/>
        <w:numPr>
          <w:ilvl w:val="0"/>
          <w:numId w:val="362"/>
        </w:numPr>
        <w:suppressAutoHyphens/>
        <w:spacing w:before="0" w:after="160" w:line="276" w:lineRule="auto"/>
        <w:jc w:val="both"/>
        <w:rPr>
          <w:rFonts w:ascii="Times New Roman" w:hAnsi="Times New Roman"/>
        </w:rPr>
      </w:pPr>
      <w:r w:rsidRPr="009264DB">
        <w:rPr>
          <w:rFonts w:ascii="Times New Roman" w:hAnsi="Times New Roman"/>
        </w:rPr>
        <w:t>System musi umożliwiać integrację z urządzeniami bezpieczeństwa sieciowego oraz systemami monitoringu infrastruktury zarówno tego samego producenta, jak i innych producentów.</w:t>
      </w:r>
    </w:p>
    <w:p w14:paraId="4DDF69D1" w14:textId="77777777" w:rsidR="000D5779" w:rsidRPr="009264DB" w:rsidRDefault="000D5779" w:rsidP="000D5779">
      <w:pPr>
        <w:pStyle w:val="Akapitzlist"/>
        <w:numPr>
          <w:ilvl w:val="0"/>
          <w:numId w:val="363"/>
        </w:numPr>
        <w:suppressAutoHyphens/>
        <w:spacing w:before="0" w:after="160" w:line="276" w:lineRule="auto"/>
        <w:jc w:val="both"/>
        <w:rPr>
          <w:rFonts w:ascii="Times New Roman" w:hAnsi="Times New Roman"/>
        </w:rPr>
      </w:pPr>
      <w:r w:rsidRPr="009264DB">
        <w:rPr>
          <w:rFonts w:ascii="Times New Roman" w:hAnsi="Times New Roman"/>
        </w:rPr>
        <w:t>System musi umożliwiać:</w:t>
      </w:r>
    </w:p>
    <w:p w14:paraId="0EEB49BA" w14:textId="77777777" w:rsidR="000D5779" w:rsidRPr="009264DB" w:rsidRDefault="000D5779" w:rsidP="000D5779">
      <w:pPr>
        <w:pStyle w:val="Akapitzlist"/>
        <w:numPr>
          <w:ilvl w:val="0"/>
          <w:numId w:val="364"/>
        </w:numPr>
        <w:suppressAutoHyphens/>
        <w:spacing w:before="0" w:after="160" w:line="276" w:lineRule="auto"/>
        <w:ind w:left="2127" w:hanging="284"/>
        <w:jc w:val="both"/>
        <w:rPr>
          <w:rFonts w:ascii="Times New Roman" w:hAnsi="Times New Roman"/>
        </w:rPr>
      </w:pPr>
      <w:r w:rsidRPr="009264DB">
        <w:rPr>
          <w:rFonts w:ascii="Times New Roman" w:hAnsi="Times New Roman"/>
        </w:rPr>
        <w:t>natywną integrację z urządzeniami bezpieczeństwa tego samego producenta, umożliwiającą wymianę danych telemetrycznych, zdarzeń bezpieczeństwa oraz synchronizację polityk bezpieczeństwa,</w:t>
      </w:r>
    </w:p>
    <w:p w14:paraId="73780D07" w14:textId="77777777" w:rsidR="000D5779" w:rsidRPr="009264DB" w:rsidRDefault="000D5779" w:rsidP="000D5779">
      <w:pPr>
        <w:pStyle w:val="Akapitzlist"/>
        <w:numPr>
          <w:ilvl w:val="0"/>
          <w:numId w:val="364"/>
        </w:numPr>
        <w:suppressAutoHyphens/>
        <w:spacing w:before="0" w:after="160" w:line="276" w:lineRule="auto"/>
        <w:ind w:left="2127" w:hanging="284"/>
        <w:jc w:val="both"/>
        <w:rPr>
          <w:rFonts w:ascii="Times New Roman" w:hAnsi="Times New Roman"/>
        </w:rPr>
      </w:pPr>
      <w:r w:rsidRPr="009264DB">
        <w:rPr>
          <w:rFonts w:ascii="Times New Roman" w:hAnsi="Times New Roman"/>
        </w:rPr>
        <w:t>integrację z urządzeniami innych producentów poprzez standardowe mechanizmy wymiany danych, w szczególności:</w:t>
      </w:r>
    </w:p>
    <w:p w14:paraId="5F98C90A" w14:textId="77777777" w:rsidR="000D5779" w:rsidRPr="009264DB" w:rsidRDefault="000D5779" w:rsidP="000D5779">
      <w:pPr>
        <w:pStyle w:val="Akapitzlist"/>
        <w:numPr>
          <w:ilvl w:val="0"/>
          <w:numId w:val="365"/>
        </w:numPr>
        <w:suppressAutoHyphens/>
        <w:spacing w:before="0" w:after="160" w:line="276" w:lineRule="auto"/>
        <w:jc w:val="both"/>
        <w:rPr>
          <w:rFonts w:ascii="Times New Roman" w:hAnsi="Times New Roman"/>
        </w:rPr>
      </w:pPr>
      <w:r w:rsidRPr="009264DB">
        <w:rPr>
          <w:rFonts w:ascii="Times New Roman" w:hAnsi="Times New Roman"/>
        </w:rPr>
        <w:t>Moduł automatycznej analizy incydentów bezpieczeństwa</w:t>
      </w:r>
    </w:p>
    <w:p w14:paraId="03657C72" w14:textId="77777777" w:rsidR="000D5779" w:rsidRPr="009264DB" w:rsidRDefault="000D5779" w:rsidP="000D5779">
      <w:pPr>
        <w:pStyle w:val="Akapitzlist"/>
        <w:numPr>
          <w:ilvl w:val="1"/>
          <w:numId w:val="365"/>
        </w:numPr>
        <w:suppressAutoHyphens/>
        <w:spacing w:before="0" w:after="160" w:line="276" w:lineRule="auto"/>
        <w:jc w:val="both"/>
        <w:rPr>
          <w:rFonts w:ascii="Times New Roman" w:hAnsi="Times New Roman"/>
        </w:rPr>
      </w:pPr>
      <w:r w:rsidRPr="009264DB">
        <w:rPr>
          <w:rFonts w:ascii="Times New Roman" w:hAnsi="Times New Roman"/>
        </w:rPr>
        <w:lastRenderedPageBreak/>
        <w:t>System musi posiadać mechanizm analizy zdarzeń bezpieczeństwa wspierający operatora SOC w procesie klasyfikacji, triage oraz oceny ryzyka incydentów bezpieczeństwa.</w:t>
      </w:r>
    </w:p>
    <w:p w14:paraId="6763E5E5" w14:textId="77777777" w:rsidR="000D5779" w:rsidRPr="009264DB" w:rsidRDefault="000D5779" w:rsidP="000D5779">
      <w:pPr>
        <w:pStyle w:val="Akapitzlist"/>
        <w:numPr>
          <w:ilvl w:val="1"/>
          <w:numId w:val="365"/>
        </w:numPr>
        <w:suppressAutoHyphens/>
        <w:spacing w:before="0" w:after="160" w:line="276" w:lineRule="auto"/>
        <w:jc w:val="both"/>
        <w:rPr>
          <w:rFonts w:ascii="Times New Roman" w:hAnsi="Times New Roman"/>
        </w:rPr>
      </w:pPr>
      <w:r w:rsidRPr="009264DB">
        <w:rPr>
          <w:rFonts w:ascii="Times New Roman" w:hAnsi="Times New Roman"/>
        </w:rPr>
        <w:t>Mechanizm analityczny musi umożliwiać generowanie raportu analitycznego dla zdarzenia bezpieczeństwa obejmującego co najmniej:</w:t>
      </w:r>
    </w:p>
    <w:p w14:paraId="7E778324"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syntetyczne podsumowanie zdarzenia (Executive Summary),</w:t>
      </w:r>
    </w:p>
    <w:p w14:paraId="49EEED12"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analizę techniczną zdarzenia,</w:t>
      </w:r>
    </w:p>
    <w:p w14:paraId="6E09A214"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ocenę charakteru zdarzenia (atak, anomalia, zdarzenie informacyjne, brak danych),</w:t>
      </w:r>
    </w:p>
    <w:p w14:paraId="029BD19B"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ocenę poziomu ryzyka i poziomu wiarygodności analizy,</w:t>
      </w:r>
    </w:p>
    <w:p w14:paraId="2EC4CFFF"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identyfikację powiązanych systemów, usług oraz zasobów infrastruktury,</w:t>
      </w:r>
    </w:p>
    <w:p w14:paraId="4F6C3551"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mapowanie zdarzeń do technik MITRE ATT&amp;CK dla środowisk Enterprise oraz ICS,</w:t>
      </w:r>
    </w:p>
    <w:p w14:paraId="05464071"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analizę potencjalnych podatności powiązanych ze zdarzeniem w oparciu o bazę CVE,</w:t>
      </w:r>
    </w:p>
    <w:p w14:paraId="7322E49F"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ocenę zgodności zdarzenia z wymaganiami regulacyjnymi i normatywnymi (np. IEC 62443, ISO 27001, NIS2, KSC),</w:t>
      </w:r>
    </w:p>
    <w:p w14:paraId="1CA9A319"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rekomendacje działań operacyjnych dla zespołów SOC,</w:t>
      </w:r>
    </w:p>
    <w:p w14:paraId="32E2A8F6"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analizę konsekwencji braku reakcji na zdarzenie,</w:t>
      </w:r>
    </w:p>
    <w:p w14:paraId="3C78A5A8" w14:textId="77777777" w:rsidR="000D5779" w:rsidRPr="009264DB" w:rsidRDefault="000D5779" w:rsidP="000D5779">
      <w:pPr>
        <w:pStyle w:val="Akapitzlist"/>
        <w:numPr>
          <w:ilvl w:val="2"/>
          <w:numId w:val="365"/>
        </w:numPr>
        <w:suppressAutoHyphens/>
        <w:spacing w:before="0" w:after="0" w:line="276" w:lineRule="auto"/>
        <w:jc w:val="both"/>
        <w:rPr>
          <w:rFonts w:ascii="Times New Roman" w:hAnsi="Times New Roman"/>
        </w:rPr>
      </w:pPr>
      <w:r w:rsidRPr="009264DB">
        <w:rPr>
          <w:rFonts w:ascii="Times New Roman" w:hAnsi="Times New Roman"/>
        </w:rPr>
        <w:t>końcową klasyfikację zdarzenia.</w:t>
      </w:r>
    </w:p>
    <w:p w14:paraId="7B77F206" w14:textId="77777777" w:rsidR="000D5779" w:rsidRPr="009264DB" w:rsidRDefault="000D5779" w:rsidP="000D5779">
      <w:pPr>
        <w:pStyle w:val="Akapitzlist"/>
        <w:numPr>
          <w:ilvl w:val="0"/>
          <w:numId w:val="366"/>
        </w:numPr>
        <w:suppressAutoHyphens/>
        <w:spacing w:before="0" w:after="160" w:line="276" w:lineRule="auto"/>
        <w:jc w:val="both"/>
        <w:rPr>
          <w:rFonts w:ascii="Times New Roman" w:hAnsi="Times New Roman"/>
        </w:rPr>
      </w:pPr>
      <w:r w:rsidRPr="009264DB">
        <w:rPr>
          <w:rFonts w:ascii="Times New Roman" w:hAnsi="Times New Roman"/>
        </w:rPr>
        <w:t>Analiza incydentów bezpieczeństwa</w:t>
      </w:r>
    </w:p>
    <w:p w14:paraId="438CC1C5" w14:textId="77777777" w:rsidR="000D5779" w:rsidRPr="009264DB" w:rsidRDefault="000D5779" w:rsidP="000D5779">
      <w:pPr>
        <w:pStyle w:val="Akapitzlist"/>
        <w:numPr>
          <w:ilvl w:val="1"/>
          <w:numId w:val="366"/>
        </w:numPr>
        <w:suppressAutoHyphens/>
        <w:spacing w:before="0" w:after="160" w:line="276" w:lineRule="auto"/>
        <w:jc w:val="both"/>
        <w:rPr>
          <w:rFonts w:ascii="Times New Roman" w:hAnsi="Times New Roman"/>
        </w:rPr>
      </w:pPr>
      <w:r w:rsidRPr="009264DB">
        <w:rPr>
          <w:rFonts w:ascii="Times New Roman" w:hAnsi="Times New Roman"/>
        </w:rPr>
        <w:t>System musi posiadać mechanizm automatycznej analizy zdarzeń bezpieczeństwa umożliwiający generowanie raportu analitycznego dla wskazanego zasobu (asset) na podstawie zestawu powiązanych zdarzeń.</w:t>
      </w:r>
    </w:p>
    <w:p w14:paraId="09F28A7F" w14:textId="77777777" w:rsidR="000D5779" w:rsidRPr="009264DB" w:rsidRDefault="000D5779" w:rsidP="000D5779">
      <w:pPr>
        <w:pStyle w:val="Akapitzlist"/>
        <w:numPr>
          <w:ilvl w:val="1"/>
          <w:numId w:val="366"/>
        </w:numPr>
        <w:suppressAutoHyphens/>
        <w:spacing w:before="0" w:after="160" w:line="276" w:lineRule="auto"/>
        <w:jc w:val="both"/>
        <w:rPr>
          <w:rFonts w:ascii="Times New Roman" w:hAnsi="Times New Roman"/>
        </w:rPr>
      </w:pPr>
      <w:r w:rsidRPr="009264DB">
        <w:rPr>
          <w:rFonts w:ascii="Times New Roman" w:hAnsi="Times New Roman"/>
        </w:rPr>
        <w:t>Mechanizm analityczny musi umożliwiać:</w:t>
      </w:r>
    </w:p>
    <w:p w14:paraId="38B7DB24"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korelację zdarzeń pochodzących z jednego zasobu lub powiązanych zasobów,</w:t>
      </w:r>
    </w:p>
    <w:p w14:paraId="005EC5FB"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analizę kontekstu komunikacji sieciowej,</w:t>
      </w:r>
    </w:p>
    <w:p w14:paraId="4EDDCFC0"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ocenę charakteru zdarzeń (atak / anomalia / zdarzenie informacyjne / działanie polityki bezpieczeństwa),</w:t>
      </w:r>
    </w:p>
    <w:p w14:paraId="2E77E0FA"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analizę zachowania zasobu w odniesieniu do jego profilu komunikacyjnego,</w:t>
      </w:r>
    </w:p>
    <w:p w14:paraId="47FEB215"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identyfikację usług sieciowych, protokołów oraz typów komunikacji,</w:t>
      </w:r>
    </w:p>
    <w:p w14:paraId="1102B29D"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identyfikację usług publicznych lub znanych dostawców infrastruktury</w:t>
      </w:r>
    </w:p>
    <w:p w14:paraId="2F8AE27D" w14:textId="77777777" w:rsidR="000D5779" w:rsidRPr="009264DB" w:rsidRDefault="000D5779" w:rsidP="000D5779">
      <w:pPr>
        <w:pStyle w:val="Akapitzlist"/>
        <w:numPr>
          <w:ilvl w:val="0"/>
          <w:numId w:val="366"/>
        </w:numPr>
        <w:suppressAutoHyphens/>
        <w:spacing w:before="0" w:after="160" w:line="276" w:lineRule="auto"/>
        <w:jc w:val="both"/>
        <w:rPr>
          <w:rFonts w:ascii="Times New Roman" w:hAnsi="Times New Roman"/>
        </w:rPr>
      </w:pPr>
      <w:r w:rsidRPr="009264DB">
        <w:rPr>
          <w:rFonts w:ascii="Times New Roman" w:hAnsi="Times New Roman"/>
        </w:rPr>
        <w:t>Raportowanie analityczne</w:t>
      </w:r>
    </w:p>
    <w:p w14:paraId="7E1FAAC0" w14:textId="77777777" w:rsidR="000D5779" w:rsidRPr="009264DB" w:rsidRDefault="000D5779" w:rsidP="000D5779">
      <w:pPr>
        <w:pStyle w:val="Akapitzlist"/>
        <w:numPr>
          <w:ilvl w:val="1"/>
          <w:numId w:val="366"/>
        </w:numPr>
        <w:suppressAutoHyphens/>
        <w:spacing w:before="0" w:after="160" w:line="276" w:lineRule="auto"/>
        <w:jc w:val="both"/>
        <w:rPr>
          <w:rFonts w:ascii="Times New Roman" w:hAnsi="Times New Roman"/>
        </w:rPr>
      </w:pPr>
      <w:r w:rsidRPr="009264DB">
        <w:rPr>
          <w:rFonts w:ascii="Times New Roman" w:hAnsi="Times New Roman"/>
        </w:rPr>
        <w:t>System musi umożliwiać automatyczne generowanie raportu analitycznego obejmującego co najmniej:</w:t>
      </w:r>
    </w:p>
    <w:p w14:paraId="1FE683AF"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ocenę poziomu pilności zdarzenia (SOC triage),</w:t>
      </w:r>
    </w:p>
    <w:p w14:paraId="695694D5"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syntetyczne podsumowanie analizy (Executive Summary),</w:t>
      </w:r>
    </w:p>
    <w:p w14:paraId="39989B6D"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analizę techniczną zdarzeń,</w:t>
      </w:r>
    </w:p>
    <w:p w14:paraId="2E8F7B97"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ocenę charakteru zdarzenia,</w:t>
      </w:r>
    </w:p>
    <w:p w14:paraId="51852546"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mapowanie zdarzeń do MITRE ATT&amp;CK,</w:t>
      </w:r>
    </w:p>
    <w:p w14:paraId="7BF3CAF6"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analizę potencjalnych podatności (CVE),</w:t>
      </w:r>
    </w:p>
    <w:p w14:paraId="52BE4C15"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lastRenderedPageBreak/>
        <w:t>analizę wpływu na zgodność regulacyjną (IEC 62443, ISO 27001, NIS2, KSC),</w:t>
      </w:r>
    </w:p>
    <w:p w14:paraId="6979A043"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rekomendacje działań dla zespołu SOC,</w:t>
      </w:r>
    </w:p>
    <w:p w14:paraId="7A0613FC"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ocenę konsekwencji braku reakcji,</w:t>
      </w:r>
    </w:p>
    <w:p w14:paraId="5639AF18" w14:textId="77777777" w:rsidR="000D5779" w:rsidRPr="009264DB" w:rsidRDefault="000D5779" w:rsidP="000D5779">
      <w:pPr>
        <w:pStyle w:val="Akapitzlist"/>
        <w:numPr>
          <w:ilvl w:val="2"/>
          <w:numId w:val="366"/>
        </w:numPr>
        <w:suppressAutoHyphens/>
        <w:spacing w:before="0" w:after="0" w:line="276" w:lineRule="auto"/>
        <w:jc w:val="both"/>
        <w:rPr>
          <w:rFonts w:ascii="Times New Roman" w:hAnsi="Times New Roman"/>
        </w:rPr>
      </w:pPr>
      <w:r w:rsidRPr="009264DB">
        <w:rPr>
          <w:rFonts w:ascii="Times New Roman" w:hAnsi="Times New Roman"/>
        </w:rPr>
        <w:t>końcową klasyfikację zdarzenia.</w:t>
      </w:r>
    </w:p>
    <w:p w14:paraId="7DFF11FE" w14:textId="77777777" w:rsidR="000D5779" w:rsidRPr="009264DB" w:rsidRDefault="000D5779" w:rsidP="000D5779">
      <w:pPr>
        <w:pStyle w:val="Akapitzlist"/>
        <w:numPr>
          <w:ilvl w:val="1"/>
          <w:numId w:val="322"/>
        </w:numPr>
        <w:suppressAutoHyphens/>
        <w:spacing w:before="0" w:after="160" w:line="278" w:lineRule="auto"/>
        <w:ind w:left="426" w:hanging="426"/>
        <w:rPr>
          <w:rFonts w:ascii="Times New Roman" w:hAnsi="Times New Roman"/>
        </w:rPr>
      </w:pPr>
      <w:bookmarkStart w:id="46" w:name="_Toc218847876"/>
      <w:r w:rsidRPr="009264DB">
        <w:rPr>
          <w:rFonts w:ascii="Times New Roman" w:hAnsi="Times New Roman"/>
        </w:rPr>
        <w:t xml:space="preserve"> System / moduł SOAR</w:t>
      </w:r>
      <w:bookmarkEnd w:id="46"/>
    </w:p>
    <w:p w14:paraId="3D623B27"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System musi stanowić platformę klasy SOAR (Security Orchestration, Automation and Response) umożliwiającą:</w:t>
      </w:r>
    </w:p>
    <w:p w14:paraId="7C8426FF"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korelację zdarzeń z wielu źródeł,</w:t>
      </w:r>
    </w:p>
    <w:p w14:paraId="74D9110D"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 xml:space="preserve">realizację </w:t>
      </w:r>
      <w:r>
        <w:rPr>
          <w:rFonts w:ascii="Times New Roman" w:hAnsi="Times New Roman"/>
        </w:rPr>
        <w:t>alarmowania</w:t>
      </w:r>
      <w:r w:rsidRPr="009264DB">
        <w:rPr>
          <w:rFonts w:ascii="Times New Roman" w:hAnsi="Times New Roman"/>
        </w:rPr>
        <w:t xml:space="preserve"> w środowisku IT i OT.</w:t>
      </w:r>
    </w:p>
    <w:p w14:paraId="467008D9"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System musi posiadać:</w:t>
      </w:r>
    </w:p>
    <w:p w14:paraId="531040AD"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centralny silnik korelacyjny (event processing engine),</w:t>
      </w:r>
    </w:p>
    <w:p w14:paraId="318E1081"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graficzny silnik playbooków (workflow engine),</w:t>
      </w:r>
    </w:p>
    <w:p w14:paraId="321BEEAB"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moduł zarządzania alarmami (incident lifecycle),</w:t>
      </w:r>
    </w:p>
    <w:p w14:paraId="749FECBC"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warstwę integracyjną z urządzeniami bezpieczeństwa dostarczonymi w ramach Zamówienia.</w:t>
      </w:r>
    </w:p>
    <w:p w14:paraId="3649E79A"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System musi umożliwiać:</w:t>
      </w:r>
    </w:p>
    <w:p w14:paraId="4C46C9CC"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Tworzenie graficznych playbooków reakcji incydentowej w modelu:</w:t>
      </w:r>
    </w:p>
    <w:p w14:paraId="52B8828E"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event-driven,</w:t>
      </w:r>
    </w:p>
    <w:p w14:paraId="0B756D90"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stateful (utrzymywanie stanu),</w:t>
      </w:r>
    </w:p>
    <w:p w14:paraId="32F8D6F9"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warunkowym (IF/AND/OR).</w:t>
      </w:r>
    </w:p>
    <w:p w14:paraId="0F5BE800"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Budowę wieloetapowych scenariuszy zawierających:</w:t>
      </w:r>
    </w:p>
    <w:p w14:paraId="53DFFDCC"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filtry zdarzeń,</w:t>
      </w:r>
    </w:p>
    <w:p w14:paraId="531864FB"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agregację progową (threshold),</w:t>
      </w:r>
    </w:p>
    <w:p w14:paraId="69E6E445"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korelację czasową (time window),</w:t>
      </w:r>
    </w:p>
    <w:p w14:paraId="59D02B44" w14:textId="77777777" w:rsidR="000D5779" w:rsidRPr="009264DB" w:rsidRDefault="000D5779" w:rsidP="000D5779">
      <w:pPr>
        <w:pStyle w:val="Akapitzlist"/>
        <w:numPr>
          <w:ilvl w:val="2"/>
          <w:numId w:val="367"/>
        </w:numPr>
        <w:suppressAutoHyphens/>
        <w:spacing w:before="0" w:after="160" w:line="276" w:lineRule="auto"/>
        <w:jc w:val="both"/>
        <w:rPr>
          <w:rFonts w:ascii="Times New Roman" w:hAnsi="Times New Roman"/>
        </w:rPr>
      </w:pPr>
      <w:r w:rsidRPr="009264DB">
        <w:rPr>
          <w:rFonts w:ascii="Times New Roman" w:hAnsi="Times New Roman"/>
        </w:rPr>
        <w:t>warunki logiczne,</w:t>
      </w:r>
    </w:p>
    <w:p w14:paraId="2218C7BE" w14:textId="77777777" w:rsidR="000D5779" w:rsidRPr="007B47C8" w:rsidRDefault="000D5779" w:rsidP="000D5779">
      <w:pPr>
        <w:pStyle w:val="Akapitzlist"/>
        <w:numPr>
          <w:ilvl w:val="1"/>
          <w:numId w:val="367"/>
        </w:numPr>
        <w:suppressAutoHyphens/>
        <w:spacing w:before="0" w:after="160" w:line="276" w:lineRule="auto"/>
        <w:jc w:val="both"/>
        <w:rPr>
          <w:rFonts w:ascii="Times New Roman" w:hAnsi="Times New Roman"/>
          <w:lang w:val="en-US"/>
        </w:rPr>
      </w:pPr>
      <w:r w:rsidRPr="009264DB">
        <w:rPr>
          <w:rFonts w:ascii="Times New Roman" w:hAnsi="Times New Roman"/>
        </w:rPr>
        <w:t xml:space="preserve">Łączenie zdarzeń pochodzących z różnych źródeł (np. </w:t>
      </w:r>
      <w:r w:rsidRPr="007B47C8">
        <w:rPr>
          <w:rFonts w:ascii="Times New Roman" w:hAnsi="Times New Roman"/>
          <w:lang w:val="en-US"/>
        </w:rPr>
        <w:t>IDS, firewall, NDR, monitoring OT).</w:t>
      </w:r>
    </w:p>
    <w:p w14:paraId="2BB3770D" w14:textId="77777777" w:rsidR="000D5779" w:rsidRPr="009264DB" w:rsidRDefault="000D5779" w:rsidP="000D5779">
      <w:pPr>
        <w:pStyle w:val="Akapitzlist"/>
        <w:numPr>
          <w:ilvl w:val="1"/>
          <w:numId w:val="367"/>
        </w:numPr>
        <w:suppressAutoHyphens/>
        <w:spacing w:before="0" w:after="160" w:line="276" w:lineRule="auto"/>
        <w:jc w:val="both"/>
        <w:rPr>
          <w:rFonts w:ascii="Times New Roman" w:hAnsi="Times New Roman"/>
        </w:rPr>
      </w:pPr>
      <w:r w:rsidRPr="009264DB">
        <w:rPr>
          <w:rFonts w:ascii="Times New Roman" w:hAnsi="Times New Roman"/>
        </w:rPr>
        <w:t>Obsługę sygnałów wejścia/wyjścia między węzłami (signal-based workflow).</w:t>
      </w:r>
    </w:p>
    <w:p w14:paraId="1EEAFBF3"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System musi umożliwiać automatyczne:</w:t>
      </w:r>
    </w:p>
    <w:p w14:paraId="37D06508"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Generowanie alarmów na podstawie warunków korelacyjnych.</w:t>
      </w:r>
    </w:p>
    <w:p w14:paraId="50C0AFE2"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Agregowanie zdarzeń w jeden incydent.</w:t>
      </w:r>
    </w:p>
    <w:p w14:paraId="0B2851FD"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Resetowanie i czyszczenie kontekstu po zakończeniu scenariusza.</w:t>
      </w:r>
    </w:p>
    <w:p w14:paraId="24DE0511"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Dynamiczne przypisywanie poziomu wiarygodności (reliability).</w:t>
      </w:r>
    </w:p>
    <w:p w14:paraId="747532D1"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Pr>
          <w:rFonts w:ascii="Times New Roman" w:hAnsi="Times New Roman"/>
        </w:rPr>
        <w:t>Alarmowanie</w:t>
      </w:r>
      <w:r w:rsidRPr="009264DB">
        <w:rPr>
          <w:rFonts w:ascii="Times New Roman" w:hAnsi="Times New Roman"/>
        </w:rPr>
        <w:t xml:space="preserve"> na podstawie:</w:t>
      </w:r>
    </w:p>
    <w:p w14:paraId="4F2B6D5E"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przekroczenia progu zdarzeń,</w:t>
      </w:r>
    </w:p>
    <w:p w14:paraId="500F8949"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przekroczenia limitu czasowego,</w:t>
      </w:r>
    </w:p>
    <w:p w14:paraId="7F12A310"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spełnienia warunków logicznych.</w:t>
      </w:r>
    </w:p>
    <w:p w14:paraId="09068C16"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System musi realizować:</w:t>
      </w:r>
    </w:p>
    <w:p w14:paraId="5B38D16D"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Korelację progową (N zdarzeń w czasie T).</w:t>
      </w:r>
    </w:p>
    <w:p w14:paraId="2DC72D99"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Korelację czasową (timeout-based).</w:t>
      </w:r>
    </w:p>
    <w:p w14:paraId="4D2D08BE"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lastRenderedPageBreak/>
        <w:t>Korelację wieloźródłową (cross-source).</w:t>
      </w:r>
    </w:p>
    <w:p w14:paraId="53B549C6"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Korelację kontekstową (asset-aware correlation).</w:t>
      </w:r>
    </w:p>
    <w:p w14:paraId="6CDC0838"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Grupowanie zdarzeń w ramach jednego incydentu.</w:t>
      </w:r>
    </w:p>
    <w:p w14:paraId="50343DA2"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Mechanizm resetu stanu po spełnieniu warunków.</w:t>
      </w:r>
    </w:p>
    <w:p w14:paraId="7F2D6243"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System musi zapewniać:</w:t>
      </w:r>
    </w:p>
    <w:p w14:paraId="0B1FB28F"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Pełny lifecycle alarmu:</w:t>
      </w:r>
    </w:p>
    <w:p w14:paraId="5A11C222"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utworzenie,</w:t>
      </w:r>
    </w:p>
    <w:p w14:paraId="7651764E"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aktualizacja,</w:t>
      </w:r>
    </w:p>
    <w:p w14:paraId="2E347404"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rozwiązanie,</w:t>
      </w:r>
    </w:p>
    <w:p w14:paraId="2D5383AA"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wyciszenie,</w:t>
      </w:r>
    </w:p>
    <w:p w14:paraId="77EECBCC" w14:textId="77777777" w:rsidR="000D5779" w:rsidRPr="009264DB" w:rsidRDefault="000D5779" w:rsidP="000D5779">
      <w:pPr>
        <w:pStyle w:val="Akapitzlist"/>
        <w:numPr>
          <w:ilvl w:val="2"/>
          <w:numId w:val="367"/>
        </w:numPr>
        <w:suppressAutoHyphens/>
        <w:spacing w:before="0" w:after="0" w:line="276" w:lineRule="auto"/>
        <w:jc w:val="both"/>
        <w:rPr>
          <w:rFonts w:ascii="Times New Roman" w:hAnsi="Times New Roman"/>
        </w:rPr>
      </w:pPr>
      <w:r w:rsidRPr="009264DB">
        <w:rPr>
          <w:rFonts w:ascii="Times New Roman" w:hAnsi="Times New Roman"/>
        </w:rPr>
        <w:t>zamknięcie.</w:t>
      </w:r>
    </w:p>
    <w:p w14:paraId="1F0D5669"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Rejestr linii czasu (timeline).</w:t>
      </w:r>
    </w:p>
    <w:p w14:paraId="5DB8B303"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Powiązanie alarmu z zasobem i zdarzeniami.</w:t>
      </w:r>
    </w:p>
    <w:p w14:paraId="11B87520"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Klasyfikację poziomu ryzyka.</w:t>
      </w:r>
    </w:p>
    <w:p w14:paraId="6C7209D7" w14:textId="77777777" w:rsidR="000D5779" w:rsidRPr="009264DB" w:rsidRDefault="000D5779" w:rsidP="000D5779">
      <w:pPr>
        <w:pStyle w:val="Akapitzlist"/>
        <w:numPr>
          <w:ilvl w:val="1"/>
          <w:numId w:val="367"/>
        </w:numPr>
        <w:suppressAutoHyphens/>
        <w:spacing w:before="0" w:after="0" w:line="276" w:lineRule="auto"/>
        <w:jc w:val="both"/>
        <w:rPr>
          <w:rFonts w:ascii="Times New Roman" w:hAnsi="Times New Roman"/>
        </w:rPr>
      </w:pPr>
      <w:r w:rsidRPr="009264DB">
        <w:rPr>
          <w:rFonts w:ascii="Times New Roman" w:hAnsi="Times New Roman"/>
        </w:rPr>
        <w:t>Możliwość raportowania i eksportu danych.</w:t>
      </w:r>
    </w:p>
    <w:p w14:paraId="6DF0664D" w14:textId="77777777" w:rsidR="000D5779" w:rsidRPr="009264DB" w:rsidRDefault="000D5779" w:rsidP="000D5779">
      <w:pPr>
        <w:pStyle w:val="Akapitzlist"/>
        <w:numPr>
          <w:ilvl w:val="0"/>
          <w:numId w:val="367"/>
        </w:numPr>
        <w:suppressAutoHyphens/>
        <w:spacing w:before="0" w:after="160" w:line="276" w:lineRule="auto"/>
        <w:jc w:val="both"/>
        <w:rPr>
          <w:rFonts w:ascii="Times New Roman" w:hAnsi="Times New Roman"/>
        </w:rPr>
      </w:pPr>
      <w:r w:rsidRPr="009264DB">
        <w:rPr>
          <w:rFonts w:ascii="Times New Roman" w:hAnsi="Times New Roman"/>
        </w:rPr>
        <w:t>Licencja nie może ograniczać ilości IP, MAC, scenariuszy reakcyjnych</w:t>
      </w:r>
    </w:p>
    <w:p w14:paraId="3A919913" w14:textId="77777777" w:rsidR="000D5779" w:rsidRPr="009264DB" w:rsidRDefault="000D5779" w:rsidP="000D5779">
      <w:pPr>
        <w:pStyle w:val="Akapitzlist"/>
        <w:numPr>
          <w:ilvl w:val="1"/>
          <w:numId w:val="322"/>
        </w:numPr>
        <w:suppressAutoHyphens/>
        <w:spacing w:before="0" w:after="160" w:line="278" w:lineRule="auto"/>
        <w:ind w:left="426" w:hanging="426"/>
        <w:rPr>
          <w:rFonts w:ascii="Times New Roman" w:hAnsi="Times New Roman"/>
        </w:rPr>
      </w:pPr>
      <w:bookmarkStart w:id="47" w:name="_Toc218847871"/>
      <w:r w:rsidRPr="009264DB">
        <w:rPr>
          <w:rFonts w:ascii="Times New Roman" w:hAnsi="Times New Roman"/>
        </w:rPr>
        <w:t>System typu EDR</w:t>
      </w:r>
      <w:bookmarkEnd w:id="47"/>
      <w:r w:rsidRPr="009264DB">
        <w:rPr>
          <w:rFonts w:ascii="Times New Roman" w:hAnsi="Times New Roman"/>
        </w:rPr>
        <w:t>/XDR</w:t>
      </w:r>
    </w:p>
    <w:p w14:paraId="7EAA468A" w14:textId="77777777" w:rsidR="000D5779" w:rsidRPr="009264DB" w:rsidRDefault="000D5779" w:rsidP="000D5779">
      <w:pPr>
        <w:pStyle w:val="Akapitzlist"/>
        <w:numPr>
          <w:ilvl w:val="0"/>
          <w:numId w:val="368"/>
        </w:numPr>
        <w:suppressAutoHyphens/>
        <w:spacing w:before="0" w:after="160" w:line="276" w:lineRule="auto"/>
        <w:jc w:val="both"/>
        <w:rPr>
          <w:rFonts w:ascii="Times New Roman" w:hAnsi="Times New Roman"/>
        </w:rPr>
      </w:pPr>
      <w:r w:rsidRPr="009264DB">
        <w:rPr>
          <w:rFonts w:ascii="Times New Roman" w:hAnsi="Times New Roman"/>
        </w:rPr>
        <w:t>Architektura systemu</w:t>
      </w:r>
    </w:p>
    <w:p w14:paraId="656117C3"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System musi być rozwiązaniem klasy EDR (Endpoint Detection and Response) umożliwiającym:</w:t>
      </w:r>
    </w:p>
    <w:p w14:paraId="58D988F4"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monitorowanie zdarzeń bezpieczeństwa na stacjach roboczych i serwerach,</w:t>
      </w:r>
    </w:p>
    <w:p w14:paraId="2C67CECF"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detekcję zagrożeń w czasie rzeczywistym,</w:t>
      </w:r>
    </w:p>
    <w:p w14:paraId="2575B0B2"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korelację zdarzeń,</w:t>
      </w:r>
    </w:p>
    <w:p w14:paraId="2F0859CF"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reakcję na incydenty.</w:t>
      </w:r>
    </w:p>
    <w:p w14:paraId="6E6A1610"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System musi składać się z:</w:t>
      </w:r>
    </w:p>
    <w:p w14:paraId="76DD6908"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agentów instalowanych na chronionych hostach,</w:t>
      </w:r>
    </w:p>
    <w:p w14:paraId="2713569D"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centralnego serwera zarządzającego,</w:t>
      </w:r>
    </w:p>
    <w:p w14:paraId="2BEE7E82"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silnika analityczno-korelacyjnego,</w:t>
      </w:r>
    </w:p>
    <w:p w14:paraId="777800EA"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repozytorium logów,</w:t>
      </w:r>
    </w:p>
    <w:p w14:paraId="51C7F9FB"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interfejsu webowego (GUI).</w:t>
      </w:r>
    </w:p>
    <w:p w14:paraId="7FCDFE74"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System musi umożliwiać instalację:</w:t>
      </w:r>
    </w:p>
    <w:p w14:paraId="1CA7940A"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w środowisku lokalnym (on-premise),</w:t>
      </w:r>
    </w:p>
    <w:p w14:paraId="63E70CB0" w14:textId="77777777" w:rsidR="000D5779" w:rsidRPr="009264DB" w:rsidRDefault="000D5779" w:rsidP="000D5779">
      <w:pPr>
        <w:pStyle w:val="Akapitzlist"/>
        <w:numPr>
          <w:ilvl w:val="2"/>
          <w:numId w:val="368"/>
        </w:numPr>
        <w:suppressAutoHyphens/>
        <w:spacing w:before="0" w:after="0" w:line="276" w:lineRule="auto"/>
        <w:jc w:val="both"/>
        <w:rPr>
          <w:rFonts w:ascii="Times New Roman" w:hAnsi="Times New Roman"/>
        </w:rPr>
      </w:pPr>
      <w:r w:rsidRPr="009264DB">
        <w:rPr>
          <w:rFonts w:ascii="Times New Roman" w:hAnsi="Times New Roman"/>
        </w:rPr>
        <w:t>w środowisku wirtualnym,</w:t>
      </w:r>
    </w:p>
    <w:p w14:paraId="31DE9999" w14:textId="77777777" w:rsidR="000D5779" w:rsidRPr="009264DB" w:rsidRDefault="000D5779" w:rsidP="000D5779">
      <w:pPr>
        <w:pStyle w:val="Akapitzlist"/>
        <w:numPr>
          <w:ilvl w:val="0"/>
          <w:numId w:val="368"/>
        </w:numPr>
        <w:suppressAutoHyphens/>
        <w:spacing w:before="0" w:after="160" w:line="276" w:lineRule="auto"/>
        <w:jc w:val="both"/>
        <w:rPr>
          <w:rFonts w:ascii="Times New Roman" w:hAnsi="Times New Roman"/>
        </w:rPr>
      </w:pPr>
      <w:r w:rsidRPr="009264DB">
        <w:rPr>
          <w:rFonts w:ascii="Times New Roman" w:hAnsi="Times New Roman"/>
        </w:rPr>
        <w:t>Obsługiwane systemy operacyjne</w:t>
      </w:r>
    </w:p>
    <w:p w14:paraId="43B75E5F"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Agent musi obsługiwać co najmniej:</w:t>
      </w:r>
    </w:p>
    <w:p w14:paraId="6CAC298B"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Windows (Server i Workstation),</w:t>
      </w:r>
    </w:p>
    <w:p w14:paraId="23C29AD4"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Linux (różne dystrybucje).</w:t>
      </w:r>
    </w:p>
    <w:p w14:paraId="7BBA8F0E" w14:textId="77777777" w:rsidR="000D5779" w:rsidRPr="009264DB" w:rsidRDefault="000D5779" w:rsidP="000D5779">
      <w:pPr>
        <w:pStyle w:val="Akapitzlist"/>
        <w:numPr>
          <w:ilvl w:val="1"/>
          <w:numId w:val="368"/>
        </w:numPr>
        <w:suppressAutoHyphens/>
        <w:spacing w:before="0" w:after="0" w:line="276" w:lineRule="auto"/>
        <w:jc w:val="both"/>
        <w:rPr>
          <w:rFonts w:ascii="Times New Roman" w:hAnsi="Times New Roman"/>
        </w:rPr>
      </w:pPr>
      <w:r w:rsidRPr="009264DB">
        <w:rPr>
          <w:rFonts w:ascii="Times New Roman" w:hAnsi="Times New Roman"/>
        </w:rPr>
        <w:t>System musi umożliwiać centralne zarządzanie konfiguracją agentów.</w:t>
      </w:r>
    </w:p>
    <w:p w14:paraId="3F0EF656" w14:textId="77777777" w:rsidR="000D5779" w:rsidRPr="009264DB" w:rsidRDefault="000D5779" w:rsidP="000D5779">
      <w:pPr>
        <w:pStyle w:val="Akapitzlist"/>
        <w:numPr>
          <w:ilvl w:val="0"/>
          <w:numId w:val="369"/>
        </w:numPr>
        <w:suppressAutoHyphens/>
        <w:spacing w:before="0" w:after="160" w:line="276" w:lineRule="auto"/>
        <w:jc w:val="both"/>
        <w:rPr>
          <w:rFonts w:ascii="Times New Roman" w:hAnsi="Times New Roman"/>
        </w:rPr>
      </w:pPr>
      <w:r w:rsidRPr="009264DB">
        <w:rPr>
          <w:rFonts w:ascii="Times New Roman" w:hAnsi="Times New Roman"/>
        </w:rPr>
        <w:t>Funkcjonalności EDR – detekcja</w:t>
      </w:r>
    </w:p>
    <w:p w14:paraId="3C0D0A99" w14:textId="77777777" w:rsidR="000D5779" w:rsidRPr="009264DB" w:rsidRDefault="000D5779" w:rsidP="000D5779">
      <w:pPr>
        <w:pStyle w:val="Akapitzlist"/>
        <w:numPr>
          <w:ilvl w:val="1"/>
          <w:numId w:val="369"/>
        </w:numPr>
        <w:suppressAutoHyphens/>
        <w:spacing w:before="0" w:after="160" w:line="276" w:lineRule="auto"/>
        <w:jc w:val="both"/>
        <w:rPr>
          <w:rFonts w:ascii="Times New Roman" w:hAnsi="Times New Roman"/>
        </w:rPr>
      </w:pPr>
      <w:r w:rsidRPr="009264DB">
        <w:rPr>
          <w:rFonts w:ascii="Times New Roman" w:hAnsi="Times New Roman"/>
        </w:rPr>
        <w:t>System musi zapewniać:</w:t>
      </w:r>
    </w:p>
    <w:p w14:paraId="5B5C62C0" w14:textId="77777777" w:rsidR="000D5779" w:rsidRPr="009264DB" w:rsidRDefault="000D5779" w:rsidP="000D5779">
      <w:pPr>
        <w:pStyle w:val="Akapitzlist"/>
        <w:numPr>
          <w:ilvl w:val="2"/>
          <w:numId w:val="369"/>
        </w:numPr>
        <w:suppressAutoHyphens/>
        <w:spacing w:before="0" w:after="0" w:line="276" w:lineRule="auto"/>
        <w:jc w:val="both"/>
        <w:rPr>
          <w:rFonts w:ascii="Times New Roman" w:hAnsi="Times New Roman"/>
        </w:rPr>
      </w:pPr>
      <w:r w:rsidRPr="009264DB">
        <w:rPr>
          <w:rFonts w:ascii="Times New Roman" w:hAnsi="Times New Roman"/>
        </w:rPr>
        <w:t>Monitoring integralności plików (FIM – File Integrity Monitoring):</w:t>
      </w:r>
    </w:p>
    <w:p w14:paraId="0245516C"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lastRenderedPageBreak/>
        <w:t>wykrywanie zmian w plikach systemowych i konfiguracyjnych,</w:t>
      </w:r>
    </w:p>
    <w:p w14:paraId="38513E67"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wykrywanie zmian w rejestrze Windows,</w:t>
      </w:r>
    </w:p>
    <w:p w14:paraId="1FD3C8AB"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generowanie alertów przy nieautoryzowanych modyfikacjach.</w:t>
      </w:r>
    </w:p>
    <w:p w14:paraId="1AC60B09" w14:textId="77777777" w:rsidR="000D5779" w:rsidRPr="009264DB" w:rsidRDefault="000D5779" w:rsidP="000D5779">
      <w:pPr>
        <w:pStyle w:val="Akapitzlist"/>
        <w:numPr>
          <w:ilvl w:val="2"/>
          <w:numId w:val="369"/>
        </w:numPr>
        <w:suppressAutoHyphens/>
        <w:spacing w:before="0" w:after="0" w:line="276" w:lineRule="auto"/>
        <w:jc w:val="both"/>
        <w:rPr>
          <w:rFonts w:ascii="Times New Roman" w:hAnsi="Times New Roman"/>
        </w:rPr>
      </w:pPr>
      <w:r w:rsidRPr="009264DB">
        <w:rPr>
          <w:rFonts w:ascii="Times New Roman" w:hAnsi="Times New Roman"/>
        </w:rPr>
        <w:t>Monitoring procesów:</w:t>
      </w:r>
    </w:p>
    <w:p w14:paraId="3AA2139D"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rejestrowanie uruchamianych procesów,</w:t>
      </w:r>
    </w:p>
    <w:p w14:paraId="76D7427A"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analiza linii poleceń (command line),</w:t>
      </w:r>
    </w:p>
    <w:p w14:paraId="3B1E375C"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wykrywanie podejrzanych procesów (np. PowerShell, WMI, LOLBins).</w:t>
      </w:r>
    </w:p>
    <w:p w14:paraId="113E93C6" w14:textId="77777777" w:rsidR="000D5779" w:rsidRPr="009264DB" w:rsidRDefault="000D5779" w:rsidP="000D5779">
      <w:pPr>
        <w:pStyle w:val="Akapitzlist"/>
        <w:numPr>
          <w:ilvl w:val="2"/>
          <w:numId w:val="369"/>
        </w:numPr>
        <w:suppressAutoHyphens/>
        <w:spacing w:before="0" w:after="0" w:line="276" w:lineRule="auto"/>
        <w:jc w:val="both"/>
        <w:rPr>
          <w:rFonts w:ascii="Times New Roman" w:hAnsi="Times New Roman"/>
        </w:rPr>
      </w:pPr>
      <w:r w:rsidRPr="009264DB">
        <w:rPr>
          <w:rFonts w:ascii="Times New Roman" w:hAnsi="Times New Roman"/>
        </w:rPr>
        <w:t>Monitoring aktywności użytkowników:</w:t>
      </w:r>
    </w:p>
    <w:p w14:paraId="28B7D41E"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logowania lokalne i zdalne,</w:t>
      </w:r>
    </w:p>
    <w:p w14:paraId="2F515DCA"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próby eskalacji uprawnień,</w:t>
      </w:r>
    </w:p>
    <w:p w14:paraId="5F87CE85"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zmiany w grupach uprzywilejowanych.</w:t>
      </w:r>
    </w:p>
    <w:p w14:paraId="780AB0BC" w14:textId="77777777" w:rsidR="000D5779" w:rsidRPr="009264DB" w:rsidRDefault="000D5779" w:rsidP="000D5779">
      <w:pPr>
        <w:pStyle w:val="Akapitzlist"/>
        <w:numPr>
          <w:ilvl w:val="2"/>
          <w:numId w:val="369"/>
        </w:numPr>
        <w:suppressAutoHyphens/>
        <w:spacing w:before="0" w:after="0" w:line="276" w:lineRule="auto"/>
        <w:jc w:val="both"/>
        <w:rPr>
          <w:rFonts w:ascii="Times New Roman" w:hAnsi="Times New Roman"/>
        </w:rPr>
      </w:pPr>
      <w:r w:rsidRPr="009264DB">
        <w:rPr>
          <w:rFonts w:ascii="Times New Roman" w:hAnsi="Times New Roman"/>
        </w:rPr>
        <w:t>Detekcję malware i rootkitów:</w:t>
      </w:r>
    </w:p>
    <w:p w14:paraId="4D2B1621"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wbudowany mechanizm rootkit detection,</w:t>
      </w:r>
    </w:p>
    <w:p w14:paraId="08FCD751"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integrację z zewnętrznymi silnikami AV (np. ClamAV).</w:t>
      </w:r>
    </w:p>
    <w:p w14:paraId="66DD0468" w14:textId="77777777" w:rsidR="000D5779" w:rsidRPr="009264DB" w:rsidRDefault="000D5779" w:rsidP="000D5779">
      <w:pPr>
        <w:pStyle w:val="Akapitzlist"/>
        <w:numPr>
          <w:ilvl w:val="2"/>
          <w:numId w:val="369"/>
        </w:numPr>
        <w:suppressAutoHyphens/>
        <w:spacing w:before="0" w:after="0" w:line="276" w:lineRule="auto"/>
        <w:jc w:val="both"/>
        <w:rPr>
          <w:rFonts w:ascii="Times New Roman" w:hAnsi="Times New Roman"/>
        </w:rPr>
      </w:pPr>
      <w:r w:rsidRPr="009264DB">
        <w:rPr>
          <w:rFonts w:ascii="Times New Roman" w:hAnsi="Times New Roman"/>
        </w:rPr>
        <w:t>Detekcję anomalii i ataków zgodnie z MITRE ATT&amp;CK:</w:t>
      </w:r>
    </w:p>
    <w:p w14:paraId="47FEFCA5"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mapowanie zdarzeń do technik ATT&amp;CK,</w:t>
      </w:r>
    </w:p>
    <w:p w14:paraId="1C2F313E"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możliwość generowania raportów według taksonomii MITRE.</w:t>
      </w:r>
    </w:p>
    <w:p w14:paraId="5980CF32" w14:textId="77777777" w:rsidR="000D5779" w:rsidRPr="009264DB" w:rsidRDefault="000D5779" w:rsidP="000D5779">
      <w:pPr>
        <w:pStyle w:val="Akapitzlist"/>
        <w:numPr>
          <w:ilvl w:val="2"/>
          <w:numId w:val="369"/>
        </w:numPr>
        <w:suppressAutoHyphens/>
        <w:spacing w:before="0" w:after="0" w:line="276" w:lineRule="auto"/>
        <w:jc w:val="both"/>
        <w:rPr>
          <w:rFonts w:ascii="Times New Roman" w:hAnsi="Times New Roman"/>
        </w:rPr>
      </w:pPr>
      <w:r w:rsidRPr="009264DB">
        <w:rPr>
          <w:rFonts w:ascii="Times New Roman" w:hAnsi="Times New Roman"/>
        </w:rPr>
        <w:t>Wykrywanie podatności (Vulnerability Detection):</w:t>
      </w:r>
    </w:p>
    <w:p w14:paraId="3D99896E"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identyfikację zainstalowanego oprogramowania,</w:t>
      </w:r>
    </w:p>
    <w:p w14:paraId="463A19C0"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korelację z bazami CVE,</w:t>
      </w:r>
    </w:p>
    <w:p w14:paraId="3DFABDF5" w14:textId="77777777" w:rsidR="000D5779" w:rsidRPr="009264DB" w:rsidRDefault="000D5779" w:rsidP="000D5779">
      <w:pPr>
        <w:pStyle w:val="Akapitzlist"/>
        <w:numPr>
          <w:ilvl w:val="3"/>
          <w:numId w:val="369"/>
        </w:numPr>
        <w:suppressAutoHyphens/>
        <w:spacing w:before="0" w:after="0" w:line="276" w:lineRule="auto"/>
        <w:jc w:val="both"/>
        <w:rPr>
          <w:rFonts w:ascii="Times New Roman" w:hAnsi="Times New Roman"/>
        </w:rPr>
      </w:pPr>
      <w:r w:rsidRPr="009264DB">
        <w:rPr>
          <w:rFonts w:ascii="Times New Roman" w:hAnsi="Times New Roman"/>
        </w:rPr>
        <w:t>raportowanie podatności.</w:t>
      </w:r>
    </w:p>
    <w:p w14:paraId="5756265C" w14:textId="77777777" w:rsidR="000D5779" w:rsidRPr="009264DB" w:rsidRDefault="000D5779" w:rsidP="000D5779">
      <w:pPr>
        <w:pStyle w:val="Akapitzlist"/>
        <w:numPr>
          <w:ilvl w:val="0"/>
          <w:numId w:val="370"/>
        </w:numPr>
        <w:suppressAutoHyphens/>
        <w:spacing w:before="0" w:after="160" w:line="276" w:lineRule="auto"/>
        <w:jc w:val="both"/>
        <w:rPr>
          <w:rFonts w:ascii="Times New Roman" w:hAnsi="Times New Roman"/>
        </w:rPr>
      </w:pPr>
      <w:r w:rsidRPr="009264DB">
        <w:rPr>
          <w:rFonts w:ascii="Times New Roman" w:hAnsi="Times New Roman"/>
        </w:rPr>
        <w:t>Korelacja i analiza</w:t>
      </w:r>
    </w:p>
    <w:p w14:paraId="1F0A86C5" w14:textId="77777777" w:rsidR="000D5779" w:rsidRPr="009264DB" w:rsidRDefault="000D5779" w:rsidP="000D5779">
      <w:pPr>
        <w:pStyle w:val="Akapitzlist"/>
        <w:numPr>
          <w:ilvl w:val="1"/>
          <w:numId w:val="370"/>
        </w:numPr>
        <w:suppressAutoHyphens/>
        <w:spacing w:before="0" w:after="0" w:line="276" w:lineRule="auto"/>
        <w:jc w:val="both"/>
        <w:rPr>
          <w:rFonts w:ascii="Times New Roman" w:hAnsi="Times New Roman"/>
        </w:rPr>
      </w:pPr>
      <w:r w:rsidRPr="009264DB">
        <w:rPr>
          <w:rFonts w:ascii="Times New Roman" w:hAnsi="Times New Roman"/>
        </w:rPr>
        <w:t>System musi posiadać:</w:t>
      </w:r>
    </w:p>
    <w:p w14:paraId="71E0E3E4" w14:textId="77777777" w:rsidR="000D5779" w:rsidRPr="007B47C8" w:rsidRDefault="000D5779" w:rsidP="000D5779">
      <w:pPr>
        <w:pStyle w:val="Akapitzlist"/>
        <w:numPr>
          <w:ilvl w:val="2"/>
          <w:numId w:val="370"/>
        </w:numPr>
        <w:suppressAutoHyphens/>
        <w:spacing w:before="0" w:after="0" w:line="276" w:lineRule="auto"/>
        <w:jc w:val="both"/>
        <w:rPr>
          <w:rFonts w:ascii="Times New Roman" w:hAnsi="Times New Roman"/>
          <w:lang w:val="en-US"/>
        </w:rPr>
      </w:pPr>
      <w:r w:rsidRPr="007B47C8">
        <w:rPr>
          <w:rFonts w:ascii="Times New Roman" w:hAnsi="Times New Roman"/>
          <w:lang w:val="en-US"/>
        </w:rPr>
        <w:t>silnik reguł (rule-based detection),</w:t>
      </w:r>
    </w:p>
    <w:p w14:paraId="5B93A819" w14:textId="77777777" w:rsidR="000D5779" w:rsidRPr="009264DB" w:rsidRDefault="000D5779" w:rsidP="000D5779">
      <w:pPr>
        <w:pStyle w:val="Akapitzlist"/>
        <w:numPr>
          <w:ilvl w:val="2"/>
          <w:numId w:val="370"/>
        </w:numPr>
        <w:suppressAutoHyphens/>
        <w:spacing w:before="0" w:after="0" w:line="276" w:lineRule="auto"/>
        <w:jc w:val="both"/>
        <w:rPr>
          <w:rFonts w:ascii="Times New Roman" w:hAnsi="Times New Roman"/>
        </w:rPr>
      </w:pPr>
      <w:r w:rsidRPr="009264DB">
        <w:rPr>
          <w:rFonts w:ascii="Times New Roman" w:hAnsi="Times New Roman"/>
        </w:rPr>
        <w:t>możliwość tworzenia własnych reguł detekcyjnych,</w:t>
      </w:r>
    </w:p>
    <w:p w14:paraId="4AA4B41A" w14:textId="77777777" w:rsidR="000D5779" w:rsidRPr="009264DB" w:rsidRDefault="000D5779" w:rsidP="000D5779">
      <w:pPr>
        <w:pStyle w:val="Akapitzlist"/>
        <w:numPr>
          <w:ilvl w:val="2"/>
          <w:numId w:val="370"/>
        </w:numPr>
        <w:suppressAutoHyphens/>
        <w:spacing w:before="0" w:after="0" w:line="276" w:lineRule="auto"/>
        <w:jc w:val="both"/>
        <w:rPr>
          <w:rFonts w:ascii="Times New Roman" w:hAnsi="Times New Roman"/>
        </w:rPr>
      </w:pPr>
      <w:r w:rsidRPr="009264DB">
        <w:rPr>
          <w:rFonts w:ascii="Times New Roman" w:hAnsi="Times New Roman"/>
        </w:rPr>
        <w:t>możliwość korelacji wielu zdarzeń w jeden incydent.</w:t>
      </w:r>
    </w:p>
    <w:p w14:paraId="2B9E2E4D" w14:textId="77777777" w:rsidR="000D5779" w:rsidRPr="009264DB" w:rsidRDefault="000D5779" w:rsidP="000D5779">
      <w:pPr>
        <w:pStyle w:val="Akapitzlist"/>
        <w:numPr>
          <w:ilvl w:val="1"/>
          <w:numId w:val="370"/>
        </w:numPr>
        <w:suppressAutoHyphens/>
        <w:spacing w:before="0" w:after="0" w:line="276" w:lineRule="auto"/>
        <w:jc w:val="both"/>
        <w:rPr>
          <w:rFonts w:ascii="Times New Roman" w:hAnsi="Times New Roman"/>
        </w:rPr>
      </w:pPr>
      <w:r w:rsidRPr="009264DB">
        <w:rPr>
          <w:rFonts w:ascii="Times New Roman" w:hAnsi="Times New Roman"/>
        </w:rPr>
        <w:t>System musi:</w:t>
      </w:r>
    </w:p>
    <w:p w14:paraId="6E63062E" w14:textId="77777777" w:rsidR="000D5779" w:rsidRPr="009264DB" w:rsidRDefault="000D5779" w:rsidP="000D5779">
      <w:pPr>
        <w:pStyle w:val="Akapitzlist"/>
        <w:numPr>
          <w:ilvl w:val="2"/>
          <w:numId w:val="370"/>
        </w:numPr>
        <w:suppressAutoHyphens/>
        <w:spacing w:before="0" w:after="0" w:line="276" w:lineRule="auto"/>
        <w:jc w:val="both"/>
        <w:rPr>
          <w:rFonts w:ascii="Times New Roman" w:hAnsi="Times New Roman"/>
        </w:rPr>
      </w:pPr>
      <w:r w:rsidRPr="009264DB">
        <w:rPr>
          <w:rFonts w:ascii="Times New Roman" w:hAnsi="Times New Roman"/>
        </w:rPr>
        <w:t>wspierać analizę logów z różnych źródeł (systemowe, aplikacyjne, sieciowe),</w:t>
      </w:r>
    </w:p>
    <w:p w14:paraId="67F0F41E" w14:textId="77777777" w:rsidR="000D5779" w:rsidRPr="009264DB" w:rsidRDefault="000D5779" w:rsidP="000D5779">
      <w:pPr>
        <w:pStyle w:val="Akapitzlist"/>
        <w:numPr>
          <w:ilvl w:val="2"/>
          <w:numId w:val="370"/>
        </w:numPr>
        <w:suppressAutoHyphens/>
        <w:spacing w:before="0" w:after="0" w:line="276" w:lineRule="auto"/>
        <w:jc w:val="both"/>
        <w:rPr>
          <w:rFonts w:ascii="Times New Roman" w:hAnsi="Times New Roman"/>
        </w:rPr>
      </w:pPr>
      <w:r w:rsidRPr="009264DB">
        <w:rPr>
          <w:rFonts w:ascii="Times New Roman" w:hAnsi="Times New Roman"/>
        </w:rPr>
        <w:t>umożliwiać integrację z Syslog,</w:t>
      </w:r>
    </w:p>
    <w:p w14:paraId="21D201D6" w14:textId="77777777" w:rsidR="000D5779" w:rsidRPr="009264DB" w:rsidRDefault="000D5779" w:rsidP="000D5779">
      <w:pPr>
        <w:pStyle w:val="Akapitzlist"/>
        <w:numPr>
          <w:ilvl w:val="2"/>
          <w:numId w:val="370"/>
        </w:numPr>
        <w:suppressAutoHyphens/>
        <w:spacing w:before="0" w:after="0" w:line="276" w:lineRule="auto"/>
        <w:jc w:val="both"/>
        <w:rPr>
          <w:rFonts w:ascii="Times New Roman" w:hAnsi="Times New Roman"/>
        </w:rPr>
      </w:pPr>
      <w:r w:rsidRPr="009264DB">
        <w:rPr>
          <w:rFonts w:ascii="Times New Roman" w:hAnsi="Times New Roman"/>
        </w:rPr>
        <w:t>umożliwiać integrację z urządzeniami sieciowymi.</w:t>
      </w:r>
    </w:p>
    <w:p w14:paraId="109D278B" w14:textId="77777777" w:rsidR="000D5779" w:rsidRPr="009264DB" w:rsidRDefault="000D5779" w:rsidP="000D5779">
      <w:pPr>
        <w:pStyle w:val="Akapitzlist"/>
        <w:numPr>
          <w:ilvl w:val="0"/>
          <w:numId w:val="371"/>
        </w:numPr>
        <w:suppressAutoHyphens/>
        <w:spacing w:before="0" w:after="160" w:line="276" w:lineRule="auto"/>
        <w:jc w:val="both"/>
        <w:rPr>
          <w:rFonts w:ascii="Times New Roman" w:hAnsi="Times New Roman"/>
        </w:rPr>
      </w:pPr>
      <w:r w:rsidRPr="009264DB">
        <w:rPr>
          <w:rFonts w:ascii="Times New Roman" w:hAnsi="Times New Roman"/>
        </w:rPr>
        <w:t>Funkcjonalności Response</w:t>
      </w:r>
    </w:p>
    <w:p w14:paraId="7802A6D5" w14:textId="77777777" w:rsidR="000D5779" w:rsidRPr="009264DB" w:rsidRDefault="000D5779" w:rsidP="000D5779">
      <w:pPr>
        <w:pStyle w:val="Akapitzlist"/>
        <w:numPr>
          <w:ilvl w:val="1"/>
          <w:numId w:val="371"/>
        </w:numPr>
        <w:suppressAutoHyphens/>
        <w:spacing w:before="0" w:after="160" w:line="276" w:lineRule="auto"/>
        <w:jc w:val="both"/>
        <w:rPr>
          <w:rFonts w:ascii="Times New Roman" w:hAnsi="Times New Roman"/>
        </w:rPr>
      </w:pPr>
      <w:r w:rsidRPr="009264DB">
        <w:rPr>
          <w:rFonts w:ascii="Times New Roman" w:hAnsi="Times New Roman"/>
        </w:rPr>
        <w:t>System musi umożliwiać:</w:t>
      </w:r>
    </w:p>
    <w:p w14:paraId="18C72115" w14:textId="77777777" w:rsidR="000D5779" w:rsidRPr="009264DB" w:rsidRDefault="000D5779" w:rsidP="000D5779">
      <w:pPr>
        <w:pStyle w:val="Akapitzlist"/>
        <w:numPr>
          <w:ilvl w:val="2"/>
          <w:numId w:val="371"/>
        </w:numPr>
        <w:suppressAutoHyphens/>
        <w:spacing w:before="0" w:after="0" w:line="276" w:lineRule="auto"/>
        <w:jc w:val="both"/>
        <w:rPr>
          <w:rFonts w:ascii="Times New Roman" w:hAnsi="Times New Roman"/>
        </w:rPr>
      </w:pPr>
      <w:r w:rsidRPr="009264DB">
        <w:rPr>
          <w:rFonts w:ascii="Times New Roman" w:hAnsi="Times New Roman"/>
        </w:rPr>
        <w:t>Zdalne wykonywanie komend na hoście.</w:t>
      </w:r>
    </w:p>
    <w:p w14:paraId="2A4CE518" w14:textId="77777777" w:rsidR="000D5779" w:rsidRPr="009264DB" w:rsidRDefault="000D5779" w:rsidP="000D5779">
      <w:pPr>
        <w:pStyle w:val="Akapitzlist"/>
        <w:numPr>
          <w:ilvl w:val="2"/>
          <w:numId w:val="371"/>
        </w:numPr>
        <w:suppressAutoHyphens/>
        <w:spacing w:before="0" w:after="0" w:line="276" w:lineRule="auto"/>
        <w:jc w:val="both"/>
        <w:rPr>
          <w:rFonts w:ascii="Times New Roman" w:hAnsi="Times New Roman"/>
        </w:rPr>
      </w:pPr>
      <w:r w:rsidRPr="009264DB">
        <w:rPr>
          <w:rFonts w:ascii="Times New Roman" w:hAnsi="Times New Roman"/>
        </w:rPr>
        <w:t>Blokowanie adresów IP (np. poprzez integrację z firewall).</w:t>
      </w:r>
    </w:p>
    <w:p w14:paraId="62FD819D" w14:textId="77777777" w:rsidR="000D5779" w:rsidRPr="009264DB" w:rsidRDefault="000D5779" w:rsidP="000D5779">
      <w:pPr>
        <w:pStyle w:val="Akapitzlist"/>
        <w:numPr>
          <w:ilvl w:val="2"/>
          <w:numId w:val="371"/>
        </w:numPr>
        <w:suppressAutoHyphens/>
        <w:spacing w:before="0" w:after="0" w:line="276" w:lineRule="auto"/>
        <w:jc w:val="both"/>
        <w:rPr>
          <w:rFonts w:ascii="Times New Roman" w:hAnsi="Times New Roman"/>
        </w:rPr>
      </w:pPr>
      <w:r w:rsidRPr="009264DB">
        <w:rPr>
          <w:rFonts w:ascii="Times New Roman" w:hAnsi="Times New Roman"/>
        </w:rPr>
        <w:t>Automatyczne reakcje (active response) na podstawie zdefiniowanych reguł.</w:t>
      </w:r>
    </w:p>
    <w:p w14:paraId="32625135" w14:textId="77777777" w:rsidR="000D5779" w:rsidRPr="009264DB" w:rsidRDefault="000D5779" w:rsidP="000D5779">
      <w:pPr>
        <w:pStyle w:val="Akapitzlist"/>
        <w:numPr>
          <w:ilvl w:val="2"/>
          <w:numId w:val="371"/>
        </w:numPr>
        <w:suppressAutoHyphens/>
        <w:spacing w:before="0" w:after="0" w:line="276" w:lineRule="auto"/>
        <w:jc w:val="both"/>
        <w:rPr>
          <w:rFonts w:ascii="Times New Roman" w:hAnsi="Times New Roman"/>
        </w:rPr>
      </w:pPr>
      <w:r w:rsidRPr="009264DB">
        <w:rPr>
          <w:rFonts w:ascii="Times New Roman" w:hAnsi="Times New Roman"/>
        </w:rPr>
        <w:t>Izolację hosta (logicznie – poprzez blokowanie komunikacji).</w:t>
      </w:r>
    </w:p>
    <w:p w14:paraId="00D22AAF" w14:textId="77777777" w:rsidR="000D5779" w:rsidRPr="009264DB" w:rsidRDefault="000D5779" w:rsidP="000D5779">
      <w:pPr>
        <w:pStyle w:val="Akapitzlist"/>
        <w:numPr>
          <w:ilvl w:val="1"/>
          <w:numId w:val="371"/>
        </w:numPr>
        <w:suppressAutoHyphens/>
        <w:spacing w:before="0" w:after="0" w:line="276" w:lineRule="auto"/>
        <w:jc w:val="both"/>
        <w:rPr>
          <w:rFonts w:ascii="Times New Roman" w:hAnsi="Times New Roman"/>
        </w:rPr>
      </w:pPr>
      <w:r w:rsidRPr="009264DB">
        <w:rPr>
          <w:rFonts w:ascii="Times New Roman" w:hAnsi="Times New Roman"/>
        </w:rPr>
        <w:t>System musi umożliwiać wywoływanie reakcji z poziomu SOAR zintegrowanego z główną konsolą.</w:t>
      </w:r>
    </w:p>
    <w:p w14:paraId="19BC398B" w14:textId="77777777" w:rsidR="000D5779" w:rsidRPr="009264DB" w:rsidRDefault="000D5779" w:rsidP="000D5779">
      <w:pPr>
        <w:pStyle w:val="Akapitzlist"/>
        <w:numPr>
          <w:ilvl w:val="0"/>
          <w:numId w:val="372"/>
        </w:numPr>
        <w:suppressAutoHyphens/>
        <w:spacing w:before="0" w:after="160" w:line="276" w:lineRule="auto"/>
        <w:jc w:val="both"/>
        <w:rPr>
          <w:rFonts w:ascii="Times New Roman" w:hAnsi="Times New Roman"/>
        </w:rPr>
      </w:pPr>
      <w:r w:rsidRPr="009264DB">
        <w:rPr>
          <w:rFonts w:ascii="Times New Roman" w:hAnsi="Times New Roman"/>
        </w:rPr>
        <w:t>Zarządzanie i raportowanie</w:t>
      </w:r>
    </w:p>
    <w:p w14:paraId="64F8454A" w14:textId="77777777" w:rsidR="000D5779" w:rsidRPr="009264DB" w:rsidRDefault="000D5779" w:rsidP="000D5779">
      <w:pPr>
        <w:pStyle w:val="Akapitzlist"/>
        <w:numPr>
          <w:ilvl w:val="1"/>
          <w:numId w:val="372"/>
        </w:numPr>
        <w:suppressAutoHyphens/>
        <w:spacing w:before="0" w:after="0" w:line="276" w:lineRule="auto"/>
        <w:jc w:val="both"/>
        <w:rPr>
          <w:rFonts w:ascii="Times New Roman" w:hAnsi="Times New Roman"/>
        </w:rPr>
      </w:pPr>
      <w:r w:rsidRPr="009264DB">
        <w:rPr>
          <w:rFonts w:ascii="Times New Roman" w:hAnsi="Times New Roman"/>
        </w:rPr>
        <w:lastRenderedPageBreak/>
        <w:t>System musi posiadać:</w:t>
      </w:r>
    </w:p>
    <w:p w14:paraId="23870B47"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interfejs webowy (dashboard),</w:t>
      </w:r>
    </w:p>
    <w:p w14:paraId="0EC8676E"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wyszukiwarkę zdarzeń,</w:t>
      </w:r>
    </w:p>
    <w:p w14:paraId="3934A920"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możliwość filtrowania po hostach, użytkownikach, czasie, typie zagrożenia.</w:t>
      </w:r>
    </w:p>
    <w:p w14:paraId="3448F303" w14:textId="77777777" w:rsidR="000D5779" w:rsidRPr="009264DB" w:rsidRDefault="000D5779" w:rsidP="000D5779">
      <w:pPr>
        <w:pStyle w:val="Akapitzlist"/>
        <w:numPr>
          <w:ilvl w:val="1"/>
          <w:numId w:val="372"/>
        </w:numPr>
        <w:suppressAutoHyphens/>
        <w:spacing w:before="0" w:after="0" w:line="276" w:lineRule="auto"/>
        <w:jc w:val="both"/>
        <w:rPr>
          <w:rFonts w:ascii="Times New Roman" w:hAnsi="Times New Roman"/>
        </w:rPr>
      </w:pPr>
      <w:r w:rsidRPr="009264DB">
        <w:rPr>
          <w:rFonts w:ascii="Times New Roman" w:hAnsi="Times New Roman"/>
        </w:rPr>
        <w:t>System musi umożliwiać:</w:t>
      </w:r>
    </w:p>
    <w:p w14:paraId="6D9F9161"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generowanie raportów PDF/CSV,</w:t>
      </w:r>
    </w:p>
    <w:p w14:paraId="1D992788"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raporty zgodności (np. PCI-DSS, CIS, ISO 27001),</w:t>
      </w:r>
    </w:p>
    <w:p w14:paraId="178E5876"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raporty podatności.</w:t>
      </w:r>
    </w:p>
    <w:p w14:paraId="4AE4685B" w14:textId="77777777" w:rsidR="000D5779" w:rsidRPr="009264DB" w:rsidRDefault="000D5779" w:rsidP="000D5779">
      <w:pPr>
        <w:pStyle w:val="Akapitzlist"/>
        <w:numPr>
          <w:ilvl w:val="1"/>
          <w:numId w:val="372"/>
        </w:numPr>
        <w:suppressAutoHyphens/>
        <w:spacing w:before="0" w:after="0" w:line="276" w:lineRule="auto"/>
        <w:jc w:val="both"/>
        <w:rPr>
          <w:rFonts w:ascii="Times New Roman" w:hAnsi="Times New Roman"/>
        </w:rPr>
      </w:pPr>
      <w:r w:rsidRPr="009264DB">
        <w:rPr>
          <w:rFonts w:ascii="Times New Roman" w:hAnsi="Times New Roman"/>
        </w:rPr>
        <w:t>System musi umożliwiać wielopoziomowe role użytkowników (RBAC).</w:t>
      </w:r>
    </w:p>
    <w:p w14:paraId="37843B75" w14:textId="77777777" w:rsidR="000D5779" w:rsidRPr="009264DB" w:rsidRDefault="000D5779" w:rsidP="000D5779">
      <w:pPr>
        <w:pStyle w:val="Akapitzlist"/>
        <w:numPr>
          <w:ilvl w:val="0"/>
          <w:numId w:val="372"/>
        </w:numPr>
        <w:suppressAutoHyphens/>
        <w:spacing w:before="0" w:after="160" w:line="276" w:lineRule="auto"/>
        <w:jc w:val="both"/>
        <w:rPr>
          <w:rFonts w:ascii="Times New Roman" w:hAnsi="Times New Roman"/>
        </w:rPr>
      </w:pPr>
      <w:r w:rsidRPr="009264DB">
        <w:rPr>
          <w:rFonts w:ascii="Times New Roman" w:hAnsi="Times New Roman"/>
        </w:rPr>
        <w:t>Integracje</w:t>
      </w:r>
    </w:p>
    <w:p w14:paraId="66E9CD85" w14:textId="77777777" w:rsidR="000D5779" w:rsidRPr="009264DB" w:rsidRDefault="000D5779" w:rsidP="000D5779">
      <w:pPr>
        <w:pStyle w:val="Akapitzlist"/>
        <w:numPr>
          <w:ilvl w:val="1"/>
          <w:numId w:val="372"/>
        </w:numPr>
        <w:suppressAutoHyphens/>
        <w:spacing w:before="0" w:after="160" w:line="276" w:lineRule="auto"/>
        <w:jc w:val="both"/>
        <w:rPr>
          <w:rFonts w:ascii="Times New Roman" w:hAnsi="Times New Roman"/>
        </w:rPr>
      </w:pPr>
      <w:r w:rsidRPr="009264DB">
        <w:rPr>
          <w:rFonts w:ascii="Times New Roman" w:hAnsi="Times New Roman"/>
        </w:rPr>
        <w:t>System musi umożliwiać integrację z:</w:t>
      </w:r>
    </w:p>
    <w:p w14:paraId="327E553D"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SIEM,</w:t>
      </w:r>
    </w:p>
    <w:p w14:paraId="3398CA8B"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systemami SOC,</w:t>
      </w:r>
    </w:p>
    <w:p w14:paraId="079F17FB"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systemami zarządzania podatnościami,</w:t>
      </w:r>
    </w:p>
    <w:p w14:paraId="7D67B7B8" w14:textId="77777777" w:rsidR="000D5779" w:rsidRPr="009264DB" w:rsidRDefault="000D5779" w:rsidP="000D5779">
      <w:pPr>
        <w:pStyle w:val="Akapitzlist"/>
        <w:numPr>
          <w:ilvl w:val="2"/>
          <w:numId w:val="372"/>
        </w:numPr>
        <w:suppressAutoHyphens/>
        <w:spacing w:before="0" w:after="0" w:line="276" w:lineRule="auto"/>
        <w:jc w:val="both"/>
        <w:rPr>
          <w:rFonts w:ascii="Times New Roman" w:hAnsi="Times New Roman"/>
        </w:rPr>
      </w:pPr>
      <w:r w:rsidRPr="009264DB">
        <w:rPr>
          <w:rFonts w:ascii="Times New Roman" w:hAnsi="Times New Roman"/>
        </w:rPr>
        <w:t>bazami threat intelligence,</w:t>
      </w:r>
    </w:p>
    <w:p w14:paraId="0F000F40" w14:textId="77777777" w:rsidR="000D5779" w:rsidRPr="009264DB" w:rsidRDefault="000D5779" w:rsidP="000D5779">
      <w:pPr>
        <w:spacing w:after="0" w:line="276" w:lineRule="auto"/>
        <w:ind w:firstLine="360"/>
        <w:jc w:val="both"/>
        <w:rPr>
          <w:rFonts w:ascii="Times New Roman" w:hAnsi="Times New Roman"/>
        </w:rPr>
      </w:pPr>
      <w:r w:rsidRPr="009264DB">
        <w:rPr>
          <w:rFonts w:ascii="Times New Roman" w:hAnsi="Times New Roman"/>
        </w:rPr>
        <w:t>Bezpieczeństwo systemu</w:t>
      </w:r>
    </w:p>
    <w:p w14:paraId="1055B20A" w14:textId="77777777" w:rsidR="000D5779" w:rsidRPr="009264DB" w:rsidRDefault="000D5779" w:rsidP="000D5779">
      <w:pPr>
        <w:numPr>
          <w:ilvl w:val="0"/>
          <w:numId w:val="319"/>
        </w:numPr>
        <w:suppressAutoHyphens/>
        <w:spacing w:before="0" w:after="0" w:line="276" w:lineRule="auto"/>
        <w:jc w:val="both"/>
        <w:rPr>
          <w:rFonts w:ascii="Times New Roman" w:hAnsi="Times New Roman"/>
        </w:rPr>
      </w:pPr>
      <w:r w:rsidRPr="009264DB">
        <w:rPr>
          <w:rFonts w:ascii="Times New Roman" w:hAnsi="Times New Roman"/>
        </w:rPr>
        <w:t>Komunikacja agent–serwer musi być szyfrowana .</w:t>
      </w:r>
    </w:p>
    <w:p w14:paraId="429BEE6B" w14:textId="77777777" w:rsidR="000D5779" w:rsidRPr="009264DB" w:rsidRDefault="000D5779" w:rsidP="000D5779">
      <w:pPr>
        <w:numPr>
          <w:ilvl w:val="0"/>
          <w:numId w:val="319"/>
        </w:numPr>
        <w:suppressAutoHyphens/>
        <w:spacing w:before="0" w:after="0" w:line="276" w:lineRule="auto"/>
        <w:jc w:val="both"/>
        <w:rPr>
          <w:rFonts w:ascii="Times New Roman" w:hAnsi="Times New Roman"/>
        </w:rPr>
      </w:pPr>
      <w:r w:rsidRPr="009264DB">
        <w:rPr>
          <w:rFonts w:ascii="Times New Roman" w:hAnsi="Times New Roman"/>
        </w:rPr>
        <w:t>System musi posiadać:</w:t>
      </w:r>
    </w:p>
    <w:p w14:paraId="73164EF7" w14:textId="77777777" w:rsidR="000D5779" w:rsidRPr="009264DB" w:rsidRDefault="000D5779" w:rsidP="000D5779">
      <w:pPr>
        <w:numPr>
          <w:ilvl w:val="1"/>
          <w:numId w:val="319"/>
        </w:numPr>
        <w:suppressAutoHyphens/>
        <w:spacing w:before="0" w:after="0" w:line="276" w:lineRule="auto"/>
        <w:jc w:val="both"/>
        <w:rPr>
          <w:rFonts w:ascii="Times New Roman" w:hAnsi="Times New Roman"/>
        </w:rPr>
      </w:pPr>
      <w:r w:rsidRPr="009264DB">
        <w:rPr>
          <w:rFonts w:ascii="Times New Roman" w:hAnsi="Times New Roman"/>
        </w:rPr>
        <w:t>mechanizmy uwierzytelniania,</w:t>
      </w:r>
    </w:p>
    <w:p w14:paraId="39E0609A" w14:textId="77777777" w:rsidR="000D5779" w:rsidRPr="009264DB" w:rsidRDefault="000D5779" w:rsidP="000D5779">
      <w:pPr>
        <w:numPr>
          <w:ilvl w:val="1"/>
          <w:numId w:val="319"/>
        </w:numPr>
        <w:suppressAutoHyphens/>
        <w:spacing w:before="0" w:after="0" w:line="276" w:lineRule="auto"/>
        <w:jc w:val="both"/>
        <w:rPr>
          <w:rFonts w:ascii="Times New Roman" w:hAnsi="Times New Roman"/>
        </w:rPr>
      </w:pPr>
      <w:r w:rsidRPr="009264DB">
        <w:rPr>
          <w:rFonts w:ascii="Times New Roman" w:hAnsi="Times New Roman"/>
        </w:rPr>
        <w:t>role i uprawnienia,</w:t>
      </w:r>
    </w:p>
    <w:p w14:paraId="6FE6CBFC" w14:textId="77777777" w:rsidR="000D5779" w:rsidRPr="009264DB" w:rsidRDefault="000D5779" w:rsidP="000D5779">
      <w:pPr>
        <w:numPr>
          <w:ilvl w:val="1"/>
          <w:numId w:val="319"/>
        </w:numPr>
        <w:suppressAutoHyphens/>
        <w:spacing w:before="0" w:after="0" w:line="276" w:lineRule="auto"/>
        <w:jc w:val="both"/>
        <w:rPr>
          <w:rFonts w:ascii="Times New Roman" w:hAnsi="Times New Roman"/>
        </w:rPr>
      </w:pPr>
      <w:r w:rsidRPr="009264DB">
        <w:rPr>
          <w:rFonts w:ascii="Times New Roman" w:hAnsi="Times New Roman"/>
        </w:rPr>
        <w:t>logowanie działań administratorów.</w:t>
      </w:r>
    </w:p>
    <w:p w14:paraId="7CE66C15" w14:textId="2179F553" w:rsidR="000D5779" w:rsidRPr="00383C3B" w:rsidRDefault="000D5779" w:rsidP="00383C3B">
      <w:pPr>
        <w:suppressAutoHyphens/>
        <w:spacing w:before="0" w:after="160" w:line="278" w:lineRule="auto"/>
        <w:rPr>
          <w:rFonts w:ascii="Times New Roman" w:hAnsi="Times New Roman"/>
        </w:rPr>
      </w:pPr>
    </w:p>
    <w:p w14:paraId="2ECD66ED" w14:textId="77777777" w:rsidR="000D5779" w:rsidRDefault="000D5779" w:rsidP="000D5779">
      <w:pPr>
        <w:spacing w:line="276" w:lineRule="auto"/>
        <w:jc w:val="both"/>
        <w:rPr>
          <w:rFonts w:ascii="Times New Roman" w:hAnsi="Times New Roman"/>
        </w:rPr>
      </w:pPr>
    </w:p>
    <w:p w14:paraId="18F27156" w14:textId="77777777" w:rsidR="000D5779" w:rsidRPr="007B47C8" w:rsidRDefault="000D5779" w:rsidP="000D5779">
      <w:pPr>
        <w:pStyle w:val="Nagwek2"/>
        <w:rPr>
          <w:rFonts w:ascii="Times New Roman" w:hAnsi="Times New Roman" w:cs="Times New Roman"/>
          <w:b w:val="0"/>
          <w:bCs/>
          <w:sz w:val="28"/>
          <w:szCs w:val="28"/>
          <w:lang w:val="en-US"/>
        </w:rPr>
      </w:pPr>
      <w:bookmarkStart w:id="48" w:name="_Toc226444774"/>
      <w:r w:rsidRPr="007B47C8">
        <w:rPr>
          <w:rFonts w:ascii="Times New Roman" w:hAnsi="Times New Roman" w:cs="Times New Roman"/>
          <w:bCs/>
          <w:sz w:val="28"/>
          <w:szCs w:val="28"/>
          <w:lang w:val="en-US"/>
        </w:rPr>
        <w:t>Zadanie 33. UTM (Unified Threat Management) Platforma sprzętowa DIN35 - System bezpieczeństwa IPS/IDS, OT Anomaly Detection, Threat Detection, Data Traceability Control, SDN, Anti DDOS, Anti APT (Advanced Persistent Threat) , AI Sanitization, AI MGMT, ZBFW</w:t>
      </w:r>
      <w:bookmarkEnd w:id="48"/>
      <w:r w:rsidRPr="007B47C8">
        <w:rPr>
          <w:rFonts w:ascii="Times New Roman" w:hAnsi="Times New Roman" w:cs="Times New Roman"/>
          <w:bCs/>
          <w:sz w:val="28"/>
          <w:szCs w:val="28"/>
          <w:lang w:val="en-US"/>
        </w:rPr>
        <w:t xml:space="preserve"> </w:t>
      </w:r>
    </w:p>
    <w:p w14:paraId="27F29E8D" w14:textId="77777777" w:rsidR="000D5779" w:rsidRDefault="000D5779" w:rsidP="00383C3B">
      <w:pPr>
        <w:pStyle w:val="Akapitzlist"/>
        <w:numPr>
          <w:ilvl w:val="3"/>
          <w:numId w:val="503"/>
        </w:numPr>
        <w:suppressAutoHyphens/>
        <w:spacing w:before="0" w:after="160" w:line="276" w:lineRule="auto"/>
        <w:ind w:left="567" w:hanging="567"/>
        <w:jc w:val="both"/>
        <w:rPr>
          <w:rFonts w:ascii="Times New Roman" w:hAnsi="Times New Roman"/>
          <w:b/>
          <w:bCs/>
        </w:rPr>
      </w:pPr>
      <w:r>
        <w:rPr>
          <w:rFonts w:ascii="Times New Roman" w:hAnsi="Times New Roman"/>
          <w:b/>
          <w:bCs/>
        </w:rPr>
        <w:t xml:space="preserve">Przedmiot zamówienia </w:t>
      </w:r>
    </w:p>
    <w:p w14:paraId="21B94471" w14:textId="6E8B805F" w:rsidR="000D5779" w:rsidRDefault="000D5779" w:rsidP="000D5779">
      <w:pPr>
        <w:spacing w:line="276" w:lineRule="auto"/>
        <w:jc w:val="both"/>
        <w:rPr>
          <w:rFonts w:ascii="Times New Roman" w:hAnsi="Times New Roman"/>
        </w:rPr>
      </w:pPr>
      <w:r>
        <w:rPr>
          <w:rFonts w:ascii="Times New Roman" w:hAnsi="Times New Roman"/>
        </w:rPr>
        <w:t xml:space="preserve">Przedmiotem zamówienia jest dostawa </w:t>
      </w:r>
      <w:r w:rsidR="00383C3B">
        <w:rPr>
          <w:rFonts w:ascii="Times New Roman" w:hAnsi="Times New Roman"/>
        </w:rPr>
        <w:t>1</w:t>
      </w:r>
      <w:r>
        <w:rPr>
          <w:rFonts w:ascii="Times New Roman" w:hAnsi="Times New Roman"/>
        </w:rPr>
        <w:t xml:space="preserve"> sztuk</w:t>
      </w:r>
      <w:r w:rsidR="00383C3B">
        <w:rPr>
          <w:rFonts w:ascii="Times New Roman" w:hAnsi="Times New Roman"/>
        </w:rPr>
        <w:t>i</w:t>
      </w:r>
      <w:r>
        <w:rPr>
          <w:rFonts w:ascii="Times New Roman" w:hAnsi="Times New Roman"/>
        </w:rPr>
        <w:t xml:space="preserve"> urządzenia przeznaczonego do ochrony i monitorowania środowisk OT, w postaci platform sprzętowych klasy UTM (Unified Threat Management), przystosowanych do montażu na szynie DIN35, wraz z funkcjonalnościami z zakresu bezpieczeństwa teleinformatycznego, zgodnie z wymaganiami technicznymi i funkcjonalnymi określonymi przez Zamawiającego.</w:t>
      </w:r>
    </w:p>
    <w:p w14:paraId="5B8365E3" w14:textId="77777777" w:rsidR="000D5779" w:rsidRDefault="000D5779" w:rsidP="00383C3B">
      <w:pPr>
        <w:pStyle w:val="Akapitzlist"/>
        <w:numPr>
          <w:ilvl w:val="3"/>
          <w:numId w:val="503"/>
        </w:numPr>
        <w:suppressAutoHyphens/>
        <w:spacing w:before="0" w:after="160" w:line="276" w:lineRule="auto"/>
        <w:ind w:left="426" w:hanging="426"/>
        <w:jc w:val="both"/>
        <w:rPr>
          <w:rFonts w:ascii="Times New Roman" w:hAnsi="Times New Roman"/>
          <w:b/>
          <w:bCs/>
        </w:rPr>
      </w:pPr>
      <w:r>
        <w:rPr>
          <w:rFonts w:ascii="Times New Roman" w:hAnsi="Times New Roman"/>
          <w:b/>
          <w:bCs/>
        </w:rPr>
        <w:t>Wymagania dotyczące rozwiązania:</w:t>
      </w:r>
    </w:p>
    <w:p w14:paraId="5AE89034" w14:textId="77777777" w:rsidR="000D5779" w:rsidRDefault="000D5779" w:rsidP="000D5779">
      <w:pPr>
        <w:pStyle w:val="Akapitzlist"/>
        <w:numPr>
          <w:ilvl w:val="1"/>
          <w:numId w:val="174"/>
        </w:numPr>
        <w:suppressAutoHyphens/>
        <w:spacing w:before="0" w:after="160" w:line="276" w:lineRule="auto"/>
        <w:jc w:val="both"/>
        <w:rPr>
          <w:rFonts w:ascii="Times New Roman" w:hAnsi="Times New Roman"/>
          <w:b/>
          <w:bCs/>
        </w:rPr>
      </w:pPr>
      <w:r>
        <w:rPr>
          <w:rFonts w:ascii="Times New Roman" w:hAnsi="Times New Roman"/>
        </w:rPr>
        <w:lastRenderedPageBreak/>
        <w:t xml:space="preserve"> Wymagania ogólne dla urządzeń:</w:t>
      </w:r>
    </w:p>
    <w:p w14:paraId="26F0F375" w14:textId="77777777" w:rsidR="000D5779" w:rsidRDefault="000D5779" w:rsidP="000D5779">
      <w:pPr>
        <w:pStyle w:val="Akapitzlist"/>
        <w:numPr>
          <w:ilvl w:val="0"/>
          <w:numId w:val="175"/>
        </w:numPr>
        <w:suppressAutoHyphens/>
        <w:spacing w:before="0" w:after="160" w:line="276" w:lineRule="auto"/>
        <w:jc w:val="both"/>
        <w:rPr>
          <w:rFonts w:ascii="Times New Roman" w:hAnsi="Times New Roman"/>
        </w:rPr>
      </w:pPr>
      <w:r>
        <w:rPr>
          <w:rFonts w:ascii="Times New Roman" w:hAnsi="Times New Roman"/>
        </w:rPr>
        <w:t>musi być nowy (nie starszy niż z 4 kwartału 2025 r) i pochodzić z polskiego kanału dystrybucji</w:t>
      </w:r>
    </w:p>
    <w:p w14:paraId="04B89DCF" w14:textId="77777777" w:rsidR="000D5779" w:rsidRDefault="000D5779" w:rsidP="000D5779">
      <w:pPr>
        <w:pStyle w:val="Akapitzlist"/>
        <w:numPr>
          <w:ilvl w:val="0"/>
          <w:numId w:val="175"/>
        </w:numPr>
        <w:suppressAutoHyphens/>
        <w:spacing w:before="0" w:after="160" w:line="276" w:lineRule="auto"/>
        <w:jc w:val="both"/>
        <w:rPr>
          <w:rFonts w:ascii="Times New Roman" w:hAnsi="Times New Roman"/>
        </w:rPr>
      </w:pPr>
      <w:r>
        <w:rPr>
          <w:rFonts w:ascii="Times New Roman" w:hAnsi="Times New Roman"/>
        </w:rPr>
        <w:t xml:space="preserve">musi posiadać gwarancję i wsparcie producenta na okres nie krótszy niż do 30.06.2026 </w:t>
      </w:r>
    </w:p>
    <w:p w14:paraId="398ABA8F" w14:textId="77777777" w:rsidR="000D5779" w:rsidRDefault="000D5779" w:rsidP="000D5779">
      <w:pPr>
        <w:pStyle w:val="Akapitzlist"/>
        <w:numPr>
          <w:ilvl w:val="0"/>
          <w:numId w:val="175"/>
        </w:numPr>
        <w:suppressAutoHyphens/>
        <w:spacing w:before="0" w:after="160" w:line="276" w:lineRule="auto"/>
        <w:jc w:val="both"/>
        <w:rPr>
          <w:rFonts w:ascii="Times New Roman" w:hAnsi="Times New Roman"/>
        </w:rPr>
      </w:pPr>
      <w:r>
        <w:rPr>
          <w:rFonts w:ascii="Times New Roman" w:hAnsi="Times New Roman"/>
        </w:rPr>
        <w:t>producent musi zapewnić czas życia produktu do końca roku 2032 roku. Nie dopuszcza się rozwiązań będących w okresie zakończenia życia (end-of-life) lub zakończenia wsparcia (end-of-support) lub zakończenia sprzedaży (end-of-sale).</w:t>
      </w:r>
    </w:p>
    <w:p w14:paraId="1A23C7CF" w14:textId="77777777" w:rsidR="000D5779" w:rsidRDefault="000D5779" w:rsidP="000D5779">
      <w:pPr>
        <w:pStyle w:val="Akapitzlist"/>
        <w:numPr>
          <w:ilvl w:val="1"/>
          <w:numId w:val="174"/>
        </w:numPr>
        <w:suppressAutoHyphens/>
        <w:spacing w:before="0" w:after="160" w:line="276" w:lineRule="auto"/>
        <w:jc w:val="both"/>
        <w:rPr>
          <w:rFonts w:ascii="Times New Roman" w:hAnsi="Times New Roman"/>
        </w:rPr>
      </w:pPr>
      <w:r>
        <w:rPr>
          <w:rFonts w:ascii="Times New Roman" w:hAnsi="Times New Roman"/>
        </w:rPr>
        <w:t xml:space="preserve"> Wymagania ogólne dla urządzeń aktywnych sieci</w:t>
      </w:r>
    </w:p>
    <w:p w14:paraId="69B50B17" w14:textId="77777777" w:rsidR="000D5779" w:rsidRDefault="000D5779" w:rsidP="000D5779">
      <w:pPr>
        <w:pStyle w:val="Akapitzlist"/>
        <w:numPr>
          <w:ilvl w:val="0"/>
          <w:numId w:val="176"/>
        </w:numPr>
        <w:suppressAutoHyphens/>
        <w:spacing w:before="0" w:after="160" w:line="276" w:lineRule="auto"/>
        <w:jc w:val="both"/>
        <w:rPr>
          <w:rFonts w:ascii="Times New Roman" w:hAnsi="Times New Roman"/>
        </w:rPr>
      </w:pPr>
      <w:r>
        <w:rPr>
          <w:rFonts w:ascii="Times New Roman" w:hAnsi="Times New Roman"/>
        </w:rPr>
        <w:t>Urządzenia montowane na szynę DIN35mm muszą:</w:t>
      </w:r>
    </w:p>
    <w:p w14:paraId="617768B7" w14:textId="77777777" w:rsidR="000D5779" w:rsidRDefault="000D5779" w:rsidP="000D5779">
      <w:pPr>
        <w:pStyle w:val="Akapitzlist"/>
        <w:numPr>
          <w:ilvl w:val="0"/>
          <w:numId w:val="177"/>
        </w:numPr>
        <w:suppressAutoHyphens/>
        <w:spacing w:before="0" w:after="160" w:line="276" w:lineRule="auto"/>
        <w:ind w:left="993" w:hanging="284"/>
        <w:jc w:val="both"/>
        <w:rPr>
          <w:rFonts w:ascii="Times New Roman" w:hAnsi="Times New Roman"/>
        </w:rPr>
      </w:pPr>
      <w:r>
        <w:rPr>
          <w:rFonts w:ascii="Times New Roman" w:hAnsi="Times New Roman"/>
        </w:rPr>
        <w:t>Być dostarczone z  dwoma zasilaczami 230 V / DC 24 V dostosowane mocowo do dostarczanych urządzeń działające w układzie nadmiarowym i uzupełniającym</w:t>
      </w:r>
    </w:p>
    <w:p w14:paraId="3CF91BE2" w14:textId="77777777" w:rsidR="000D5779" w:rsidRDefault="000D5779" w:rsidP="000D5779">
      <w:pPr>
        <w:pStyle w:val="Akapitzlist"/>
        <w:numPr>
          <w:ilvl w:val="0"/>
          <w:numId w:val="177"/>
        </w:numPr>
        <w:suppressAutoHyphens/>
        <w:spacing w:before="0" w:after="160" w:line="276" w:lineRule="auto"/>
        <w:ind w:left="993" w:hanging="284"/>
        <w:jc w:val="both"/>
        <w:rPr>
          <w:rFonts w:ascii="Times New Roman" w:hAnsi="Times New Roman"/>
        </w:rPr>
      </w:pPr>
      <w:r>
        <w:rPr>
          <w:rFonts w:ascii="Times New Roman" w:hAnsi="Times New Roman"/>
        </w:rPr>
        <w:t>Posiadać strukturę modularną (nie dopuszcza się sprzętu które posiada chociaż jednego modułu rozszerzeń do którego można dołożyć – po za projektem np. dodatkowy moduł komunikacyjny np. LTE lub WiFi</w:t>
      </w:r>
    </w:p>
    <w:p w14:paraId="3BAF7A0E" w14:textId="77777777" w:rsidR="000D5779" w:rsidRDefault="000D5779" w:rsidP="000D5779">
      <w:pPr>
        <w:pStyle w:val="Akapitzlist"/>
        <w:numPr>
          <w:ilvl w:val="0"/>
          <w:numId w:val="177"/>
        </w:numPr>
        <w:suppressAutoHyphens/>
        <w:spacing w:before="0" w:after="160" w:line="276" w:lineRule="auto"/>
        <w:ind w:left="993" w:hanging="284"/>
        <w:jc w:val="both"/>
        <w:rPr>
          <w:rFonts w:ascii="Times New Roman" w:hAnsi="Times New Roman"/>
        </w:rPr>
      </w:pPr>
      <w:r>
        <w:rPr>
          <w:rFonts w:ascii="Times New Roman" w:hAnsi="Times New Roman"/>
        </w:rPr>
        <w:t>Posiadać aktualny certyfikat IEC 62443 4-2 SL4 akredytowany przez PCA</w:t>
      </w:r>
    </w:p>
    <w:p w14:paraId="55EA3377" w14:textId="77777777" w:rsidR="000D5779" w:rsidRDefault="000D5779" w:rsidP="000D5779">
      <w:pPr>
        <w:pStyle w:val="Akapitzlist"/>
        <w:numPr>
          <w:ilvl w:val="0"/>
          <w:numId w:val="177"/>
        </w:numPr>
        <w:suppressAutoHyphens/>
        <w:spacing w:before="0" w:after="160" w:line="276" w:lineRule="auto"/>
        <w:ind w:left="993" w:hanging="284"/>
        <w:jc w:val="both"/>
        <w:rPr>
          <w:rFonts w:ascii="Times New Roman" w:hAnsi="Times New Roman"/>
        </w:rPr>
      </w:pPr>
      <w:r>
        <w:rPr>
          <w:rFonts w:ascii="Times New Roman" w:hAnsi="Times New Roman"/>
        </w:rPr>
        <w:t>Urządzenia muszą stanowić platformę bezpieczeństwa obok standardowych funkcjonalności urządzeń aktywnych sieci takich jak przełączanie czy routing L3.</w:t>
      </w:r>
    </w:p>
    <w:p w14:paraId="14C547E8" w14:textId="77777777" w:rsidR="000D5779" w:rsidRDefault="000D5779" w:rsidP="000D5779">
      <w:pPr>
        <w:pStyle w:val="Akapitzlist"/>
        <w:numPr>
          <w:ilvl w:val="0"/>
          <w:numId w:val="177"/>
        </w:numPr>
        <w:suppressAutoHyphens/>
        <w:spacing w:before="0" w:after="160" w:line="276" w:lineRule="auto"/>
        <w:ind w:left="993" w:hanging="284"/>
        <w:jc w:val="both"/>
        <w:rPr>
          <w:rFonts w:ascii="Times New Roman" w:hAnsi="Times New Roman"/>
        </w:rPr>
      </w:pPr>
      <w:r>
        <w:rPr>
          <w:rFonts w:ascii="Times New Roman" w:hAnsi="Times New Roman"/>
        </w:rPr>
        <w:t>Być montowane na szynach wysuwanych umożliwiając łatwy dostęp do górnej części urządzenia</w:t>
      </w:r>
    </w:p>
    <w:p w14:paraId="6F64436E" w14:textId="77777777" w:rsidR="000D5779" w:rsidRDefault="000D5779" w:rsidP="000D5779">
      <w:pPr>
        <w:pStyle w:val="Akapitzlist"/>
        <w:numPr>
          <w:ilvl w:val="0"/>
          <w:numId w:val="177"/>
        </w:numPr>
        <w:suppressAutoHyphens/>
        <w:spacing w:before="0" w:after="160" w:line="276" w:lineRule="auto"/>
        <w:ind w:left="993" w:hanging="284"/>
        <w:jc w:val="both"/>
        <w:rPr>
          <w:rFonts w:ascii="Times New Roman" w:hAnsi="Times New Roman"/>
        </w:rPr>
      </w:pPr>
      <w:r>
        <w:rPr>
          <w:rFonts w:ascii="Times New Roman" w:hAnsi="Times New Roman"/>
        </w:rPr>
        <w:t>Muszą posiadać certyfikat FCC Class A, CE, UL</w:t>
      </w:r>
    </w:p>
    <w:tbl>
      <w:tblPr>
        <w:tblW w:w="9062" w:type="dxa"/>
        <w:tblInd w:w="113" w:type="dxa"/>
        <w:tblLayout w:type="fixed"/>
        <w:tblLook w:val="04A0" w:firstRow="1" w:lastRow="0" w:firstColumn="1" w:lastColumn="0" w:noHBand="0" w:noVBand="1"/>
      </w:tblPr>
      <w:tblGrid>
        <w:gridCol w:w="2376"/>
        <w:gridCol w:w="3497"/>
        <w:gridCol w:w="3189"/>
      </w:tblGrid>
      <w:tr w:rsidR="000D5779" w14:paraId="7B3BB929"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747BBCFB" w14:textId="77777777" w:rsidR="000D5779" w:rsidRDefault="000D5779" w:rsidP="00A05190">
            <w:pPr>
              <w:spacing w:line="276" w:lineRule="auto"/>
              <w:jc w:val="both"/>
              <w:rPr>
                <w:rFonts w:ascii="Times New Roman" w:hAnsi="Times New Roman"/>
                <w:b/>
                <w:bCs/>
              </w:rPr>
            </w:pPr>
            <w:r>
              <w:rPr>
                <w:rFonts w:ascii="Times New Roman" w:hAnsi="Times New Roman"/>
                <w:b/>
                <w:bCs/>
              </w:rPr>
              <w:t>Parametr</w:t>
            </w:r>
          </w:p>
        </w:tc>
        <w:tc>
          <w:tcPr>
            <w:tcW w:w="3497" w:type="dxa"/>
            <w:tcBorders>
              <w:top w:val="single" w:sz="4" w:space="0" w:color="000000"/>
              <w:left w:val="single" w:sz="4" w:space="0" w:color="000000"/>
              <w:bottom w:val="single" w:sz="4" w:space="0" w:color="000000"/>
              <w:right w:val="single" w:sz="4" w:space="0" w:color="000000"/>
            </w:tcBorders>
          </w:tcPr>
          <w:p w14:paraId="4A0DEA49" w14:textId="77777777" w:rsidR="000D5779" w:rsidRDefault="000D5779" w:rsidP="00A05190">
            <w:pPr>
              <w:spacing w:line="276" w:lineRule="auto"/>
              <w:jc w:val="both"/>
              <w:rPr>
                <w:rFonts w:ascii="Times New Roman" w:hAnsi="Times New Roman"/>
                <w:b/>
                <w:bCs/>
              </w:rPr>
            </w:pPr>
            <w:r>
              <w:rPr>
                <w:rFonts w:ascii="Times New Roman" w:hAnsi="Times New Roman"/>
                <w:b/>
                <w:bCs/>
              </w:rPr>
              <w:t>Opis / wartość parametru</w:t>
            </w:r>
          </w:p>
        </w:tc>
        <w:tc>
          <w:tcPr>
            <w:tcW w:w="3189" w:type="dxa"/>
            <w:tcBorders>
              <w:top w:val="single" w:sz="4" w:space="0" w:color="000000"/>
              <w:left w:val="single" w:sz="4" w:space="0" w:color="000000"/>
              <w:bottom w:val="single" w:sz="4" w:space="0" w:color="000000"/>
              <w:right w:val="single" w:sz="4" w:space="0" w:color="000000"/>
            </w:tcBorders>
          </w:tcPr>
          <w:p w14:paraId="12E1CB2A" w14:textId="77777777" w:rsidR="000D5779" w:rsidRDefault="000D5779" w:rsidP="00A05190">
            <w:pPr>
              <w:spacing w:line="276" w:lineRule="auto"/>
              <w:jc w:val="both"/>
              <w:rPr>
                <w:rFonts w:ascii="Times New Roman" w:hAnsi="Times New Roman"/>
                <w:b/>
                <w:bCs/>
              </w:rPr>
            </w:pPr>
            <w:r>
              <w:rPr>
                <w:rFonts w:ascii="Times New Roman" w:hAnsi="Times New Roman"/>
                <w:b/>
                <w:bCs/>
              </w:rPr>
              <w:t>Ilość</w:t>
            </w:r>
          </w:p>
        </w:tc>
      </w:tr>
      <w:tr w:rsidR="000D5779" w14:paraId="54E3F190"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3D3B4EDC" w14:textId="77777777" w:rsidR="000D5779" w:rsidRDefault="000D5779" w:rsidP="00A05190">
            <w:pPr>
              <w:spacing w:line="276" w:lineRule="auto"/>
              <w:jc w:val="both"/>
              <w:rPr>
                <w:rFonts w:ascii="Times New Roman" w:hAnsi="Times New Roman"/>
              </w:rPr>
            </w:pPr>
            <w:r>
              <w:rPr>
                <w:rFonts w:ascii="Times New Roman" w:hAnsi="Times New Roman"/>
              </w:rPr>
              <w:t>Pamięć RAM</w:t>
            </w:r>
          </w:p>
        </w:tc>
        <w:tc>
          <w:tcPr>
            <w:tcW w:w="3497" w:type="dxa"/>
            <w:tcBorders>
              <w:top w:val="single" w:sz="4" w:space="0" w:color="000000"/>
              <w:left w:val="single" w:sz="4" w:space="0" w:color="000000"/>
              <w:bottom w:val="single" w:sz="4" w:space="0" w:color="000000"/>
              <w:right w:val="single" w:sz="4" w:space="0" w:color="000000"/>
            </w:tcBorders>
          </w:tcPr>
          <w:p w14:paraId="274D163B" w14:textId="77777777" w:rsidR="000D5779" w:rsidRDefault="000D5779" w:rsidP="00A05190">
            <w:pPr>
              <w:spacing w:line="276" w:lineRule="auto"/>
              <w:jc w:val="both"/>
              <w:rPr>
                <w:rFonts w:ascii="Times New Roman" w:hAnsi="Times New Roman"/>
              </w:rPr>
            </w:pPr>
            <w:r>
              <w:rPr>
                <w:rFonts w:ascii="Times New Roman" w:hAnsi="Times New Roman"/>
              </w:rPr>
              <w:t>Min. 8 GB</w:t>
            </w:r>
          </w:p>
        </w:tc>
        <w:tc>
          <w:tcPr>
            <w:tcW w:w="3189" w:type="dxa"/>
            <w:tcBorders>
              <w:top w:val="single" w:sz="4" w:space="0" w:color="000000"/>
              <w:left w:val="single" w:sz="4" w:space="0" w:color="000000"/>
              <w:bottom w:val="single" w:sz="4" w:space="0" w:color="000000"/>
              <w:right w:val="single" w:sz="4" w:space="0" w:color="000000"/>
            </w:tcBorders>
          </w:tcPr>
          <w:p w14:paraId="535A93C6" w14:textId="77777777" w:rsidR="000D5779" w:rsidRDefault="000D5779" w:rsidP="00A05190">
            <w:pPr>
              <w:spacing w:line="276" w:lineRule="auto"/>
              <w:jc w:val="both"/>
              <w:rPr>
                <w:rFonts w:ascii="Times New Roman" w:hAnsi="Times New Roman"/>
              </w:rPr>
            </w:pPr>
            <w:r>
              <w:rPr>
                <w:rFonts w:ascii="Times New Roman" w:hAnsi="Times New Roman"/>
              </w:rPr>
              <w:t>1</w:t>
            </w:r>
          </w:p>
        </w:tc>
      </w:tr>
      <w:tr w:rsidR="000D5779" w14:paraId="3E01B625"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47B70AF6" w14:textId="77777777" w:rsidR="000D5779" w:rsidRDefault="000D5779" w:rsidP="00A05190">
            <w:pPr>
              <w:spacing w:line="276" w:lineRule="auto"/>
              <w:jc w:val="both"/>
              <w:rPr>
                <w:rFonts w:ascii="Times New Roman" w:hAnsi="Times New Roman"/>
              </w:rPr>
            </w:pPr>
            <w:r>
              <w:rPr>
                <w:rFonts w:ascii="Times New Roman" w:hAnsi="Times New Roman"/>
              </w:rPr>
              <w:t>Storage</w:t>
            </w:r>
          </w:p>
        </w:tc>
        <w:tc>
          <w:tcPr>
            <w:tcW w:w="3497" w:type="dxa"/>
            <w:tcBorders>
              <w:top w:val="single" w:sz="4" w:space="0" w:color="000000"/>
              <w:left w:val="single" w:sz="4" w:space="0" w:color="000000"/>
              <w:bottom w:val="single" w:sz="4" w:space="0" w:color="000000"/>
              <w:right w:val="single" w:sz="4" w:space="0" w:color="000000"/>
            </w:tcBorders>
          </w:tcPr>
          <w:p w14:paraId="542C5D8D" w14:textId="77777777" w:rsidR="000D5779" w:rsidRDefault="000D5779" w:rsidP="00A05190">
            <w:pPr>
              <w:spacing w:line="276" w:lineRule="auto"/>
              <w:jc w:val="both"/>
              <w:rPr>
                <w:rFonts w:ascii="Times New Roman" w:hAnsi="Times New Roman"/>
              </w:rPr>
            </w:pPr>
            <w:r>
              <w:rPr>
                <w:rFonts w:ascii="Times New Roman" w:hAnsi="Times New Roman"/>
              </w:rPr>
              <w:t>Min. 480 GB</w:t>
            </w:r>
          </w:p>
        </w:tc>
        <w:tc>
          <w:tcPr>
            <w:tcW w:w="3189" w:type="dxa"/>
            <w:tcBorders>
              <w:top w:val="single" w:sz="4" w:space="0" w:color="000000"/>
              <w:left w:val="single" w:sz="4" w:space="0" w:color="000000"/>
              <w:bottom w:val="single" w:sz="4" w:space="0" w:color="000000"/>
              <w:right w:val="single" w:sz="4" w:space="0" w:color="000000"/>
            </w:tcBorders>
          </w:tcPr>
          <w:p w14:paraId="450DD06D" w14:textId="77777777" w:rsidR="000D5779" w:rsidRDefault="000D5779" w:rsidP="00A05190">
            <w:pPr>
              <w:spacing w:line="276" w:lineRule="auto"/>
              <w:jc w:val="both"/>
              <w:rPr>
                <w:rFonts w:ascii="Times New Roman" w:hAnsi="Times New Roman"/>
              </w:rPr>
            </w:pPr>
            <w:r>
              <w:rPr>
                <w:rFonts w:ascii="Times New Roman" w:hAnsi="Times New Roman"/>
              </w:rPr>
              <w:t>1</w:t>
            </w:r>
          </w:p>
        </w:tc>
      </w:tr>
      <w:tr w:rsidR="000D5779" w14:paraId="63DF5761"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62B58D65" w14:textId="77777777" w:rsidR="000D5779" w:rsidRDefault="000D5779" w:rsidP="00A05190">
            <w:pPr>
              <w:spacing w:line="276" w:lineRule="auto"/>
              <w:jc w:val="both"/>
              <w:rPr>
                <w:rFonts w:ascii="Times New Roman" w:hAnsi="Times New Roman"/>
              </w:rPr>
            </w:pPr>
            <w:r>
              <w:rPr>
                <w:rFonts w:ascii="Times New Roman" w:hAnsi="Times New Roman"/>
              </w:rPr>
              <w:t>Interfejs Szeregowy</w:t>
            </w:r>
          </w:p>
        </w:tc>
        <w:tc>
          <w:tcPr>
            <w:tcW w:w="3497" w:type="dxa"/>
            <w:tcBorders>
              <w:top w:val="single" w:sz="4" w:space="0" w:color="000000"/>
              <w:left w:val="single" w:sz="4" w:space="0" w:color="000000"/>
              <w:bottom w:val="single" w:sz="4" w:space="0" w:color="000000"/>
              <w:right w:val="single" w:sz="4" w:space="0" w:color="000000"/>
            </w:tcBorders>
          </w:tcPr>
          <w:p w14:paraId="69FE415E" w14:textId="77777777" w:rsidR="000D5779" w:rsidRDefault="000D5779" w:rsidP="00A05190">
            <w:pPr>
              <w:spacing w:line="276" w:lineRule="auto"/>
              <w:jc w:val="both"/>
              <w:rPr>
                <w:rFonts w:ascii="Times New Roman" w:hAnsi="Times New Roman"/>
              </w:rPr>
            </w:pPr>
            <w:r>
              <w:rPr>
                <w:rFonts w:ascii="Times New Roman" w:hAnsi="Times New Roman"/>
              </w:rPr>
              <w:t>Konsola RS232</w:t>
            </w:r>
          </w:p>
        </w:tc>
        <w:tc>
          <w:tcPr>
            <w:tcW w:w="3189" w:type="dxa"/>
            <w:tcBorders>
              <w:top w:val="single" w:sz="4" w:space="0" w:color="000000"/>
              <w:left w:val="single" w:sz="4" w:space="0" w:color="000000"/>
              <w:bottom w:val="single" w:sz="4" w:space="0" w:color="000000"/>
              <w:right w:val="single" w:sz="4" w:space="0" w:color="000000"/>
            </w:tcBorders>
          </w:tcPr>
          <w:p w14:paraId="5A1E9FA5" w14:textId="77777777" w:rsidR="000D5779" w:rsidRDefault="000D5779" w:rsidP="00A05190">
            <w:pPr>
              <w:spacing w:line="276" w:lineRule="auto"/>
              <w:jc w:val="both"/>
              <w:rPr>
                <w:rFonts w:ascii="Times New Roman" w:hAnsi="Times New Roman"/>
              </w:rPr>
            </w:pPr>
            <w:r>
              <w:rPr>
                <w:rFonts w:ascii="Times New Roman" w:hAnsi="Times New Roman"/>
              </w:rPr>
              <w:t>1</w:t>
            </w:r>
          </w:p>
        </w:tc>
      </w:tr>
      <w:tr w:rsidR="000D5779" w14:paraId="379B5AEF"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0A28074C" w14:textId="77777777" w:rsidR="000D5779" w:rsidRDefault="000D5779" w:rsidP="00A05190">
            <w:pPr>
              <w:spacing w:line="276" w:lineRule="auto"/>
              <w:jc w:val="both"/>
              <w:rPr>
                <w:rFonts w:ascii="Times New Roman" w:hAnsi="Times New Roman"/>
              </w:rPr>
            </w:pPr>
            <w:r>
              <w:rPr>
                <w:rFonts w:ascii="Times New Roman" w:hAnsi="Times New Roman"/>
              </w:rPr>
              <w:t>Zasilacze</w:t>
            </w:r>
          </w:p>
        </w:tc>
        <w:tc>
          <w:tcPr>
            <w:tcW w:w="3497" w:type="dxa"/>
            <w:tcBorders>
              <w:top w:val="single" w:sz="4" w:space="0" w:color="000000"/>
              <w:left w:val="single" w:sz="4" w:space="0" w:color="000000"/>
              <w:bottom w:val="single" w:sz="4" w:space="0" w:color="000000"/>
              <w:right w:val="single" w:sz="4" w:space="0" w:color="000000"/>
            </w:tcBorders>
          </w:tcPr>
          <w:p w14:paraId="3CACA708" w14:textId="77777777" w:rsidR="000D5779" w:rsidRDefault="000D5779" w:rsidP="00A05190">
            <w:pPr>
              <w:spacing w:line="276" w:lineRule="auto"/>
              <w:jc w:val="both"/>
              <w:rPr>
                <w:rFonts w:ascii="Times New Roman" w:hAnsi="Times New Roman"/>
              </w:rPr>
            </w:pPr>
            <w:r>
              <w:rPr>
                <w:rFonts w:ascii="Times New Roman" w:hAnsi="Times New Roman"/>
              </w:rPr>
              <w:t>230 V 5 A – 24 V DC</w:t>
            </w:r>
          </w:p>
        </w:tc>
        <w:tc>
          <w:tcPr>
            <w:tcW w:w="3189" w:type="dxa"/>
            <w:tcBorders>
              <w:top w:val="single" w:sz="4" w:space="0" w:color="000000"/>
              <w:left w:val="single" w:sz="4" w:space="0" w:color="000000"/>
              <w:bottom w:val="single" w:sz="4" w:space="0" w:color="000000"/>
              <w:right w:val="single" w:sz="4" w:space="0" w:color="000000"/>
            </w:tcBorders>
          </w:tcPr>
          <w:p w14:paraId="4690AF21" w14:textId="77777777" w:rsidR="000D5779" w:rsidRDefault="000D5779" w:rsidP="00A05190">
            <w:pPr>
              <w:spacing w:line="276" w:lineRule="auto"/>
              <w:jc w:val="both"/>
              <w:rPr>
                <w:rFonts w:ascii="Times New Roman" w:hAnsi="Times New Roman"/>
              </w:rPr>
            </w:pPr>
            <w:r>
              <w:rPr>
                <w:rFonts w:ascii="Times New Roman" w:hAnsi="Times New Roman"/>
              </w:rPr>
              <w:t>2</w:t>
            </w:r>
          </w:p>
        </w:tc>
      </w:tr>
      <w:tr w:rsidR="000D5779" w14:paraId="55284696"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5DFC4369" w14:textId="77777777" w:rsidR="000D5779" w:rsidRDefault="000D5779" w:rsidP="00A05190">
            <w:pPr>
              <w:spacing w:line="276" w:lineRule="auto"/>
              <w:jc w:val="both"/>
              <w:rPr>
                <w:rFonts w:ascii="Times New Roman" w:hAnsi="Times New Roman"/>
              </w:rPr>
            </w:pPr>
            <w:r>
              <w:rPr>
                <w:rFonts w:ascii="Times New Roman" w:hAnsi="Times New Roman"/>
              </w:rPr>
              <w:t>Interfejs 1 Gb/s</w:t>
            </w:r>
          </w:p>
        </w:tc>
        <w:tc>
          <w:tcPr>
            <w:tcW w:w="3497" w:type="dxa"/>
            <w:tcBorders>
              <w:top w:val="single" w:sz="4" w:space="0" w:color="000000"/>
              <w:left w:val="single" w:sz="4" w:space="0" w:color="000000"/>
              <w:bottom w:val="single" w:sz="4" w:space="0" w:color="000000"/>
              <w:right w:val="single" w:sz="4" w:space="0" w:color="000000"/>
            </w:tcBorders>
          </w:tcPr>
          <w:p w14:paraId="31B30303" w14:textId="77777777" w:rsidR="000D5779" w:rsidRPr="007B47C8" w:rsidRDefault="000D5779" w:rsidP="00A05190">
            <w:pPr>
              <w:spacing w:line="276" w:lineRule="auto"/>
              <w:jc w:val="both"/>
              <w:rPr>
                <w:rFonts w:ascii="Times New Roman" w:hAnsi="Times New Roman"/>
                <w:lang w:val="en-US"/>
              </w:rPr>
            </w:pPr>
            <w:r w:rsidRPr="007B47C8">
              <w:rPr>
                <w:rFonts w:ascii="Times New Roman" w:hAnsi="Times New Roman"/>
                <w:lang w:val="en-US"/>
              </w:rPr>
              <w:t>RJ45 Ethernet with 2 porty bypass</w:t>
            </w:r>
          </w:p>
        </w:tc>
        <w:tc>
          <w:tcPr>
            <w:tcW w:w="3189" w:type="dxa"/>
            <w:tcBorders>
              <w:top w:val="single" w:sz="4" w:space="0" w:color="000000"/>
              <w:left w:val="single" w:sz="4" w:space="0" w:color="000000"/>
              <w:bottom w:val="single" w:sz="4" w:space="0" w:color="000000"/>
              <w:right w:val="single" w:sz="4" w:space="0" w:color="000000"/>
            </w:tcBorders>
          </w:tcPr>
          <w:p w14:paraId="3B876B33" w14:textId="77777777" w:rsidR="000D5779" w:rsidRDefault="000D5779" w:rsidP="00A05190">
            <w:pPr>
              <w:spacing w:line="276" w:lineRule="auto"/>
              <w:jc w:val="both"/>
              <w:rPr>
                <w:rFonts w:ascii="Times New Roman" w:hAnsi="Times New Roman"/>
              </w:rPr>
            </w:pPr>
            <w:r>
              <w:rPr>
                <w:rFonts w:ascii="Times New Roman" w:hAnsi="Times New Roman"/>
              </w:rPr>
              <w:t>Minimum 2 pracujące w trybie bypass (utrzymanie łączności w przypadku braku zasilania)</w:t>
            </w:r>
          </w:p>
        </w:tc>
      </w:tr>
      <w:tr w:rsidR="000D5779" w14:paraId="2F999A44"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0528D824" w14:textId="77777777" w:rsidR="000D5779" w:rsidRDefault="000D5779" w:rsidP="00A05190">
            <w:pPr>
              <w:spacing w:line="276" w:lineRule="auto"/>
              <w:jc w:val="both"/>
              <w:rPr>
                <w:rFonts w:ascii="Times New Roman" w:hAnsi="Times New Roman"/>
              </w:rPr>
            </w:pPr>
            <w:r>
              <w:rPr>
                <w:rFonts w:ascii="Times New Roman" w:hAnsi="Times New Roman"/>
              </w:rPr>
              <w:lastRenderedPageBreak/>
              <w:t>Interfejs 1 Gb/s</w:t>
            </w:r>
          </w:p>
        </w:tc>
        <w:tc>
          <w:tcPr>
            <w:tcW w:w="3497" w:type="dxa"/>
            <w:tcBorders>
              <w:top w:val="single" w:sz="4" w:space="0" w:color="000000"/>
              <w:left w:val="single" w:sz="4" w:space="0" w:color="000000"/>
              <w:bottom w:val="single" w:sz="4" w:space="0" w:color="000000"/>
              <w:right w:val="single" w:sz="4" w:space="0" w:color="000000"/>
            </w:tcBorders>
          </w:tcPr>
          <w:p w14:paraId="0AF882EC" w14:textId="77777777" w:rsidR="000D5779" w:rsidRDefault="000D5779" w:rsidP="00A05190">
            <w:pPr>
              <w:spacing w:line="276" w:lineRule="auto"/>
              <w:jc w:val="both"/>
              <w:rPr>
                <w:rFonts w:ascii="Times New Roman" w:hAnsi="Times New Roman"/>
              </w:rPr>
            </w:pPr>
            <w:r>
              <w:rPr>
                <w:rFonts w:ascii="Times New Roman" w:hAnsi="Times New Roman"/>
              </w:rPr>
              <w:t>SFP 1 Gb/s</w:t>
            </w:r>
          </w:p>
        </w:tc>
        <w:tc>
          <w:tcPr>
            <w:tcW w:w="3189" w:type="dxa"/>
            <w:tcBorders>
              <w:top w:val="single" w:sz="4" w:space="0" w:color="000000"/>
              <w:left w:val="single" w:sz="4" w:space="0" w:color="000000"/>
              <w:bottom w:val="single" w:sz="4" w:space="0" w:color="000000"/>
              <w:right w:val="single" w:sz="4" w:space="0" w:color="000000"/>
            </w:tcBorders>
          </w:tcPr>
          <w:p w14:paraId="7AC340CB" w14:textId="77777777" w:rsidR="000D5779" w:rsidRDefault="000D5779" w:rsidP="00A05190">
            <w:pPr>
              <w:spacing w:line="276" w:lineRule="auto"/>
              <w:jc w:val="both"/>
              <w:rPr>
                <w:rFonts w:ascii="Times New Roman" w:hAnsi="Times New Roman"/>
              </w:rPr>
            </w:pPr>
            <w:r>
              <w:rPr>
                <w:rFonts w:ascii="Times New Roman" w:hAnsi="Times New Roman"/>
              </w:rPr>
              <w:t>Minimum 2 x SFP 1 Gb/s.</w:t>
            </w:r>
          </w:p>
        </w:tc>
      </w:tr>
      <w:tr w:rsidR="000D5779" w14:paraId="77DE3A34"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32BFF98C" w14:textId="77777777" w:rsidR="000D5779" w:rsidRDefault="000D5779" w:rsidP="00A05190">
            <w:pPr>
              <w:spacing w:line="276" w:lineRule="auto"/>
              <w:jc w:val="both"/>
              <w:rPr>
                <w:rFonts w:ascii="Times New Roman" w:hAnsi="Times New Roman"/>
              </w:rPr>
            </w:pPr>
            <w:r>
              <w:rPr>
                <w:rFonts w:ascii="Times New Roman" w:hAnsi="Times New Roman"/>
              </w:rPr>
              <w:t>Wkładki 1 Gb/s</w:t>
            </w:r>
          </w:p>
        </w:tc>
        <w:tc>
          <w:tcPr>
            <w:tcW w:w="3497" w:type="dxa"/>
            <w:tcBorders>
              <w:top w:val="single" w:sz="4" w:space="0" w:color="000000"/>
              <w:left w:val="single" w:sz="4" w:space="0" w:color="000000"/>
              <w:bottom w:val="single" w:sz="4" w:space="0" w:color="000000"/>
              <w:right w:val="single" w:sz="4" w:space="0" w:color="000000"/>
            </w:tcBorders>
          </w:tcPr>
          <w:p w14:paraId="09D53758" w14:textId="77777777" w:rsidR="000D5779" w:rsidRDefault="000D5779" w:rsidP="00A05190">
            <w:pPr>
              <w:spacing w:line="276" w:lineRule="auto"/>
              <w:jc w:val="both"/>
              <w:rPr>
                <w:rFonts w:ascii="Times New Roman" w:hAnsi="Times New Roman"/>
              </w:rPr>
            </w:pPr>
            <w:r>
              <w:rPr>
                <w:rFonts w:ascii="Times New Roman" w:hAnsi="Times New Roman"/>
              </w:rPr>
              <w:t>SFP 1 Gb/s</w:t>
            </w:r>
          </w:p>
        </w:tc>
        <w:tc>
          <w:tcPr>
            <w:tcW w:w="3189" w:type="dxa"/>
            <w:tcBorders>
              <w:top w:val="single" w:sz="4" w:space="0" w:color="000000"/>
              <w:left w:val="single" w:sz="4" w:space="0" w:color="000000"/>
              <w:bottom w:val="single" w:sz="4" w:space="0" w:color="000000"/>
              <w:right w:val="single" w:sz="4" w:space="0" w:color="000000"/>
            </w:tcBorders>
          </w:tcPr>
          <w:p w14:paraId="53B8E962" w14:textId="77777777" w:rsidR="000D5779" w:rsidRDefault="000D5779" w:rsidP="00A05190">
            <w:pPr>
              <w:spacing w:line="276" w:lineRule="auto"/>
              <w:jc w:val="both"/>
              <w:rPr>
                <w:rFonts w:ascii="Times New Roman" w:hAnsi="Times New Roman"/>
              </w:rPr>
            </w:pPr>
            <w:r>
              <w:rPr>
                <w:rFonts w:ascii="Times New Roman" w:hAnsi="Times New Roman"/>
              </w:rPr>
              <w:t>2 sztuki – parametry: 10 KM 1310 nm SM</w:t>
            </w:r>
          </w:p>
        </w:tc>
      </w:tr>
      <w:tr w:rsidR="000D5779" w14:paraId="7EF22EEC"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236BC26C" w14:textId="77777777" w:rsidR="000D5779" w:rsidRDefault="000D5779" w:rsidP="00A05190">
            <w:pPr>
              <w:spacing w:line="276" w:lineRule="auto"/>
              <w:jc w:val="both"/>
              <w:rPr>
                <w:rFonts w:ascii="Times New Roman" w:hAnsi="Times New Roman"/>
              </w:rPr>
            </w:pPr>
            <w:r>
              <w:rPr>
                <w:rFonts w:ascii="Times New Roman" w:hAnsi="Times New Roman"/>
              </w:rPr>
              <w:t>Moduł GSM</w:t>
            </w:r>
          </w:p>
        </w:tc>
        <w:tc>
          <w:tcPr>
            <w:tcW w:w="3497" w:type="dxa"/>
            <w:tcBorders>
              <w:top w:val="single" w:sz="4" w:space="0" w:color="000000"/>
              <w:left w:val="single" w:sz="4" w:space="0" w:color="000000"/>
              <w:bottom w:val="single" w:sz="4" w:space="0" w:color="000000"/>
              <w:right w:val="single" w:sz="4" w:space="0" w:color="000000"/>
            </w:tcBorders>
          </w:tcPr>
          <w:p w14:paraId="780E6181" w14:textId="77777777" w:rsidR="000D5779" w:rsidRDefault="000D5779" w:rsidP="00A05190">
            <w:pPr>
              <w:spacing w:line="276" w:lineRule="auto"/>
              <w:jc w:val="both"/>
              <w:rPr>
                <w:rFonts w:ascii="Times New Roman" w:hAnsi="Times New Roman"/>
              </w:rPr>
            </w:pPr>
            <w:r>
              <w:rPr>
                <w:rFonts w:ascii="Times New Roman" w:hAnsi="Times New Roman"/>
              </w:rPr>
              <w:t>LTE, antena GSM x 2</w:t>
            </w:r>
          </w:p>
        </w:tc>
        <w:tc>
          <w:tcPr>
            <w:tcW w:w="3189" w:type="dxa"/>
            <w:tcBorders>
              <w:top w:val="single" w:sz="4" w:space="0" w:color="000000"/>
              <w:left w:val="single" w:sz="4" w:space="0" w:color="000000"/>
              <w:bottom w:val="single" w:sz="4" w:space="0" w:color="000000"/>
              <w:right w:val="single" w:sz="4" w:space="0" w:color="000000"/>
            </w:tcBorders>
          </w:tcPr>
          <w:p w14:paraId="5ABF7B83" w14:textId="77777777" w:rsidR="000D5779" w:rsidRDefault="000D5779" w:rsidP="00A05190">
            <w:pPr>
              <w:spacing w:line="276" w:lineRule="auto"/>
              <w:jc w:val="both"/>
              <w:rPr>
                <w:rFonts w:ascii="Times New Roman" w:hAnsi="Times New Roman"/>
              </w:rPr>
            </w:pPr>
            <w:r>
              <w:rPr>
                <w:rFonts w:ascii="Times New Roman" w:hAnsi="Times New Roman"/>
              </w:rPr>
              <w:t>1</w:t>
            </w:r>
          </w:p>
        </w:tc>
      </w:tr>
      <w:tr w:rsidR="000D5779" w14:paraId="721A8292"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2BFF07E0" w14:textId="77777777" w:rsidR="000D5779" w:rsidRDefault="000D5779" w:rsidP="00A05190">
            <w:pPr>
              <w:spacing w:line="276" w:lineRule="auto"/>
              <w:jc w:val="both"/>
              <w:rPr>
                <w:rFonts w:ascii="Times New Roman" w:hAnsi="Times New Roman"/>
              </w:rPr>
            </w:pPr>
            <w:r>
              <w:rPr>
                <w:rFonts w:ascii="Times New Roman" w:hAnsi="Times New Roman"/>
              </w:rPr>
              <w:t>Uchwyty montażowe</w:t>
            </w:r>
          </w:p>
        </w:tc>
        <w:tc>
          <w:tcPr>
            <w:tcW w:w="3497" w:type="dxa"/>
            <w:tcBorders>
              <w:top w:val="single" w:sz="4" w:space="0" w:color="000000"/>
              <w:left w:val="single" w:sz="4" w:space="0" w:color="000000"/>
              <w:bottom w:val="single" w:sz="4" w:space="0" w:color="000000"/>
              <w:right w:val="single" w:sz="4" w:space="0" w:color="000000"/>
            </w:tcBorders>
          </w:tcPr>
          <w:p w14:paraId="71DDE4D4" w14:textId="77777777" w:rsidR="000D5779" w:rsidRDefault="000D5779" w:rsidP="00A05190">
            <w:pPr>
              <w:spacing w:line="276" w:lineRule="auto"/>
              <w:jc w:val="both"/>
              <w:rPr>
                <w:rFonts w:ascii="Times New Roman" w:hAnsi="Times New Roman"/>
              </w:rPr>
            </w:pPr>
            <w:r>
              <w:rPr>
                <w:rFonts w:ascii="Times New Roman" w:hAnsi="Times New Roman"/>
              </w:rPr>
              <w:t>1 komplet dla DIN35</w:t>
            </w:r>
          </w:p>
        </w:tc>
        <w:tc>
          <w:tcPr>
            <w:tcW w:w="3189" w:type="dxa"/>
            <w:tcBorders>
              <w:top w:val="single" w:sz="4" w:space="0" w:color="000000"/>
              <w:left w:val="single" w:sz="4" w:space="0" w:color="000000"/>
              <w:bottom w:val="single" w:sz="4" w:space="0" w:color="000000"/>
              <w:right w:val="single" w:sz="4" w:space="0" w:color="000000"/>
            </w:tcBorders>
          </w:tcPr>
          <w:p w14:paraId="68A08BA7" w14:textId="77777777" w:rsidR="000D5779" w:rsidRDefault="000D5779" w:rsidP="00A05190">
            <w:pPr>
              <w:spacing w:line="276" w:lineRule="auto"/>
              <w:jc w:val="both"/>
              <w:rPr>
                <w:rFonts w:ascii="Times New Roman" w:hAnsi="Times New Roman"/>
              </w:rPr>
            </w:pPr>
            <w:r>
              <w:rPr>
                <w:rFonts w:ascii="Times New Roman" w:hAnsi="Times New Roman"/>
              </w:rPr>
              <w:t>1</w:t>
            </w:r>
          </w:p>
        </w:tc>
      </w:tr>
      <w:tr w:rsidR="000D5779" w14:paraId="4023022C"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7E10135F" w14:textId="77777777" w:rsidR="000D5779" w:rsidRDefault="000D5779" w:rsidP="00A05190">
            <w:pPr>
              <w:spacing w:line="276" w:lineRule="auto"/>
              <w:jc w:val="both"/>
              <w:rPr>
                <w:rFonts w:ascii="Times New Roman" w:hAnsi="Times New Roman"/>
              </w:rPr>
            </w:pPr>
            <w:r>
              <w:rPr>
                <w:rFonts w:ascii="Times New Roman" w:hAnsi="Times New Roman"/>
              </w:rPr>
              <w:t>Kable zasilające</w:t>
            </w:r>
          </w:p>
        </w:tc>
        <w:tc>
          <w:tcPr>
            <w:tcW w:w="3497" w:type="dxa"/>
            <w:tcBorders>
              <w:top w:val="single" w:sz="4" w:space="0" w:color="000000"/>
              <w:left w:val="single" w:sz="4" w:space="0" w:color="000000"/>
              <w:bottom w:val="single" w:sz="4" w:space="0" w:color="000000"/>
              <w:right w:val="single" w:sz="4" w:space="0" w:color="000000"/>
            </w:tcBorders>
          </w:tcPr>
          <w:p w14:paraId="49C418ED" w14:textId="77777777" w:rsidR="000D5779" w:rsidRDefault="000D5779" w:rsidP="00A05190">
            <w:pPr>
              <w:spacing w:line="276" w:lineRule="auto"/>
              <w:jc w:val="both"/>
              <w:rPr>
                <w:rFonts w:ascii="Times New Roman" w:hAnsi="Times New Roman"/>
              </w:rPr>
            </w:pPr>
            <w:r>
              <w:rPr>
                <w:rFonts w:ascii="Times New Roman" w:hAnsi="Times New Roman"/>
              </w:rPr>
              <w:t>Min 0,5 m</w:t>
            </w:r>
          </w:p>
        </w:tc>
        <w:tc>
          <w:tcPr>
            <w:tcW w:w="3189" w:type="dxa"/>
            <w:tcBorders>
              <w:top w:val="single" w:sz="4" w:space="0" w:color="000000"/>
              <w:left w:val="single" w:sz="4" w:space="0" w:color="000000"/>
              <w:bottom w:val="single" w:sz="4" w:space="0" w:color="000000"/>
              <w:right w:val="single" w:sz="4" w:space="0" w:color="000000"/>
            </w:tcBorders>
          </w:tcPr>
          <w:p w14:paraId="02FD07DB" w14:textId="77777777" w:rsidR="000D5779" w:rsidRDefault="000D5779" w:rsidP="00A05190">
            <w:pPr>
              <w:spacing w:line="276" w:lineRule="auto"/>
              <w:jc w:val="both"/>
              <w:rPr>
                <w:rFonts w:ascii="Times New Roman" w:hAnsi="Times New Roman"/>
              </w:rPr>
            </w:pPr>
            <w:r>
              <w:rPr>
                <w:rFonts w:ascii="Times New Roman" w:hAnsi="Times New Roman"/>
              </w:rPr>
              <w:t>2</w:t>
            </w:r>
          </w:p>
        </w:tc>
      </w:tr>
      <w:tr w:rsidR="000D5779" w14:paraId="6A3D5E36"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1A1732DF" w14:textId="77777777" w:rsidR="000D5779" w:rsidRDefault="000D5779" w:rsidP="00A05190">
            <w:pPr>
              <w:spacing w:line="276" w:lineRule="auto"/>
              <w:jc w:val="both"/>
              <w:rPr>
                <w:rFonts w:ascii="Times New Roman" w:hAnsi="Times New Roman"/>
              </w:rPr>
            </w:pPr>
            <w:r>
              <w:rPr>
                <w:rFonts w:ascii="Times New Roman" w:hAnsi="Times New Roman"/>
              </w:rPr>
              <w:t>Typ montażu</w:t>
            </w:r>
          </w:p>
        </w:tc>
        <w:tc>
          <w:tcPr>
            <w:tcW w:w="3497" w:type="dxa"/>
            <w:tcBorders>
              <w:top w:val="single" w:sz="4" w:space="0" w:color="000000"/>
              <w:left w:val="single" w:sz="4" w:space="0" w:color="000000"/>
              <w:bottom w:val="single" w:sz="4" w:space="0" w:color="000000"/>
              <w:right w:val="single" w:sz="4" w:space="0" w:color="000000"/>
            </w:tcBorders>
          </w:tcPr>
          <w:p w14:paraId="07075A2D" w14:textId="77777777" w:rsidR="000D5779" w:rsidRDefault="000D5779" w:rsidP="00A05190">
            <w:pPr>
              <w:spacing w:line="276" w:lineRule="auto"/>
              <w:jc w:val="both"/>
              <w:rPr>
                <w:rFonts w:ascii="Times New Roman" w:hAnsi="Times New Roman"/>
              </w:rPr>
            </w:pPr>
            <w:r>
              <w:rPr>
                <w:rFonts w:ascii="Times New Roman" w:hAnsi="Times New Roman"/>
              </w:rPr>
              <w:t>Szyna DIN35</w:t>
            </w:r>
          </w:p>
        </w:tc>
        <w:tc>
          <w:tcPr>
            <w:tcW w:w="3189" w:type="dxa"/>
            <w:tcBorders>
              <w:top w:val="single" w:sz="4" w:space="0" w:color="000000"/>
              <w:left w:val="single" w:sz="4" w:space="0" w:color="000000"/>
              <w:bottom w:val="single" w:sz="4" w:space="0" w:color="000000"/>
              <w:right w:val="single" w:sz="4" w:space="0" w:color="000000"/>
            </w:tcBorders>
          </w:tcPr>
          <w:p w14:paraId="401B1690" w14:textId="77777777" w:rsidR="000D5779" w:rsidRDefault="000D5779" w:rsidP="00A05190">
            <w:pPr>
              <w:spacing w:line="276" w:lineRule="auto"/>
              <w:jc w:val="both"/>
              <w:rPr>
                <w:rFonts w:ascii="Times New Roman" w:hAnsi="Times New Roman"/>
              </w:rPr>
            </w:pPr>
            <w:r>
              <w:rPr>
                <w:rFonts w:ascii="Times New Roman" w:hAnsi="Times New Roman"/>
              </w:rPr>
              <w:t>n/d</w:t>
            </w:r>
          </w:p>
        </w:tc>
      </w:tr>
      <w:tr w:rsidR="000D5779" w14:paraId="0280D10F"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4F543DE5" w14:textId="77777777" w:rsidR="000D5779" w:rsidRDefault="000D5779" w:rsidP="00A05190">
            <w:pPr>
              <w:spacing w:line="276" w:lineRule="auto"/>
              <w:jc w:val="both"/>
              <w:rPr>
                <w:rFonts w:ascii="Times New Roman" w:hAnsi="Times New Roman"/>
              </w:rPr>
            </w:pPr>
            <w:r>
              <w:rPr>
                <w:rFonts w:ascii="Times New Roman" w:hAnsi="Times New Roman"/>
              </w:rPr>
              <w:t>Patch cordy</w:t>
            </w:r>
          </w:p>
        </w:tc>
        <w:tc>
          <w:tcPr>
            <w:tcW w:w="3497" w:type="dxa"/>
            <w:tcBorders>
              <w:top w:val="single" w:sz="4" w:space="0" w:color="000000"/>
              <w:left w:val="single" w:sz="4" w:space="0" w:color="000000"/>
              <w:bottom w:val="single" w:sz="4" w:space="0" w:color="000000"/>
              <w:right w:val="single" w:sz="4" w:space="0" w:color="000000"/>
            </w:tcBorders>
          </w:tcPr>
          <w:p w14:paraId="6DD752D4" w14:textId="77777777" w:rsidR="000D5779" w:rsidRDefault="000D5779" w:rsidP="00A05190">
            <w:pPr>
              <w:spacing w:line="276" w:lineRule="auto"/>
              <w:jc w:val="both"/>
              <w:rPr>
                <w:rFonts w:ascii="Times New Roman" w:hAnsi="Times New Roman"/>
              </w:rPr>
            </w:pPr>
            <w:r>
              <w:rPr>
                <w:rFonts w:ascii="Times New Roman" w:hAnsi="Times New Roman"/>
              </w:rPr>
              <w:t>Miedziane CAT6, 1,5 M RJ45</w:t>
            </w:r>
          </w:p>
        </w:tc>
        <w:tc>
          <w:tcPr>
            <w:tcW w:w="3189" w:type="dxa"/>
            <w:tcBorders>
              <w:top w:val="single" w:sz="4" w:space="0" w:color="000000"/>
              <w:left w:val="single" w:sz="4" w:space="0" w:color="000000"/>
              <w:bottom w:val="single" w:sz="4" w:space="0" w:color="000000"/>
              <w:right w:val="single" w:sz="4" w:space="0" w:color="000000"/>
            </w:tcBorders>
          </w:tcPr>
          <w:p w14:paraId="78918AA5" w14:textId="77777777" w:rsidR="000D5779" w:rsidRDefault="000D5779" w:rsidP="00A05190">
            <w:pPr>
              <w:spacing w:line="276" w:lineRule="auto"/>
              <w:jc w:val="both"/>
              <w:rPr>
                <w:rFonts w:ascii="Times New Roman" w:hAnsi="Times New Roman"/>
              </w:rPr>
            </w:pPr>
            <w:r>
              <w:rPr>
                <w:rFonts w:ascii="Times New Roman" w:hAnsi="Times New Roman"/>
              </w:rPr>
              <w:t>2</w:t>
            </w:r>
          </w:p>
        </w:tc>
      </w:tr>
      <w:tr w:rsidR="000D5779" w14:paraId="44FD31CB"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22E0DC55" w14:textId="77777777" w:rsidR="000D5779" w:rsidRDefault="000D5779" w:rsidP="00A05190">
            <w:pPr>
              <w:spacing w:line="276" w:lineRule="auto"/>
              <w:jc w:val="both"/>
              <w:rPr>
                <w:rFonts w:ascii="Times New Roman" w:hAnsi="Times New Roman"/>
              </w:rPr>
            </w:pPr>
            <w:r>
              <w:rPr>
                <w:rFonts w:ascii="Times New Roman" w:hAnsi="Times New Roman"/>
              </w:rPr>
              <w:t>Patch cordy</w:t>
            </w:r>
          </w:p>
        </w:tc>
        <w:tc>
          <w:tcPr>
            <w:tcW w:w="3497" w:type="dxa"/>
            <w:tcBorders>
              <w:top w:val="single" w:sz="4" w:space="0" w:color="000000"/>
              <w:left w:val="single" w:sz="4" w:space="0" w:color="000000"/>
              <w:bottom w:val="single" w:sz="4" w:space="0" w:color="000000"/>
              <w:right w:val="single" w:sz="4" w:space="0" w:color="000000"/>
            </w:tcBorders>
          </w:tcPr>
          <w:p w14:paraId="27715EFB" w14:textId="77777777" w:rsidR="000D5779" w:rsidRDefault="000D5779" w:rsidP="00A05190">
            <w:pPr>
              <w:spacing w:line="276" w:lineRule="auto"/>
              <w:jc w:val="both"/>
              <w:rPr>
                <w:rFonts w:ascii="Times New Roman" w:hAnsi="Times New Roman"/>
              </w:rPr>
            </w:pPr>
            <w:r>
              <w:rPr>
                <w:rFonts w:ascii="Times New Roman" w:hAnsi="Times New Roman"/>
              </w:rPr>
              <w:t>Światłowodowe SC/LC 1,5 m SM PC/APC LC-LC</w:t>
            </w:r>
          </w:p>
        </w:tc>
        <w:tc>
          <w:tcPr>
            <w:tcW w:w="3189" w:type="dxa"/>
            <w:tcBorders>
              <w:top w:val="single" w:sz="4" w:space="0" w:color="000000"/>
              <w:left w:val="single" w:sz="4" w:space="0" w:color="000000"/>
              <w:bottom w:val="single" w:sz="4" w:space="0" w:color="000000"/>
              <w:right w:val="single" w:sz="4" w:space="0" w:color="000000"/>
            </w:tcBorders>
          </w:tcPr>
          <w:p w14:paraId="43559335" w14:textId="77777777" w:rsidR="000D5779" w:rsidRDefault="000D5779" w:rsidP="00A05190">
            <w:pPr>
              <w:spacing w:line="276" w:lineRule="auto"/>
              <w:jc w:val="both"/>
              <w:rPr>
                <w:rFonts w:ascii="Times New Roman" w:hAnsi="Times New Roman"/>
              </w:rPr>
            </w:pPr>
            <w:r>
              <w:rPr>
                <w:rFonts w:ascii="Times New Roman" w:hAnsi="Times New Roman"/>
              </w:rPr>
              <w:t>2</w:t>
            </w:r>
          </w:p>
        </w:tc>
      </w:tr>
      <w:tr w:rsidR="000D5779" w14:paraId="46AE7ED1"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406C14E8" w14:textId="77777777" w:rsidR="000D5779" w:rsidRDefault="000D5779" w:rsidP="00A05190">
            <w:pPr>
              <w:spacing w:line="276" w:lineRule="auto"/>
              <w:jc w:val="both"/>
              <w:rPr>
                <w:rFonts w:ascii="Times New Roman" w:hAnsi="Times New Roman"/>
              </w:rPr>
            </w:pPr>
            <w:r>
              <w:rPr>
                <w:rFonts w:ascii="Times New Roman" w:hAnsi="Times New Roman"/>
              </w:rPr>
              <w:t>Montaż</w:t>
            </w:r>
          </w:p>
        </w:tc>
        <w:tc>
          <w:tcPr>
            <w:tcW w:w="3497" w:type="dxa"/>
            <w:tcBorders>
              <w:top w:val="single" w:sz="4" w:space="0" w:color="000000"/>
              <w:left w:val="single" w:sz="4" w:space="0" w:color="000000"/>
              <w:bottom w:val="single" w:sz="4" w:space="0" w:color="000000"/>
              <w:right w:val="single" w:sz="4" w:space="0" w:color="000000"/>
            </w:tcBorders>
          </w:tcPr>
          <w:p w14:paraId="0D6AF229" w14:textId="77777777" w:rsidR="000D5779" w:rsidRDefault="000D5779" w:rsidP="00A05190">
            <w:pPr>
              <w:spacing w:line="276" w:lineRule="auto"/>
              <w:jc w:val="both"/>
              <w:rPr>
                <w:rFonts w:ascii="Times New Roman" w:hAnsi="Times New Roman"/>
              </w:rPr>
            </w:pPr>
            <w:r>
              <w:rPr>
                <w:rFonts w:ascii="Times New Roman" w:hAnsi="Times New Roman"/>
              </w:rPr>
              <w:t>Szyna DIN35</w:t>
            </w:r>
          </w:p>
        </w:tc>
        <w:tc>
          <w:tcPr>
            <w:tcW w:w="3189" w:type="dxa"/>
            <w:tcBorders>
              <w:top w:val="single" w:sz="4" w:space="0" w:color="000000"/>
              <w:left w:val="single" w:sz="4" w:space="0" w:color="000000"/>
              <w:bottom w:val="single" w:sz="4" w:space="0" w:color="000000"/>
              <w:right w:val="single" w:sz="4" w:space="0" w:color="000000"/>
            </w:tcBorders>
          </w:tcPr>
          <w:p w14:paraId="5AD8B542" w14:textId="77777777" w:rsidR="000D5779" w:rsidRDefault="000D5779" w:rsidP="00A05190">
            <w:pPr>
              <w:spacing w:line="276" w:lineRule="auto"/>
              <w:jc w:val="both"/>
              <w:rPr>
                <w:rFonts w:ascii="Times New Roman" w:hAnsi="Times New Roman"/>
              </w:rPr>
            </w:pPr>
            <w:r>
              <w:rPr>
                <w:rFonts w:ascii="Times New Roman" w:hAnsi="Times New Roman"/>
              </w:rPr>
              <w:t>n/d</w:t>
            </w:r>
          </w:p>
        </w:tc>
      </w:tr>
      <w:tr w:rsidR="000D5779" w14:paraId="646FEE53"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2F43E999" w14:textId="77777777" w:rsidR="000D5779" w:rsidRDefault="000D5779" w:rsidP="00A05190">
            <w:pPr>
              <w:spacing w:line="276" w:lineRule="auto"/>
              <w:jc w:val="both"/>
              <w:rPr>
                <w:rFonts w:ascii="Times New Roman" w:hAnsi="Times New Roman"/>
              </w:rPr>
            </w:pPr>
            <w:r>
              <w:rPr>
                <w:rFonts w:ascii="Times New Roman" w:hAnsi="Times New Roman"/>
              </w:rPr>
              <w:t>Konsola centralna</w:t>
            </w:r>
          </w:p>
        </w:tc>
        <w:tc>
          <w:tcPr>
            <w:tcW w:w="3497" w:type="dxa"/>
            <w:tcBorders>
              <w:top w:val="single" w:sz="4" w:space="0" w:color="000000"/>
              <w:left w:val="single" w:sz="4" w:space="0" w:color="000000"/>
              <w:bottom w:val="single" w:sz="4" w:space="0" w:color="000000"/>
              <w:right w:val="single" w:sz="4" w:space="0" w:color="000000"/>
            </w:tcBorders>
          </w:tcPr>
          <w:p w14:paraId="5B656BF8" w14:textId="77777777" w:rsidR="000D5779" w:rsidRDefault="000D5779" w:rsidP="00A05190">
            <w:pPr>
              <w:spacing w:line="276" w:lineRule="auto"/>
              <w:jc w:val="both"/>
              <w:rPr>
                <w:rFonts w:ascii="Times New Roman" w:hAnsi="Times New Roman"/>
              </w:rPr>
            </w:pPr>
            <w:r>
              <w:rPr>
                <w:rFonts w:ascii="Times New Roman" w:hAnsi="Times New Roman"/>
              </w:rPr>
              <w:t>Zarządzanie Firewall z poziomu konsoli centralnej zintegrowanej z centralnym systemem SIEM/IDS, pochodząca od tego samego producenta co urządzenie aktywne</w:t>
            </w:r>
          </w:p>
        </w:tc>
        <w:tc>
          <w:tcPr>
            <w:tcW w:w="3189" w:type="dxa"/>
            <w:tcBorders>
              <w:top w:val="single" w:sz="4" w:space="0" w:color="000000"/>
              <w:left w:val="single" w:sz="4" w:space="0" w:color="000000"/>
              <w:bottom w:val="single" w:sz="4" w:space="0" w:color="000000"/>
              <w:right w:val="single" w:sz="4" w:space="0" w:color="000000"/>
            </w:tcBorders>
          </w:tcPr>
          <w:p w14:paraId="5CEBFDAE" w14:textId="77777777" w:rsidR="000D5779" w:rsidRDefault="000D5779" w:rsidP="00A05190">
            <w:pPr>
              <w:spacing w:line="276" w:lineRule="auto"/>
              <w:jc w:val="both"/>
              <w:rPr>
                <w:rFonts w:ascii="Times New Roman" w:hAnsi="Times New Roman"/>
              </w:rPr>
            </w:pPr>
            <w:r>
              <w:rPr>
                <w:rFonts w:ascii="Times New Roman" w:hAnsi="Times New Roman"/>
              </w:rPr>
              <w:t>n/d</w:t>
            </w:r>
          </w:p>
        </w:tc>
      </w:tr>
      <w:tr w:rsidR="000D5779" w14:paraId="0271DDDF"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3516D87E" w14:textId="77777777" w:rsidR="000D5779" w:rsidRDefault="000D5779" w:rsidP="00A05190">
            <w:pPr>
              <w:spacing w:line="276" w:lineRule="auto"/>
              <w:jc w:val="both"/>
              <w:rPr>
                <w:rFonts w:ascii="Times New Roman" w:hAnsi="Times New Roman"/>
              </w:rPr>
            </w:pPr>
            <w:r>
              <w:rPr>
                <w:rFonts w:ascii="Times New Roman" w:hAnsi="Times New Roman"/>
              </w:rPr>
              <w:lastRenderedPageBreak/>
              <w:t>Certyfikaty wymagane</w:t>
            </w:r>
          </w:p>
        </w:tc>
        <w:tc>
          <w:tcPr>
            <w:tcW w:w="3497" w:type="dxa"/>
            <w:tcBorders>
              <w:top w:val="single" w:sz="4" w:space="0" w:color="000000"/>
              <w:left w:val="single" w:sz="4" w:space="0" w:color="000000"/>
              <w:bottom w:val="single" w:sz="4" w:space="0" w:color="000000"/>
              <w:right w:val="single" w:sz="4" w:space="0" w:color="000000"/>
            </w:tcBorders>
          </w:tcPr>
          <w:p w14:paraId="487C3AA8" w14:textId="77777777" w:rsidR="000D5779" w:rsidRPr="007B47C8" w:rsidRDefault="000D5779" w:rsidP="00A05190">
            <w:pPr>
              <w:spacing w:line="276" w:lineRule="auto"/>
              <w:jc w:val="both"/>
              <w:rPr>
                <w:rFonts w:ascii="Times New Roman" w:hAnsi="Times New Roman"/>
                <w:lang w:val="en-US"/>
              </w:rPr>
            </w:pPr>
            <w:r w:rsidRPr="007B47C8">
              <w:rPr>
                <w:rFonts w:ascii="Times New Roman" w:hAnsi="Times New Roman"/>
                <w:lang w:val="en-US"/>
              </w:rPr>
              <w:t>CE, FCC Class A,UL, IEC 62443 4-2 SL4</w:t>
            </w:r>
          </w:p>
        </w:tc>
        <w:tc>
          <w:tcPr>
            <w:tcW w:w="3189" w:type="dxa"/>
            <w:tcBorders>
              <w:top w:val="single" w:sz="4" w:space="0" w:color="000000"/>
              <w:left w:val="single" w:sz="4" w:space="0" w:color="000000"/>
              <w:bottom w:val="single" w:sz="4" w:space="0" w:color="000000"/>
              <w:right w:val="single" w:sz="4" w:space="0" w:color="000000"/>
            </w:tcBorders>
          </w:tcPr>
          <w:p w14:paraId="60E3138C" w14:textId="77777777" w:rsidR="000D5779" w:rsidRDefault="000D5779" w:rsidP="00A05190">
            <w:pPr>
              <w:spacing w:line="276" w:lineRule="auto"/>
              <w:jc w:val="both"/>
              <w:rPr>
                <w:rFonts w:ascii="Times New Roman" w:hAnsi="Times New Roman"/>
              </w:rPr>
            </w:pPr>
            <w:r>
              <w:rPr>
                <w:rFonts w:ascii="Times New Roman" w:hAnsi="Times New Roman"/>
              </w:rPr>
              <w:t>n/d</w:t>
            </w:r>
          </w:p>
        </w:tc>
      </w:tr>
      <w:tr w:rsidR="000D5779" w14:paraId="4B85A965" w14:textId="77777777" w:rsidTr="00A05190">
        <w:tc>
          <w:tcPr>
            <w:tcW w:w="2376" w:type="dxa"/>
            <w:tcBorders>
              <w:top w:val="single" w:sz="4" w:space="0" w:color="000000"/>
              <w:left w:val="single" w:sz="4" w:space="0" w:color="000000"/>
              <w:bottom w:val="single" w:sz="4" w:space="0" w:color="000000"/>
              <w:right w:val="single" w:sz="4" w:space="0" w:color="000000"/>
            </w:tcBorders>
          </w:tcPr>
          <w:p w14:paraId="655958BA" w14:textId="77777777" w:rsidR="000D5779" w:rsidRDefault="000D5779" w:rsidP="00A05190">
            <w:pPr>
              <w:spacing w:line="276" w:lineRule="auto"/>
              <w:jc w:val="both"/>
              <w:rPr>
                <w:rFonts w:ascii="Times New Roman" w:hAnsi="Times New Roman"/>
              </w:rPr>
            </w:pPr>
            <w:r>
              <w:rPr>
                <w:rFonts w:ascii="Times New Roman" w:hAnsi="Times New Roman"/>
              </w:rPr>
              <w:t>Temperatura pracy</w:t>
            </w:r>
          </w:p>
        </w:tc>
        <w:tc>
          <w:tcPr>
            <w:tcW w:w="3497" w:type="dxa"/>
            <w:tcBorders>
              <w:top w:val="single" w:sz="4" w:space="0" w:color="000000"/>
              <w:left w:val="single" w:sz="4" w:space="0" w:color="000000"/>
              <w:bottom w:val="single" w:sz="4" w:space="0" w:color="000000"/>
              <w:right w:val="single" w:sz="4" w:space="0" w:color="000000"/>
            </w:tcBorders>
          </w:tcPr>
          <w:p w14:paraId="2FADB190" w14:textId="77777777" w:rsidR="000D5779" w:rsidRDefault="000D5779" w:rsidP="00A05190">
            <w:pPr>
              <w:spacing w:line="276" w:lineRule="auto"/>
              <w:jc w:val="both"/>
              <w:rPr>
                <w:rFonts w:ascii="Times New Roman" w:hAnsi="Times New Roman"/>
              </w:rPr>
            </w:pPr>
            <w:r>
              <w:rPr>
                <w:rFonts w:ascii="Times New Roman" w:hAnsi="Times New Roman"/>
              </w:rPr>
              <w:t>Od minus 40 stopni Celsjusza do plus 70 stopni Celsjusza</w:t>
            </w:r>
          </w:p>
        </w:tc>
        <w:tc>
          <w:tcPr>
            <w:tcW w:w="3189" w:type="dxa"/>
            <w:tcBorders>
              <w:top w:val="single" w:sz="4" w:space="0" w:color="000000"/>
              <w:left w:val="single" w:sz="4" w:space="0" w:color="000000"/>
              <w:bottom w:val="single" w:sz="4" w:space="0" w:color="000000"/>
              <w:right w:val="single" w:sz="4" w:space="0" w:color="000000"/>
            </w:tcBorders>
          </w:tcPr>
          <w:p w14:paraId="3581B190" w14:textId="77777777" w:rsidR="000D5779" w:rsidRDefault="000D5779" w:rsidP="00A05190">
            <w:pPr>
              <w:spacing w:line="276" w:lineRule="auto"/>
              <w:jc w:val="both"/>
              <w:rPr>
                <w:rFonts w:ascii="Times New Roman" w:hAnsi="Times New Roman"/>
              </w:rPr>
            </w:pPr>
          </w:p>
        </w:tc>
      </w:tr>
    </w:tbl>
    <w:p w14:paraId="2AE94169" w14:textId="77777777" w:rsidR="000D5779" w:rsidRDefault="000D5779" w:rsidP="000D5779">
      <w:pPr>
        <w:pStyle w:val="Akapitzlist"/>
        <w:numPr>
          <w:ilvl w:val="1"/>
          <w:numId w:val="174"/>
        </w:numPr>
        <w:suppressAutoHyphens/>
        <w:spacing w:before="0" w:after="160" w:line="276" w:lineRule="auto"/>
        <w:jc w:val="both"/>
        <w:rPr>
          <w:rFonts w:ascii="Times New Roman" w:hAnsi="Times New Roman"/>
        </w:rPr>
      </w:pPr>
      <w:r>
        <w:rPr>
          <w:rFonts w:ascii="Times New Roman" w:hAnsi="Times New Roman"/>
        </w:rPr>
        <w:t xml:space="preserve"> Wymagania dla funkcjonalności systemu pracującego na urządzeniu:</w:t>
      </w:r>
    </w:p>
    <w:p w14:paraId="517F1B4E" w14:textId="77777777" w:rsidR="000D5779" w:rsidRDefault="000D5779" w:rsidP="000D5779">
      <w:pPr>
        <w:pStyle w:val="Akapitzlist"/>
        <w:numPr>
          <w:ilvl w:val="0"/>
          <w:numId w:val="176"/>
        </w:numPr>
        <w:suppressAutoHyphens/>
        <w:spacing w:before="0" w:after="160" w:line="276" w:lineRule="auto"/>
        <w:jc w:val="both"/>
        <w:rPr>
          <w:rFonts w:ascii="Times New Roman" w:hAnsi="Times New Roman"/>
        </w:rPr>
      </w:pPr>
      <w:r>
        <w:rPr>
          <w:rFonts w:ascii="Times New Roman" w:hAnsi="Times New Roman"/>
        </w:rPr>
        <w:t>Routing i przełączanie (L2 / L3)</w:t>
      </w:r>
    </w:p>
    <w:p w14:paraId="14476817"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Pełny routing IPv4 i IPv6 (statyczny, dynamiczny, policy-based, VRF).</w:t>
      </w:r>
    </w:p>
    <w:p w14:paraId="1270EB49"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Obsługa protokołów routingu: OSPFv2/v3, BGP, RIP, RIPng, Babel, IS-IS.</w:t>
      </w:r>
    </w:p>
    <w:p w14:paraId="10FF1A73"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VRRP – redundancja bramy sieciowej (High Availability).</w:t>
      </w:r>
    </w:p>
    <w:p w14:paraId="25A679D5"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MPLS / VPLS / LDP / RSVP – wsparcie dla sieci operatorskich i segmentacji.</w:t>
      </w:r>
    </w:p>
    <w:p w14:paraId="7E9CA1DD"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Policy-Based Routing (PBR) – wybór trasy na podstawie źródła, portu, typu ruchu.</w:t>
      </w:r>
    </w:p>
    <w:p w14:paraId="59FA920C"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Ethernet bridging (L2) – możliwość pracy jako przełącznik (bridge, VLAN, trunk).</w:t>
      </w:r>
    </w:p>
    <w:p w14:paraId="7CC1AC73"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STP / RSTP – obsługa protokołów zapobiegających pętlom w sieci.</w:t>
      </w:r>
    </w:p>
    <w:p w14:paraId="2D01ACAB"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802.1Q VLAN / QinQ – pełne wsparcie dla VLAN i tunelowania VLAN w VLAN.</w:t>
      </w:r>
    </w:p>
    <w:p w14:paraId="3449DD62"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LACP / Bonding / Port-channel – łączenie interfejsów dla redundancji i wydajności.</w:t>
      </w:r>
    </w:p>
    <w:p w14:paraId="10BEDA76"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VRF / Route Tables – separacja ruchu i izolacja sieci logicznych.</w:t>
      </w:r>
    </w:p>
    <w:p w14:paraId="04CF9CE4" w14:textId="77777777" w:rsidR="000D5779" w:rsidRDefault="000D5779" w:rsidP="000D5779">
      <w:pPr>
        <w:pStyle w:val="Akapitzlist"/>
        <w:numPr>
          <w:ilvl w:val="0"/>
          <w:numId w:val="176"/>
        </w:numPr>
        <w:suppressAutoHyphens/>
        <w:spacing w:before="0" w:after="160" w:line="276" w:lineRule="auto"/>
        <w:jc w:val="both"/>
        <w:rPr>
          <w:rFonts w:ascii="Times New Roman" w:hAnsi="Times New Roman"/>
        </w:rPr>
      </w:pPr>
      <w:r>
        <w:rPr>
          <w:rFonts w:ascii="Times New Roman" w:hAnsi="Times New Roman"/>
        </w:rPr>
        <w:t>Firewall i bezpieczeństwo</w:t>
      </w:r>
    </w:p>
    <w:p w14:paraId="2BC276E6"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Stateful Firewall (ZBFW – Zone-Based Firewall) – inspekcja stanu połączeń i przypisanie reguł do stref logicznych.</w:t>
      </w:r>
    </w:p>
    <w:p w14:paraId="5E582580"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NAT (Source, Destination, Static, Masquerade) – pełna translacja adresów.</w:t>
      </w:r>
    </w:p>
    <w:p w14:paraId="76A3986E"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Policy NAT i Hairpin NAT – elastyczne mapowanie adresów w zależności od kierunku.</w:t>
      </w:r>
    </w:p>
    <w:p w14:paraId="7D1BBA9B"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IPv6 Firewall – osobne polityki bezpieczeństwa dla IPv6.</w:t>
      </w:r>
    </w:p>
    <w:p w14:paraId="2BD2B5E2"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Traffic Filtering na poziomie L2–L4 – filtrowanie pakietów, portów, protokołów.</w:t>
      </w:r>
    </w:p>
    <w:p w14:paraId="4D987664"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Time-based Rules – polityki bezpieczeństwa zależne od czasu.</w:t>
      </w:r>
    </w:p>
    <w:p w14:paraId="6D02CB9E"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Conntrack / Helper modules – śledzenie sesji i stanów połączeń.</w:t>
      </w:r>
    </w:p>
    <w:p w14:paraId="1F4A5ED1"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Rate-limiting / DoS protection – ograniczanie przepustowości, ochrona przed floodem.</w:t>
      </w:r>
    </w:p>
    <w:p w14:paraId="0324397E"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MAC Firewall / ARP Inspection / Static ARP tables – kontrola komunikacji warstwy drugiej.</w:t>
      </w:r>
    </w:p>
    <w:p w14:paraId="1FBE47C7" w14:textId="77777777" w:rsidR="000D5779" w:rsidRDefault="000D5779" w:rsidP="000D5779">
      <w:pPr>
        <w:pStyle w:val="Akapitzlist"/>
        <w:numPr>
          <w:ilvl w:val="0"/>
          <w:numId w:val="176"/>
        </w:numPr>
        <w:suppressAutoHyphens/>
        <w:spacing w:before="0" w:after="160" w:line="276" w:lineRule="auto"/>
        <w:jc w:val="both"/>
        <w:rPr>
          <w:rFonts w:ascii="Times New Roman" w:hAnsi="Times New Roman"/>
        </w:rPr>
      </w:pPr>
      <w:r>
        <w:rPr>
          <w:rFonts w:ascii="Times New Roman" w:hAnsi="Times New Roman"/>
        </w:rPr>
        <w:t>VPN i tunelowanie</w:t>
      </w:r>
    </w:p>
    <w:p w14:paraId="61D46F31"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IPsec IKEv1 / IKEv2 – szyfrowane tunele site-to-site i remote access.</w:t>
      </w:r>
    </w:p>
    <w:p w14:paraId="2DBA89BD"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L2TP, PPTP, OpenVPN, WireGuard – elastyczne protokoły VPN dla użytkowników i urządzeń.</w:t>
      </w:r>
    </w:p>
    <w:p w14:paraId="6842D074"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GRE / mGRE / VTI / VXLAN / IP-in-IP – tunelowanie ruchu między sieciami (np. SCADA ↔ DMZ).</w:t>
      </w:r>
    </w:p>
    <w:p w14:paraId="6643E634"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Dynamiczny routing przez VPN (BGP over IPsec) – skalowalność w dużych sieciach.</w:t>
      </w:r>
    </w:p>
    <w:p w14:paraId="55E34097"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lastRenderedPageBreak/>
        <w:t>DMVPN V3 – automatyka zestawiania topologii HUB Spoke z zabezpieczaniem IPSec i protokołami routingu wraz z protokołem NHRP</w:t>
      </w:r>
    </w:p>
    <w:p w14:paraId="0A31C9AF"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SSL VPN / Remote Access – wsparcie dla zdalnego dostępu użytkowników.</w:t>
      </w:r>
    </w:p>
    <w:p w14:paraId="3312F679" w14:textId="77777777" w:rsidR="000D5779" w:rsidRDefault="000D5779" w:rsidP="000D5779">
      <w:pPr>
        <w:pStyle w:val="Akapitzlist"/>
        <w:numPr>
          <w:ilvl w:val="0"/>
          <w:numId w:val="178"/>
        </w:numPr>
        <w:suppressAutoHyphens/>
        <w:spacing w:before="0" w:after="160" w:line="276" w:lineRule="auto"/>
        <w:jc w:val="both"/>
        <w:rPr>
          <w:rFonts w:ascii="Times New Roman" w:hAnsi="Times New Roman"/>
        </w:rPr>
      </w:pPr>
      <w:r>
        <w:rPr>
          <w:rFonts w:ascii="Times New Roman" w:hAnsi="Times New Roman"/>
        </w:rPr>
        <w:t>QoS i kontrola ruchu</w:t>
      </w:r>
    </w:p>
    <w:p w14:paraId="798646C3"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Traffic Shaping / Policing / Queueing (HTB, CBQ, HFSC) – kontrola pasma.</w:t>
      </w:r>
    </w:p>
    <w:p w14:paraId="2F5599A2"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Hierarchical QoS (HQoS) – wielopoziomowe kolejkowanie.</w:t>
      </w:r>
    </w:p>
    <w:p w14:paraId="01F399D2"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Traffic Classification (DSCP / CoS / ACL match) – klasyfikacja ruchu na podstawie atrybutów.</w:t>
      </w:r>
    </w:p>
    <w:p w14:paraId="7960C914"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Bandwidth Management per interface / per VLAN – kontrola przepustowości per-port lub per-sieć.</w:t>
      </w:r>
    </w:p>
    <w:p w14:paraId="110F0286" w14:textId="77777777" w:rsidR="000D5779" w:rsidRDefault="000D5779" w:rsidP="000D5779">
      <w:pPr>
        <w:pStyle w:val="Akapitzlist"/>
        <w:numPr>
          <w:ilvl w:val="0"/>
          <w:numId w:val="176"/>
        </w:numPr>
        <w:suppressAutoHyphens/>
        <w:spacing w:before="0" w:after="160" w:line="276" w:lineRule="auto"/>
        <w:jc w:val="both"/>
        <w:rPr>
          <w:rFonts w:ascii="Times New Roman" w:hAnsi="Times New Roman"/>
        </w:rPr>
      </w:pPr>
      <w:r>
        <w:rPr>
          <w:rFonts w:ascii="Times New Roman" w:hAnsi="Times New Roman"/>
        </w:rPr>
        <w:t>Monitoring, logowanie i diagnostyka</w:t>
      </w:r>
    </w:p>
    <w:p w14:paraId="07E09BA3"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SNMP v1/v2c/v3 – monitorowanie zewnętrzne.</w:t>
      </w:r>
    </w:p>
    <w:p w14:paraId="4EBF5E3B"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Syslog (lokalny i zdalny) – pełna integracja logów z systemami SIEM/IDS.</w:t>
      </w:r>
    </w:p>
    <w:p w14:paraId="1E8EE91C"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NetFlow / sFlow / IPFIX – eksport statystyk ruchu do systemów analitycznych.</w:t>
      </w:r>
    </w:p>
    <w:p w14:paraId="6B918B52"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Ping / Traceroute / MTR / Packet Capture (tcpdump) – diagnostyka sieciowa.</w:t>
      </w:r>
    </w:p>
    <w:p w14:paraId="499AB2D0"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BFD – szybkie wykrywanie awarii tras routingu.</w:t>
      </w:r>
    </w:p>
    <w:p w14:paraId="4ECAB04D"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Interface Counters / Flow statistics – bieżące statystyki ruchu.</w:t>
      </w:r>
    </w:p>
    <w:p w14:paraId="50DA528A"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 xml:space="preserve">Monitorowanie w trybie inline – analityka DPI oraz IDS realizowana pasywnie w trybie ciągłym na każdym interfejsie aktywnym, </w:t>
      </w:r>
    </w:p>
    <w:p w14:paraId="629D466E"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Mirror Port – możliwość skopiowania ramek z interfejsów źródłowych na interfejs wyjściowy</w:t>
      </w:r>
    </w:p>
    <w:p w14:paraId="46A3E30C"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Przekierowanie wewnętrzne do systemów analityki – funkcja zautomatyzowana przekierowania ruchu przez wewnętrzny system IPS (w trybie IPS) dla analityki z automatyka ochrony inline</w:t>
      </w:r>
    </w:p>
    <w:p w14:paraId="184A0B38"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 xml:space="preserve">Analityka anomalii komunikacji sieciowej pomiędzy komponentami </w:t>
      </w:r>
    </w:p>
    <w:p w14:paraId="6B9D1E3C"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Behavioral monitoring,</w:t>
      </w:r>
    </w:p>
    <w:p w14:paraId="059DDB29"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Profilowanie obiektów logicznych i fizycznych sieci</w:t>
      </w:r>
    </w:p>
    <w:p w14:paraId="13ED7503"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Identyfikacja komponentów w danych z ruchu sieciowego</w:t>
      </w:r>
    </w:p>
    <w:p w14:paraId="17AEA1A6"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Analityka czasów transmisji dla komunikacji sesyjnej i niesesyjnej</w:t>
      </w:r>
    </w:p>
    <w:p w14:paraId="217C2191"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Traceability dla podanych parametrów zidentyfikowanych w ruchu sieciowym</w:t>
      </w:r>
    </w:p>
    <w:p w14:paraId="32207D5C"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Tryb maintenance dla wyciszenia alertów z profili zgłoszonych do zmiany w środowisku sieciowym</w:t>
      </w:r>
    </w:p>
    <w:p w14:paraId="2376096A"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 xml:space="preserve">Thread Detection </w:t>
      </w:r>
    </w:p>
    <w:p w14:paraId="0253FCEE"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Analityka głęboka protokołów IT i OT w tym Modbus TCP, Goose, Profinet, Ethernet/IP, EtherCat, S-BUS, Step7, IEC 60870-5-104</w:t>
      </w:r>
    </w:p>
    <w:p w14:paraId="6B1AECA2"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Diagnostyka protokołów OT</w:t>
      </w:r>
    </w:p>
    <w:p w14:paraId="02F4E936"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Diagnostyka protokołów IT</w:t>
      </w:r>
    </w:p>
    <w:p w14:paraId="08A36575"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Wbudowany system traceability dla monitorowania głębokich danych do poziomu nastaw i wartości np. rejestrów</w:t>
      </w:r>
    </w:p>
    <w:p w14:paraId="7F77ECC1" w14:textId="77777777" w:rsidR="000D5779" w:rsidRDefault="000D5779" w:rsidP="000D5779">
      <w:pPr>
        <w:pStyle w:val="Akapitzlist"/>
        <w:numPr>
          <w:ilvl w:val="0"/>
          <w:numId w:val="176"/>
        </w:numPr>
        <w:suppressAutoHyphens/>
        <w:spacing w:before="0" w:after="160" w:line="276" w:lineRule="auto"/>
        <w:jc w:val="both"/>
        <w:rPr>
          <w:rFonts w:ascii="Times New Roman" w:hAnsi="Times New Roman"/>
        </w:rPr>
      </w:pPr>
      <w:r>
        <w:rPr>
          <w:rFonts w:ascii="Times New Roman" w:hAnsi="Times New Roman"/>
        </w:rPr>
        <w:t>Zarządzanie i automatyzacja</w:t>
      </w:r>
    </w:p>
    <w:p w14:paraId="36C2A23D"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CLI / SSH / API / RESTCONF / NETCONF – wielowarstwowe zarządzanie.</w:t>
      </w:r>
    </w:p>
    <w:p w14:paraId="63D6CBB6"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lastRenderedPageBreak/>
        <w:t>Konfiguracja CLI w stylu Cisco / Juniper – logiczne drzewo konfiguracji.</w:t>
      </w:r>
    </w:p>
    <w:p w14:paraId="4251DEE2"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Atomic commits / rollback / diff – bezpieczne zmiany i cofanie konfiguracji.</w:t>
      </w:r>
    </w:p>
    <w:p w14:paraId="59E04ECE" w14:textId="77777777" w:rsidR="000D5779" w:rsidRPr="007B47C8" w:rsidRDefault="000D5779" w:rsidP="000D5779">
      <w:pPr>
        <w:pStyle w:val="Akapitzlist"/>
        <w:numPr>
          <w:ilvl w:val="1"/>
          <w:numId w:val="176"/>
        </w:numPr>
        <w:suppressAutoHyphens/>
        <w:spacing w:before="0" w:after="160" w:line="276" w:lineRule="auto"/>
        <w:jc w:val="both"/>
        <w:rPr>
          <w:rFonts w:ascii="Times New Roman" w:hAnsi="Times New Roman"/>
          <w:lang w:val="en-US"/>
        </w:rPr>
      </w:pPr>
      <w:r w:rsidRPr="007B47C8">
        <w:rPr>
          <w:rFonts w:ascii="Times New Roman" w:hAnsi="Times New Roman"/>
          <w:lang w:val="en-US"/>
        </w:rPr>
        <w:t>Scheduled tasks / cron / event-driven scripts – automatyzacja procesów.</w:t>
      </w:r>
    </w:p>
    <w:p w14:paraId="0D3C125A"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Ansible / Salt / Terraform ready – zgodność z narzędziami DevOps.</w:t>
      </w:r>
    </w:p>
    <w:p w14:paraId="5498AE2E"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Zarządzanie użytkownikami / RADIUS / TACACS+ / LDAP – kontrola dostępu administracyjnego.</w:t>
      </w:r>
    </w:p>
    <w:p w14:paraId="005F105A"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Backup / restore / config versioning – bezpieczeństwo konfiguracji.</w:t>
      </w:r>
    </w:p>
    <w:p w14:paraId="5A0306EA" w14:textId="77777777" w:rsidR="000D5779" w:rsidRDefault="000D5779" w:rsidP="000D5779">
      <w:pPr>
        <w:pStyle w:val="Akapitzlist"/>
        <w:numPr>
          <w:ilvl w:val="1"/>
          <w:numId w:val="176"/>
        </w:numPr>
        <w:suppressAutoHyphens/>
        <w:spacing w:before="0" w:after="160" w:line="276" w:lineRule="auto"/>
        <w:jc w:val="both"/>
        <w:rPr>
          <w:rFonts w:ascii="Times New Roman" w:hAnsi="Times New Roman"/>
        </w:rPr>
      </w:pPr>
      <w:r>
        <w:rPr>
          <w:rFonts w:ascii="Times New Roman" w:hAnsi="Times New Roman"/>
        </w:rPr>
        <w:t>Zarządzanie Firewall – wymagane jest również zarządzanie z poziomu konsoli centralnej</w:t>
      </w:r>
    </w:p>
    <w:p w14:paraId="412D1E05" w14:textId="77777777" w:rsidR="000D5779" w:rsidRDefault="000D5779" w:rsidP="000D5779">
      <w:pPr>
        <w:pStyle w:val="Akapitzlist"/>
        <w:numPr>
          <w:ilvl w:val="1"/>
          <w:numId w:val="174"/>
        </w:numPr>
        <w:suppressAutoHyphens/>
        <w:spacing w:before="0" w:after="160" w:line="276" w:lineRule="auto"/>
        <w:jc w:val="both"/>
        <w:rPr>
          <w:rFonts w:ascii="Times New Roman" w:hAnsi="Times New Roman"/>
          <w:b/>
          <w:bCs/>
        </w:rPr>
      </w:pPr>
      <w:r>
        <w:rPr>
          <w:rFonts w:ascii="Times New Roman" w:hAnsi="Times New Roman"/>
          <w:b/>
          <w:bCs/>
        </w:rPr>
        <w:t xml:space="preserve"> IDS/IPS</w:t>
      </w:r>
    </w:p>
    <w:p w14:paraId="7AE573F7" w14:textId="77777777" w:rsidR="000D5779" w:rsidRDefault="000D5779" w:rsidP="000D5779">
      <w:pPr>
        <w:pStyle w:val="Akapitzlist"/>
        <w:numPr>
          <w:ilvl w:val="0"/>
          <w:numId w:val="179"/>
        </w:numPr>
        <w:suppressAutoHyphens/>
        <w:spacing w:before="0" w:after="160" w:line="276" w:lineRule="auto"/>
        <w:jc w:val="both"/>
        <w:rPr>
          <w:rFonts w:ascii="Times New Roman" w:hAnsi="Times New Roman"/>
          <w:b/>
          <w:bCs/>
        </w:rPr>
      </w:pPr>
      <w:r>
        <w:rPr>
          <w:rFonts w:ascii="Times New Roman" w:hAnsi="Times New Roman"/>
          <w:b/>
          <w:bCs/>
        </w:rPr>
        <w:t>Detekcja, analiza i blokowanie zagrożeń sieciowych w czasie rzeczywistym.</w:t>
      </w:r>
    </w:p>
    <w:p w14:paraId="4F9EB5E1" w14:textId="77777777" w:rsidR="000D5779" w:rsidRDefault="000D5779" w:rsidP="000D5779">
      <w:pPr>
        <w:pStyle w:val="Akapitzlist"/>
        <w:numPr>
          <w:ilvl w:val="1"/>
          <w:numId w:val="179"/>
        </w:numPr>
        <w:suppressAutoHyphens/>
        <w:spacing w:before="0" w:after="160" w:line="276" w:lineRule="auto"/>
        <w:jc w:val="both"/>
        <w:rPr>
          <w:rFonts w:ascii="Times New Roman" w:hAnsi="Times New Roman"/>
        </w:rPr>
      </w:pPr>
      <w:r>
        <w:rPr>
          <w:rFonts w:ascii="Times New Roman" w:hAnsi="Times New Roman"/>
        </w:rPr>
        <w:t>Analiza i inspekcja ruchu sieciowego (Deep Packet Inspection – DPI)</w:t>
      </w:r>
    </w:p>
    <w:p w14:paraId="16B448FD" w14:textId="77777777" w:rsidR="000D5779" w:rsidRDefault="000D5779" w:rsidP="000D5779">
      <w:pPr>
        <w:pStyle w:val="Akapitzlist"/>
        <w:numPr>
          <w:ilvl w:val="2"/>
          <w:numId w:val="179"/>
        </w:numPr>
        <w:suppressAutoHyphens/>
        <w:spacing w:before="0" w:after="0" w:line="276" w:lineRule="auto"/>
        <w:jc w:val="both"/>
        <w:rPr>
          <w:rFonts w:ascii="Times New Roman" w:hAnsi="Times New Roman"/>
        </w:rPr>
      </w:pPr>
      <w:r>
        <w:rPr>
          <w:rFonts w:ascii="Times New Roman" w:hAnsi="Times New Roman"/>
        </w:rPr>
        <w:t>Pełna inspekcja pakietów na poziomie L2–L7 w czasie rzeczywistym.</w:t>
      </w:r>
    </w:p>
    <w:p w14:paraId="1D60D9FE" w14:textId="77777777" w:rsidR="000D5779" w:rsidRDefault="000D5779" w:rsidP="000D5779">
      <w:pPr>
        <w:pStyle w:val="Akapitzlist"/>
        <w:numPr>
          <w:ilvl w:val="2"/>
          <w:numId w:val="179"/>
        </w:numPr>
        <w:suppressAutoHyphens/>
        <w:spacing w:before="0" w:after="0" w:line="276" w:lineRule="auto"/>
        <w:jc w:val="both"/>
        <w:rPr>
          <w:rFonts w:ascii="Times New Roman" w:hAnsi="Times New Roman"/>
        </w:rPr>
      </w:pPr>
      <w:r>
        <w:rPr>
          <w:rFonts w:ascii="Times New Roman" w:hAnsi="Times New Roman"/>
        </w:rPr>
        <w:t>Analiza protokołów przemysłowych (Modbus, DNP3, IEC 60870-5-104, PROFINET, BACnet, OPC UA itp.).</w:t>
      </w:r>
    </w:p>
    <w:p w14:paraId="2797B513" w14:textId="77777777" w:rsidR="000D5779" w:rsidRDefault="000D5779" w:rsidP="000D5779">
      <w:pPr>
        <w:pStyle w:val="Akapitzlist"/>
        <w:numPr>
          <w:ilvl w:val="2"/>
          <w:numId w:val="179"/>
        </w:numPr>
        <w:suppressAutoHyphens/>
        <w:spacing w:before="0" w:after="0" w:line="276" w:lineRule="auto"/>
        <w:jc w:val="both"/>
        <w:rPr>
          <w:rFonts w:ascii="Times New Roman" w:hAnsi="Times New Roman"/>
        </w:rPr>
      </w:pPr>
      <w:r>
        <w:rPr>
          <w:rFonts w:ascii="Times New Roman" w:hAnsi="Times New Roman"/>
        </w:rPr>
        <w:t>Wykrywanie anomalii w komunikacji sterowników PLC, HMI i urządzeń przemysłowych.</w:t>
      </w:r>
    </w:p>
    <w:p w14:paraId="020A5E8A" w14:textId="77777777" w:rsidR="000D5779" w:rsidRDefault="000D5779" w:rsidP="000D5779">
      <w:pPr>
        <w:pStyle w:val="Akapitzlist"/>
        <w:numPr>
          <w:ilvl w:val="2"/>
          <w:numId w:val="179"/>
        </w:numPr>
        <w:suppressAutoHyphens/>
        <w:spacing w:before="0" w:after="0" w:line="276" w:lineRule="auto"/>
        <w:jc w:val="both"/>
        <w:rPr>
          <w:rFonts w:ascii="Times New Roman" w:hAnsi="Times New Roman"/>
        </w:rPr>
      </w:pPr>
      <w:r>
        <w:rPr>
          <w:rFonts w:ascii="Times New Roman" w:hAnsi="Times New Roman"/>
        </w:rPr>
        <w:t>Rozpoznawanie struktur poleceń, zmiennych procesowych i komunikacji SCADA.</w:t>
      </w:r>
    </w:p>
    <w:p w14:paraId="62D9964B" w14:textId="77777777" w:rsidR="000D5779" w:rsidRDefault="000D5779" w:rsidP="000D5779">
      <w:pPr>
        <w:numPr>
          <w:ilvl w:val="0"/>
          <w:numId w:val="180"/>
        </w:numPr>
        <w:suppressAutoHyphens/>
        <w:spacing w:before="0" w:after="0" w:line="276" w:lineRule="auto"/>
        <w:jc w:val="both"/>
        <w:rPr>
          <w:rFonts w:ascii="Times New Roman" w:hAnsi="Times New Roman"/>
        </w:rPr>
      </w:pPr>
      <w:r>
        <w:rPr>
          <w:rFonts w:ascii="Times New Roman" w:hAnsi="Times New Roman"/>
        </w:rPr>
        <w:t>Detekcja zagrożeń (Intrusion Detection System – IDS)</w:t>
      </w:r>
    </w:p>
    <w:p w14:paraId="5067A3FF" w14:textId="77777777" w:rsidR="000D5779" w:rsidRDefault="000D5779" w:rsidP="000D5779">
      <w:pPr>
        <w:pStyle w:val="Akapitzlist"/>
        <w:numPr>
          <w:ilvl w:val="0"/>
          <w:numId w:val="181"/>
        </w:numPr>
        <w:suppressAutoHyphens/>
        <w:spacing w:before="0" w:after="0" w:line="276" w:lineRule="auto"/>
        <w:jc w:val="both"/>
        <w:rPr>
          <w:rFonts w:ascii="Times New Roman" w:hAnsi="Times New Roman"/>
        </w:rPr>
      </w:pPr>
      <w:r>
        <w:rPr>
          <w:rFonts w:ascii="Times New Roman" w:hAnsi="Times New Roman"/>
        </w:rPr>
        <w:t>Wykrywanie prób włamań, skanowania portów, exploitów, ataków DoS/DDoS i naruszeń polityk sieciowych.</w:t>
      </w:r>
    </w:p>
    <w:p w14:paraId="330B5BEF" w14:textId="77777777" w:rsidR="000D5779" w:rsidRDefault="000D5779" w:rsidP="000D5779">
      <w:pPr>
        <w:pStyle w:val="Akapitzlist"/>
        <w:numPr>
          <w:ilvl w:val="0"/>
          <w:numId w:val="181"/>
        </w:numPr>
        <w:suppressAutoHyphens/>
        <w:spacing w:before="0" w:after="0" w:line="276" w:lineRule="auto"/>
        <w:jc w:val="both"/>
        <w:rPr>
          <w:rFonts w:ascii="Times New Roman" w:hAnsi="Times New Roman"/>
        </w:rPr>
      </w:pPr>
      <w:r>
        <w:rPr>
          <w:rFonts w:ascii="Times New Roman" w:hAnsi="Times New Roman"/>
        </w:rPr>
        <w:t>Identyfikacja złośliwego oprogramowania, beaconingu i nieautoryzowanych połączeń C2 (Command &amp; Control).</w:t>
      </w:r>
    </w:p>
    <w:p w14:paraId="55D2A1AF" w14:textId="77777777" w:rsidR="000D5779" w:rsidRDefault="000D5779" w:rsidP="000D5779">
      <w:pPr>
        <w:pStyle w:val="Akapitzlist"/>
        <w:numPr>
          <w:ilvl w:val="0"/>
          <w:numId w:val="181"/>
        </w:numPr>
        <w:suppressAutoHyphens/>
        <w:spacing w:before="0" w:after="0" w:line="276" w:lineRule="auto"/>
        <w:jc w:val="both"/>
        <w:rPr>
          <w:rFonts w:ascii="Times New Roman" w:hAnsi="Times New Roman"/>
        </w:rPr>
      </w:pPr>
      <w:r>
        <w:rPr>
          <w:rFonts w:ascii="Times New Roman" w:hAnsi="Times New Roman"/>
        </w:rPr>
        <w:t>Korelacja zdarzeń z regułami IDS Rules oraz regułami zespołu MDR i CTI.</w:t>
      </w:r>
    </w:p>
    <w:p w14:paraId="0C91A9D1" w14:textId="77777777" w:rsidR="000D5779" w:rsidRDefault="000D5779" w:rsidP="000D5779">
      <w:pPr>
        <w:pStyle w:val="Akapitzlist"/>
        <w:numPr>
          <w:ilvl w:val="0"/>
          <w:numId w:val="181"/>
        </w:numPr>
        <w:suppressAutoHyphens/>
        <w:spacing w:before="0" w:after="0" w:line="276" w:lineRule="auto"/>
        <w:jc w:val="both"/>
        <w:rPr>
          <w:rFonts w:ascii="Times New Roman" w:hAnsi="Times New Roman"/>
        </w:rPr>
      </w:pPr>
      <w:r>
        <w:rPr>
          <w:rFonts w:ascii="Times New Roman" w:hAnsi="Times New Roman"/>
        </w:rPr>
        <w:t>Generowanie alertów i przekazywanie ich do systemu SIEM/IDS.</w:t>
      </w:r>
    </w:p>
    <w:p w14:paraId="4B2C7856" w14:textId="77777777" w:rsidR="000D5779" w:rsidRDefault="000D5779" w:rsidP="000D5779">
      <w:pPr>
        <w:numPr>
          <w:ilvl w:val="0"/>
          <w:numId w:val="182"/>
        </w:numPr>
        <w:suppressAutoHyphens/>
        <w:spacing w:before="0" w:after="0" w:line="276" w:lineRule="auto"/>
        <w:jc w:val="both"/>
        <w:rPr>
          <w:rFonts w:ascii="Times New Roman" w:hAnsi="Times New Roman"/>
        </w:rPr>
      </w:pPr>
      <w:r>
        <w:rPr>
          <w:rFonts w:ascii="Times New Roman" w:hAnsi="Times New Roman"/>
        </w:rPr>
        <w:t>Blokowanie zagrożeń (Intrusion Prevention System – IPS)</w:t>
      </w:r>
    </w:p>
    <w:p w14:paraId="04116B0A" w14:textId="77777777" w:rsidR="000D5779" w:rsidRDefault="000D5779" w:rsidP="000D5779">
      <w:pPr>
        <w:pStyle w:val="Akapitzlist"/>
        <w:numPr>
          <w:ilvl w:val="0"/>
          <w:numId w:val="183"/>
        </w:numPr>
        <w:suppressAutoHyphens/>
        <w:spacing w:before="0" w:after="160" w:line="276" w:lineRule="auto"/>
        <w:jc w:val="both"/>
        <w:rPr>
          <w:rFonts w:ascii="Times New Roman" w:hAnsi="Times New Roman"/>
        </w:rPr>
      </w:pPr>
      <w:r>
        <w:rPr>
          <w:rFonts w:ascii="Times New Roman" w:hAnsi="Times New Roman"/>
        </w:rPr>
        <w:t>Dynamiczne blokowanie pakietów i sesji zgodnie z regułami bezpieczeństwa.</w:t>
      </w:r>
    </w:p>
    <w:p w14:paraId="2B441269" w14:textId="77777777" w:rsidR="000D5779" w:rsidRDefault="000D5779" w:rsidP="000D5779">
      <w:pPr>
        <w:pStyle w:val="Akapitzlist"/>
        <w:numPr>
          <w:ilvl w:val="0"/>
          <w:numId w:val="183"/>
        </w:numPr>
        <w:suppressAutoHyphens/>
        <w:spacing w:before="0" w:after="160" w:line="276" w:lineRule="auto"/>
        <w:jc w:val="both"/>
        <w:rPr>
          <w:rFonts w:ascii="Times New Roman" w:hAnsi="Times New Roman"/>
        </w:rPr>
      </w:pPr>
      <w:r>
        <w:rPr>
          <w:rFonts w:ascii="Times New Roman" w:hAnsi="Times New Roman"/>
        </w:rPr>
        <w:t>Automatyczne odcinanie źródeł ataków, modyfikacja polityk firewallowych w czasie rzeczywistym.</w:t>
      </w:r>
    </w:p>
    <w:p w14:paraId="6D830D53" w14:textId="77777777" w:rsidR="000D5779" w:rsidRDefault="000D5779" w:rsidP="000D5779">
      <w:pPr>
        <w:pStyle w:val="Akapitzlist"/>
        <w:numPr>
          <w:ilvl w:val="0"/>
          <w:numId w:val="183"/>
        </w:numPr>
        <w:suppressAutoHyphens/>
        <w:spacing w:before="0" w:after="160" w:line="276" w:lineRule="auto"/>
        <w:jc w:val="both"/>
        <w:rPr>
          <w:rFonts w:ascii="Times New Roman" w:hAnsi="Times New Roman"/>
        </w:rPr>
      </w:pPr>
      <w:r>
        <w:rPr>
          <w:rFonts w:ascii="Times New Roman" w:hAnsi="Times New Roman"/>
        </w:rPr>
        <w:t>Współpraca z modułem firewall (ZBFW) i komponentami SIEM/IDS w celu natychmiastowej reakcji.</w:t>
      </w:r>
    </w:p>
    <w:p w14:paraId="57A3186B" w14:textId="77777777" w:rsidR="000D5779" w:rsidRDefault="000D5779" w:rsidP="000D5779">
      <w:pPr>
        <w:pStyle w:val="Akapitzlist"/>
        <w:numPr>
          <w:ilvl w:val="0"/>
          <w:numId w:val="183"/>
        </w:numPr>
        <w:suppressAutoHyphens/>
        <w:spacing w:before="0" w:after="160" w:line="276" w:lineRule="auto"/>
        <w:jc w:val="both"/>
        <w:rPr>
          <w:rFonts w:ascii="Times New Roman" w:hAnsi="Times New Roman"/>
        </w:rPr>
      </w:pPr>
      <w:r>
        <w:rPr>
          <w:rFonts w:ascii="Times New Roman" w:hAnsi="Times New Roman"/>
        </w:rPr>
        <w:t>Minimalny wpływ na opóźnienia i przepustowość ruchu sieciowego (low-latency design).</w:t>
      </w:r>
    </w:p>
    <w:p w14:paraId="26ECB709" w14:textId="77777777" w:rsidR="000D5779" w:rsidRDefault="000D5779" w:rsidP="000D5779">
      <w:pPr>
        <w:pStyle w:val="Akapitzlist"/>
        <w:numPr>
          <w:ilvl w:val="0"/>
          <w:numId w:val="182"/>
        </w:numPr>
        <w:suppressAutoHyphens/>
        <w:spacing w:before="0" w:after="160" w:line="276" w:lineRule="auto"/>
        <w:jc w:val="both"/>
        <w:rPr>
          <w:rFonts w:ascii="Times New Roman" w:hAnsi="Times New Roman"/>
        </w:rPr>
      </w:pPr>
      <w:r>
        <w:rPr>
          <w:rFonts w:ascii="Times New Roman" w:hAnsi="Times New Roman"/>
        </w:rPr>
        <w:t>Analiza sygnatur i anomalii</w:t>
      </w:r>
    </w:p>
    <w:p w14:paraId="623698E7" w14:textId="77777777" w:rsidR="000D5779" w:rsidRDefault="000D5779" w:rsidP="000D5779">
      <w:pPr>
        <w:pStyle w:val="Akapitzlist"/>
        <w:numPr>
          <w:ilvl w:val="0"/>
          <w:numId w:val="184"/>
        </w:numPr>
        <w:suppressAutoHyphens/>
        <w:spacing w:before="0" w:after="160" w:line="276" w:lineRule="auto"/>
        <w:jc w:val="both"/>
        <w:rPr>
          <w:rFonts w:ascii="Times New Roman" w:hAnsi="Times New Roman"/>
        </w:rPr>
      </w:pPr>
      <w:r>
        <w:rPr>
          <w:rFonts w:ascii="Times New Roman" w:hAnsi="Times New Roman"/>
        </w:rPr>
        <w:t>Wykorzystanie sygnatur znanych ataków oraz mechanizmów heurystycznych i statystycznych.</w:t>
      </w:r>
    </w:p>
    <w:p w14:paraId="6394BE71" w14:textId="77777777" w:rsidR="000D5779" w:rsidRDefault="000D5779" w:rsidP="000D5779">
      <w:pPr>
        <w:pStyle w:val="Akapitzlist"/>
        <w:numPr>
          <w:ilvl w:val="0"/>
          <w:numId w:val="184"/>
        </w:numPr>
        <w:suppressAutoHyphens/>
        <w:spacing w:before="0" w:after="160" w:line="276" w:lineRule="auto"/>
        <w:jc w:val="both"/>
        <w:rPr>
          <w:rFonts w:ascii="Times New Roman" w:hAnsi="Times New Roman"/>
        </w:rPr>
      </w:pPr>
      <w:r>
        <w:rPr>
          <w:rFonts w:ascii="Times New Roman" w:hAnsi="Times New Roman"/>
        </w:rPr>
        <w:t>Wykrywanie anomalii w zachowaniach urządzeń i użytkowników (np. nagłe wzrosty ruchu, zmiana portów, niezgodność protokołów).</w:t>
      </w:r>
    </w:p>
    <w:p w14:paraId="5C5ADDCD" w14:textId="77777777" w:rsidR="000D5779" w:rsidRDefault="000D5779" w:rsidP="000D5779">
      <w:pPr>
        <w:pStyle w:val="Akapitzlist"/>
        <w:numPr>
          <w:ilvl w:val="0"/>
          <w:numId w:val="184"/>
        </w:numPr>
        <w:suppressAutoHyphens/>
        <w:spacing w:before="0" w:after="160" w:line="276" w:lineRule="auto"/>
        <w:jc w:val="both"/>
        <w:rPr>
          <w:rFonts w:ascii="Times New Roman" w:hAnsi="Times New Roman"/>
        </w:rPr>
      </w:pPr>
      <w:r>
        <w:rPr>
          <w:rFonts w:ascii="Times New Roman" w:hAnsi="Times New Roman"/>
        </w:rPr>
        <w:t>Wsparcie dla analizy behawioralnej w połączeniu z modułami CTI i MDR.</w:t>
      </w:r>
    </w:p>
    <w:p w14:paraId="24FBD8C4" w14:textId="77777777" w:rsidR="000D5779" w:rsidRDefault="000D5779" w:rsidP="000D5779">
      <w:pPr>
        <w:pStyle w:val="Akapitzlist"/>
        <w:numPr>
          <w:ilvl w:val="0"/>
          <w:numId w:val="184"/>
        </w:numPr>
        <w:suppressAutoHyphens/>
        <w:spacing w:before="0" w:after="160" w:line="276" w:lineRule="auto"/>
        <w:jc w:val="both"/>
        <w:rPr>
          <w:rFonts w:ascii="Times New Roman" w:hAnsi="Times New Roman"/>
        </w:rPr>
      </w:pPr>
      <w:r>
        <w:rPr>
          <w:rFonts w:ascii="Times New Roman" w:hAnsi="Times New Roman"/>
        </w:rPr>
        <w:lastRenderedPageBreak/>
        <w:t>Aktualizacje baz reguł bezpieczeństwa w sposób automatyczny i kontrolowany.</w:t>
      </w:r>
    </w:p>
    <w:p w14:paraId="6CB7A221" w14:textId="77777777" w:rsidR="000D5779" w:rsidRDefault="000D5779" w:rsidP="000D5779">
      <w:pPr>
        <w:pStyle w:val="Akapitzlist"/>
        <w:numPr>
          <w:ilvl w:val="0"/>
          <w:numId w:val="185"/>
        </w:numPr>
        <w:suppressAutoHyphens/>
        <w:spacing w:before="0" w:after="160" w:line="276" w:lineRule="auto"/>
        <w:jc w:val="both"/>
        <w:rPr>
          <w:rFonts w:ascii="Times New Roman" w:hAnsi="Times New Roman"/>
        </w:rPr>
      </w:pPr>
      <w:r>
        <w:rPr>
          <w:rFonts w:ascii="Times New Roman" w:hAnsi="Times New Roman"/>
        </w:rPr>
        <w:t>Integracja z systemami analitycznymi i korelacyjnymi</w:t>
      </w:r>
    </w:p>
    <w:p w14:paraId="5BD3BE67" w14:textId="77777777" w:rsidR="000D5779" w:rsidRDefault="000D5779" w:rsidP="000D5779">
      <w:pPr>
        <w:pStyle w:val="Akapitzlist"/>
        <w:numPr>
          <w:ilvl w:val="0"/>
          <w:numId w:val="186"/>
        </w:numPr>
        <w:suppressAutoHyphens/>
        <w:spacing w:before="0" w:after="160" w:line="276" w:lineRule="auto"/>
        <w:jc w:val="both"/>
        <w:rPr>
          <w:rFonts w:ascii="Times New Roman" w:hAnsi="Times New Roman"/>
        </w:rPr>
      </w:pPr>
      <w:r>
        <w:rPr>
          <w:rFonts w:ascii="Times New Roman" w:hAnsi="Times New Roman"/>
        </w:rPr>
        <w:t>Wysyłanie logów i alertów do systemów SIEM, SOC, MDR.</w:t>
      </w:r>
    </w:p>
    <w:p w14:paraId="653C5D57" w14:textId="77777777" w:rsidR="000D5779" w:rsidRDefault="000D5779" w:rsidP="000D5779">
      <w:pPr>
        <w:pStyle w:val="Akapitzlist"/>
        <w:numPr>
          <w:ilvl w:val="0"/>
          <w:numId w:val="186"/>
        </w:numPr>
        <w:suppressAutoHyphens/>
        <w:spacing w:before="0" w:after="160" w:line="276" w:lineRule="auto"/>
        <w:jc w:val="both"/>
        <w:rPr>
          <w:rFonts w:ascii="Times New Roman" w:hAnsi="Times New Roman"/>
        </w:rPr>
      </w:pPr>
      <w:r>
        <w:rPr>
          <w:rFonts w:ascii="Times New Roman" w:hAnsi="Times New Roman"/>
        </w:rPr>
        <w:t>Normalizacja danych i mapowanie zdarzeń do frameworków MITRE ATT&amp;CK i IEC 62443.</w:t>
      </w:r>
    </w:p>
    <w:p w14:paraId="57D5D056" w14:textId="77777777" w:rsidR="000D5779" w:rsidRDefault="000D5779" w:rsidP="000D5779">
      <w:pPr>
        <w:pStyle w:val="Akapitzlist"/>
        <w:numPr>
          <w:ilvl w:val="0"/>
          <w:numId w:val="186"/>
        </w:numPr>
        <w:suppressAutoHyphens/>
        <w:spacing w:before="0" w:after="160" w:line="276" w:lineRule="auto"/>
        <w:jc w:val="both"/>
        <w:rPr>
          <w:rFonts w:ascii="Times New Roman" w:hAnsi="Times New Roman"/>
        </w:rPr>
      </w:pPr>
      <w:r>
        <w:rPr>
          <w:rFonts w:ascii="Times New Roman" w:hAnsi="Times New Roman"/>
        </w:rPr>
        <w:t>Współpraca z bazami danych CTI w celu identyfikacji źródeł zagrożeń i kampanii APT.</w:t>
      </w:r>
    </w:p>
    <w:p w14:paraId="40A64524" w14:textId="77777777" w:rsidR="000D5779" w:rsidRDefault="000D5779" w:rsidP="000D5779">
      <w:pPr>
        <w:pStyle w:val="Akapitzlist"/>
        <w:numPr>
          <w:ilvl w:val="0"/>
          <w:numId w:val="186"/>
        </w:numPr>
        <w:suppressAutoHyphens/>
        <w:spacing w:before="0" w:after="160" w:line="276" w:lineRule="auto"/>
        <w:jc w:val="both"/>
        <w:rPr>
          <w:rFonts w:ascii="Times New Roman" w:hAnsi="Times New Roman"/>
        </w:rPr>
      </w:pPr>
      <w:r>
        <w:rPr>
          <w:rFonts w:ascii="Times New Roman" w:hAnsi="Times New Roman"/>
        </w:rPr>
        <w:t>Eksport danych w formatach EVE JSON, Syslog, PCAP i NetFlow.</w:t>
      </w:r>
    </w:p>
    <w:p w14:paraId="45B73E02" w14:textId="77777777" w:rsidR="000D5779" w:rsidRDefault="000D5779" w:rsidP="000D5779">
      <w:pPr>
        <w:pStyle w:val="Akapitzlist"/>
        <w:spacing w:line="276" w:lineRule="auto"/>
        <w:ind w:left="2160"/>
        <w:jc w:val="both"/>
        <w:rPr>
          <w:rFonts w:ascii="Times New Roman" w:hAnsi="Times New Roman"/>
        </w:rPr>
      </w:pPr>
    </w:p>
    <w:p w14:paraId="21D2BAF4" w14:textId="77777777" w:rsidR="000D5779" w:rsidRDefault="000D5779" w:rsidP="000D5779">
      <w:pPr>
        <w:pStyle w:val="Akapitzlist"/>
        <w:numPr>
          <w:ilvl w:val="0"/>
          <w:numId w:val="187"/>
        </w:numPr>
        <w:suppressAutoHyphens/>
        <w:spacing w:before="0" w:after="160" w:line="276" w:lineRule="auto"/>
        <w:jc w:val="both"/>
        <w:rPr>
          <w:rFonts w:ascii="Times New Roman" w:hAnsi="Times New Roman"/>
        </w:rPr>
      </w:pPr>
      <w:r>
        <w:rPr>
          <w:rFonts w:ascii="Times New Roman" w:hAnsi="Times New Roman"/>
        </w:rPr>
        <w:t>Wsparcie inspekcji w sieciach OT</w:t>
      </w:r>
    </w:p>
    <w:p w14:paraId="2C5AEF85" w14:textId="77777777" w:rsidR="000D5779" w:rsidRDefault="000D5779" w:rsidP="000D5779">
      <w:pPr>
        <w:pStyle w:val="Akapitzlist"/>
        <w:numPr>
          <w:ilvl w:val="0"/>
          <w:numId w:val="188"/>
        </w:numPr>
        <w:suppressAutoHyphens/>
        <w:spacing w:before="0" w:after="160" w:line="276" w:lineRule="auto"/>
        <w:jc w:val="both"/>
        <w:rPr>
          <w:rFonts w:ascii="Times New Roman" w:hAnsi="Times New Roman"/>
        </w:rPr>
      </w:pPr>
      <w:r>
        <w:rPr>
          <w:rFonts w:ascii="Times New Roman" w:hAnsi="Times New Roman"/>
        </w:rPr>
        <w:t>Zoptymalizowane reguły detekcji dla środowisk przemysłowych.</w:t>
      </w:r>
    </w:p>
    <w:p w14:paraId="37A382BB" w14:textId="77777777" w:rsidR="000D5779" w:rsidRDefault="000D5779" w:rsidP="000D5779">
      <w:pPr>
        <w:pStyle w:val="Akapitzlist"/>
        <w:numPr>
          <w:ilvl w:val="0"/>
          <w:numId w:val="188"/>
        </w:numPr>
        <w:suppressAutoHyphens/>
        <w:spacing w:before="0" w:after="160" w:line="276" w:lineRule="auto"/>
        <w:jc w:val="both"/>
        <w:rPr>
          <w:rFonts w:ascii="Times New Roman" w:hAnsi="Times New Roman"/>
        </w:rPr>
      </w:pPr>
      <w:r>
        <w:rPr>
          <w:rFonts w:ascii="Times New Roman" w:hAnsi="Times New Roman"/>
        </w:rPr>
        <w:t>Tryb „passive monitoring” bez ingerencji w ruch procesowy (dla systemów krytycznych).</w:t>
      </w:r>
    </w:p>
    <w:p w14:paraId="16DB095E" w14:textId="77777777" w:rsidR="000D5779" w:rsidRDefault="000D5779" w:rsidP="000D5779">
      <w:pPr>
        <w:pStyle w:val="Akapitzlist"/>
        <w:numPr>
          <w:ilvl w:val="0"/>
          <w:numId w:val="188"/>
        </w:numPr>
        <w:suppressAutoHyphens/>
        <w:spacing w:before="0" w:after="160" w:line="276" w:lineRule="auto"/>
        <w:jc w:val="both"/>
        <w:rPr>
          <w:rFonts w:ascii="Times New Roman" w:hAnsi="Times New Roman"/>
        </w:rPr>
      </w:pPr>
      <w:r>
        <w:rPr>
          <w:rFonts w:ascii="Times New Roman" w:hAnsi="Times New Roman"/>
        </w:rPr>
        <w:t>Tryb „inline” z prewencyjnym blokowaniem ataków przy zachowaniu zgodności z IEC 62443-3-3.</w:t>
      </w:r>
    </w:p>
    <w:p w14:paraId="6C030EEC" w14:textId="77777777" w:rsidR="000D5779" w:rsidRDefault="000D5779" w:rsidP="000D5779">
      <w:pPr>
        <w:pStyle w:val="Akapitzlist"/>
        <w:numPr>
          <w:ilvl w:val="0"/>
          <w:numId w:val="188"/>
        </w:numPr>
        <w:suppressAutoHyphens/>
        <w:spacing w:before="0" w:after="160" w:line="276" w:lineRule="auto"/>
        <w:jc w:val="both"/>
        <w:rPr>
          <w:rFonts w:ascii="Times New Roman" w:hAnsi="Times New Roman"/>
        </w:rPr>
      </w:pPr>
      <w:r>
        <w:rPr>
          <w:rFonts w:ascii="Times New Roman" w:hAnsi="Times New Roman"/>
        </w:rPr>
        <w:t>Pełna widoczność komunikacji pomiędzy segmentami IT a OT.</w:t>
      </w:r>
    </w:p>
    <w:p w14:paraId="4C606147" w14:textId="77777777" w:rsidR="000D5779" w:rsidRDefault="000D5779" w:rsidP="000D5779">
      <w:pPr>
        <w:pStyle w:val="Akapitzlist"/>
        <w:numPr>
          <w:ilvl w:val="0"/>
          <w:numId w:val="189"/>
        </w:numPr>
        <w:suppressAutoHyphens/>
        <w:spacing w:before="0" w:after="160" w:line="276" w:lineRule="auto"/>
        <w:jc w:val="both"/>
        <w:rPr>
          <w:rFonts w:ascii="Times New Roman" w:hAnsi="Times New Roman"/>
        </w:rPr>
      </w:pPr>
      <w:r>
        <w:rPr>
          <w:rFonts w:ascii="Times New Roman" w:hAnsi="Times New Roman"/>
        </w:rPr>
        <w:t>Mechanizmy automatyzacji i korelacji</w:t>
      </w:r>
    </w:p>
    <w:p w14:paraId="2880D037" w14:textId="77777777" w:rsidR="000D5779" w:rsidRDefault="000D5779" w:rsidP="000D5779">
      <w:pPr>
        <w:pStyle w:val="Akapitzlist"/>
        <w:numPr>
          <w:ilvl w:val="0"/>
          <w:numId w:val="190"/>
        </w:numPr>
        <w:suppressAutoHyphens/>
        <w:spacing w:before="0" w:after="160" w:line="276" w:lineRule="auto"/>
        <w:jc w:val="both"/>
        <w:rPr>
          <w:rFonts w:ascii="Times New Roman" w:hAnsi="Times New Roman"/>
        </w:rPr>
      </w:pPr>
      <w:r>
        <w:rPr>
          <w:rFonts w:ascii="Times New Roman" w:hAnsi="Times New Roman"/>
        </w:rPr>
        <w:t>Automatyczne przekazywanie alertów do modułów reakcji MDR.</w:t>
      </w:r>
    </w:p>
    <w:p w14:paraId="70C08546" w14:textId="77777777" w:rsidR="000D5779" w:rsidRDefault="000D5779" w:rsidP="000D5779">
      <w:pPr>
        <w:pStyle w:val="Akapitzlist"/>
        <w:numPr>
          <w:ilvl w:val="0"/>
          <w:numId w:val="190"/>
        </w:numPr>
        <w:suppressAutoHyphens/>
        <w:spacing w:before="0" w:after="160" w:line="276" w:lineRule="auto"/>
        <w:jc w:val="both"/>
        <w:rPr>
          <w:rFonts w:ascii="Times New Roman" w:hAnsi="Times New Roman"/>
        </w:rPr>
      </w:pPr>
      <w:r>
        <w:rPr>
          <w:rFonts w:ascii="Times New Roman" w:hAnsi="Times New Roman"/>
        </w:rPr>
        <w:t>Aktywacja polityk obronnych w firewallu  .</w:t>
      </w:r>
    </w:p>
    <w:p w14:paraId="24C5D095" w14:textId="77777777" w:rsidR="000D5779" w:rsidRDefault="000D5779" w:rsidP="000D5779">
      <w:pPr>
        <w:pStyle w:val="Akapitzlist"/>
        <w:numPr>
          <w:ilvl w:val="0"/>
          <w:numId w:val="190"/>
        </w:numPr>
        <w:suppressAutoHyphens/>
        <w:spacing w:before="0" w:after="160" w:line="276" w:lineRule="auto"/>
        <w:jc w:val="both"/>
        <w:rPr>
          <w:rFonts w:ascii="Times New Roman" w:hAnsi="Times New Roman"/>
        </w:rPr>
      </w:pPr>
      <w:r>
        <w:rPr>
          <w:rFonts w:ascii="Times New Roman" w:hAnsi="Times New Roman"/>
        </w:rPr>
        <w:t>Dynamiczne uczenie się ruchu sieciowego (profilowanie).</w:t>
      </w:r>
    </w:p>
    <w:p w14:paraId="53DFAB3C" w14:textId="77777777" w:rsidR="000D5779" w:rsidRDefault="000D5779" w:rsidP="000D5779">
      <w:pPr>
        <w:pStyle w:val="Akapitzlist"/>
        <w:numPr>
          <w:ilvl w:val="0"/>
          <w:numId w:val="190"/>
        </w:numPr>
        <w:suppressAutoHyphens/>
        <w:spacing w:before="0" w:after="160" w:line="276" w:lineRule="auto"/>
        <w:jc w:val="both"/>
        <w:rPr>
          <w:rFonts w:ascii="Times New Roman" w:hAnsi="Times New Roman"/>
        </w:rPr>
      </w:pPr>
      <w:r>
        <w:rPr>
          <w:rFonts w:ascii="Times New Roman" w:hAnsi="Times New Roman"/>
        </w:rPr>
        <w:t>Możliwość tworzenia własnych reguł i skryptów reakcji w środowisku SIEM/IDS.</w:t>
      </w:r>
    </w:p>
    <w:p w14:paraId="46B90519" w14:textId="77777777" w:rsidR="000D5779" w:rsidRDefault="000D5779" w:rsidP="000D5779">
      <w:pPr>
        <w:pStyle w:val="Akapitzlist"/>
        <w:numPr>
          <w:ilvl w:val="0"/>
          <w:numId w:val="191"/>
        </w:numPr>
        <w:suppressAutoHyphens/>
        <w:spacing w:before="0" w:after="160" w:line="276" w:lineRule="auto"/>
        <w:jc w:val="both"/>
        <w:rPr>
          <w:rFonts w:ascii="Times New Roman" w:hAnsi="Times New Roman"/>
        </w:rPr>
      </w:pPr>
      <w:r>
        <w:rPr>
          <w:rFonts w:ascii="Times New Roman" w:hAnsi="Times New Roman"/>
        </w:rPr>
        <w:t>Raportowanie i wizualizacja</w:t>
      </w:r>
    </w:p>
    <w:p w14:paraId="430563ED" w14:textId="77777777" w:rsidR="000D5779" w:rsidRDefault="000D5779" w:rsidP="000D5779">
      <w:pPr>
        <w:pStyle w:val="Akapitzlist"/>
        <w:numPr>
          <w:ilvl w:val="0"/>
          <w:numId w:val="192"/>
        </w:numPr>
        <w:suppressAutoHyphens/>
        <w:spacing w:before="0" w:after="160" w:line="276" w:lineRule="auto"/>
        <w:jc w:val="both"/>
        <w:rPr>
          <w:rFonts w:ascii="Times New Roman" w:hAnsi="Times New Roman"/>
        </w:rPr>
      </w:pPr>
      <w:r>
        <w:rPr>
          <w:rFonts w:ascii="Times New Roman" w:hAnsi="Times New Roman"/>
        </w:rPr>
        <w:t>Raporty incydentów bezpieczeństwa, trendów i statystyk detekcji.</w:t>
      </w:r>
    </w:p>
    <w:p w14:paraId="40D75EC1" w14:textId="77777777" w:rsidR="000D5779" w:rsidRDefault="000D5779" w:rsidP="000D5779">
      <w:pPr>
        <w:pStyle w:val="Akapitzlist"/>
        <w:numPr>
          <w:ilvl w:val="0"/>
          <w:numId w:val="192"/>
        </w:numPr>
        <w:suppressAutoHyphens/>
        <w:spacing w:before="0" w:after="160" w:line="276" w:lineRule="auto"/>
        <w:jc w:val="both"/>
        <w:rPr>
          <w:rFonts w:ascii="Times New Roman" w:hAnsi="Times New Roman"/>
        </w:rPr>
      </w:pPr>
      <w:r>
        <w:rPr>
          <w:rFonts w:ascii="Times New Roman" w:hAnsi="Times New Roman"/>
        </w:rPr>
        <w:t>Graficzne przedstawienie ruchu sieciowego i źródeł zagrożeń w panelu SIEM/IDS.</w:t>
      </w:r>
    </w:p>
    <w:p w14:paraId="215ADBEB" w14:textId="77777777" w:rsidR="000D5779" w:rsidRDefault="000D5779" w:rsidP="000D5779">
      <w:pPr>
        <w:pStyle w:val="Akapitzlist"/>
        <w:numPr>
          <w:ilvl w:val="0"/>
          <w:numId w:val="192"/>
        </w:numPr>
        <w:suppressAutoHyphens/>
        <w:spacing w:before="0" w:after="160" w:line="276" w:lineRule="auto"/>
        <w:jc w:val="both"/>
        <w:rPr>
          <w:rFonts w:ascii="Times New Roman" w:hAnsi="Times New Roman"/>
        </w:rPr>
      </w:pPr>
      <w:r>
        <w:rPr>
          <w:rFonts w:ascii="Times New Roman" w:hAnsi="Times New Roman"/>
        </w:rPr>
        <w:t>Eksport alertów i logów do systemów zewnętrznych w formacie JSON, CSV, Syslog.</w:t>
      </w:r>
    </w:p>
    <w:p w14:paraId="35B39CFD" w14:textId="77777777" w:rsidR="000D5779" w:rsidRDefault="000D5779" w:rsidP="000D5779">
      <w:pPr>
        <w:pStyle w:val="Akapitzlist"/>
        <w:numPr>
          <w:ilvl w:val="0"/>
          <w:numId w:val="192"/>
        </w:numPr>
        <w:suppressAutoHyphens/>
        <w:spacing w:before="0" w:after="160" w:line="276" w:lineRule="auto"/>
        <w:jc w:val="both"/>
        <w:rPr>
          <w:rFonts w:ascii="Times New Roman" w:hAnsi="Times New Roman"/>
        </w:rPr>
      </w:pPr>
      <w:r>
        <w:rPr>
          <w:rFonts w:ascii="Times New Roman" w:hAnsi="Times New Roman"/>
        </w:rPr>
        <w:t>Możliwość integracji z pulpitami centralnego SIEM/IDS .</w:t>
      </w:r>
    </w:p>
    <w:p w14:paraId="469A6EDA" w14:textId="77777777" w:rsidR="000D5779" w:rsidRDefault="000D5779" w:rsidP="000D5779">
      <w:pPr>
        <w:pStyle w:val="Akapitzlist"/>
        <w:numPr>
          <w:ilvl w:val="0"/>
          <w:numId w:val="193"/>
        </w:numPr>
        <w:suppressAutoHyphens/>
        <w:spacing w:before="0" w:after="160" w:line="276" w:lineRule="auto"/>
        <w:jc w:val="both"/>
        <w:rPr>
          <w:rFonts w:ascii="Times New Roman" w:hAnsi="Times New Roman"/>
        </w:rPr>
      </w:pPr>
      <w:r>
        <w:rPr>
          <w:rFonts w:ascii="Times New Roman" w:hAnsi="Times New Roman"/>
        </w:rPr>
        <w:t>Dodatkowe moduły</w:t>
      </w:r>
    </w:p>
    <w:p w14:paraId="2D9B6BFA" w14:textId="77777777" w:rsidR="000D5779" w:rsidRPr="007B47C8" w:rsidRDefault="000D5779" w:rsidP="000D5779">
      <w:pPr>
        <w:pStyle w:val="Akapitzlist"/>
        <w:numPr>
          <w:ilvl w:val="0"/>
          <w:numId w:val="194"/>
        </w:numPr>
        <w:suppressAutoHyphens/>
        <w:spacing w:before="0" w:after="160" w:line="276" w:lineRule="auto"/>
        <w:jc w:val="both"/>
        <w:rPr>
          <w:rFonts w:ascii="Times New Roman" w:hAnsi="Times New Roman"/>
          <w:lang w:val="en-US"/>
        </w:rPr>
      </w:pPr>
      <w:r w:rsidRPr="007B47C8">
        <w:rPr>
          <w:rFonts w:ascii="Times New Roman" w:hAnsi="Times New Roman"/>
          <w:lang w:val="en-US"/>
        </w:rPr>
        <w:t>DHCP server/relay/client, DNS server/forwarder, NTP, HTTP proxy, NetBIOS relay.</w:t>
      </w:r>
    </w:p>
    <w:p w14:paraId="3E8A13F0" w14:textId="77777777" w:rsidR="000D5779" w:rsidRPr="007B47C8" w:rsidRDefault="000D5779" w:rsidP="000D5779">
      <w:pPr>
        <w:pStyle w:val="Akapitzlist"/>
        <w:numPr>
          <w:ilvl w:val="0"/>
          <w:numId w:val="194"/>
        </w:numPr>
        <w:suppressAutoHyphens/>
        <w:spacing w:before="0" w:after="160" w:line="276" w:lineRule="auto"/>
        <w:jc w:val="both"/>
        <w:rPr>
          <w:rFonts w:ascii="Times New Roman" w:hAnsi="Times New Roman"/>
          <w:lang w:val="en-US"/>
        </w:rPr>
      </w:pPr>
      <w:r w:rsidRPr="007B47C8">
        <w:rPr>
          <w:rFonts w:ascii="Times New Roman" w:hAnsi="Times New Roman"/>
          <w:lang w:val="en-US"/>
        </w:rPr>
        <w:t>Dynamic DNS, Static Hosts, Name-resolution cache.</w:t>
      </w:r>
    </w:p>
    <w:p w14:paraId="522BA7EB" w14:textId="77777777" w:rsidR="000D5779" w:rsidRDefault="000D5779" w:rsidP="000D5779">
      <w:pPr>
        <w:pStyle w:val="Akapitzlist"/>
        <w:numPr>
          <w:ilvl w:val="0"/>
          <w:numId w:val="194"/>
        </w:numPr>
        <w:suppressAutoHyphens/>
        <w:spacing w:before="0" w:after="160" w:line="276" w:lineRule="auto"/>
        <w:jc w:val="both"/>
        <w:rPr>
          <w:rFonts w:ascii="Times New Roman" w:hAnsi="Times New Roman"/>
        </w:rPr>
      </w:pPr>
      <w:r>
        <w:rPr>
          <w:rFonts w:ascii="Times New Roman" w:hAnsi="Times New Roman"/>
        </w:rPr>
        <w:t>Multicast routing (PIM/IGMP).</w:t>
      </w:r>
    </w:p>
    <w:p w14:paraId="6FD5B204" w14:textId="77777777" w:rsidR="000D5779" w:rsidRDefault="000D5779" w:rsidP="000D5779">
      <w:pPr>
        <w:pStyle w:val="Akapitzlist"/>
        <w:numPr>
          <w:ilvl w:val="0"/>
          <w:numId w:val="194"/>
        </w:numPr>
        <w:suppressAutoHyphens/>
        <w:spacing w:before="0" w:after="160" w:line="276" w:lineRule="auto"/>
        <w:jc w:val="both"/>
        <w:rPr>
          <w:rFonts w:ascii="Times New Roman" w:hAnsi="Times New Roman"/>
          <w:lang w:val="fi-FI"/>
        </w:rPr>
      </w:pPr>
      <w:r>
        <w:rPr>
          <w:rFonts w:ascii="Times New Roman" w:hAnsi="Times New Roman"/>
          <w:lang w:val="fi-FI"/>
        </w:rPr>
        <w:t>IPv6 autoconfiguration / router advertisement (RA).</w:t>
      </w:r>
    </w:p>
    <w:p w14:paraId="741B46E0" w14:textId="77777777" w:rsidR="000D5779" w:rsidRDefault="000D5779" w:rsidP="000D5779">
      <w:pPr>
        <w:pStyle w:val="Akapitzlist"/>
        <w:numPr>
          <w:ilvl w:val="0"/>
          <w:numId w:val="194"/>
        </w:numPr>
        <w:suppressAutoHyphens/>
        <w:spacing w:before="0" w:after="160" w:line="276" w:lineRule="auto"/>
        <w:jc w:val="both"/>
        <w:rPr>
          <w:rFonts w:ascii="Times New Roman" w:hAnsi="Times New Roman"/>
        </w:rPr>
      </w:pPr>
      <w:r>
        <w:rPr>
          <w:rFonts w:ascii="Times New Roman" w:hAnsi="Times New Roman"/>
        </w:rPr>
        <w:t>System High Availability (VRRP, Sync) – redundancja i przełączenie awaryjne.</w:t>
      </w:r>
    </w:p>
    <w:p w14:paraId="557AF04A" w14:textId="77777777" w:rsidR="000D5779" w:rsidRDefault="000D5779" w:rsidP="000D5779">
      <w:pPr>
        <w:pStyle w:val="Akapitzlist"/>
        <w:numPr>
          <w:ilvl w:val="0"/>
          <w:numId w:val="194"/>
        </w:numPr>
        <w:suppressAutoHyphens/>
        <w:spacing w:before="0" w:after="160" w:line="276" w:lineRule="auto"/>
        <w:jc w:val="both"/>
        <w:rPr>
          <w:rFonts w:ascii="Times New Roman" w:hAnsi="Times New Roman"/>
        </w:rPr>
      </w:pPr>
      <w:r>
        <w:rPr>
          <w:rFonts w:ascii="Times New Roman" w:hAnsi="Times New Roman"/>
        </w:rPr>
        <w:t>Zarządzanie certyfikatami SSL / PKI – obsługa CA, kluczy i certyfikatów.</w:t>
      </w:r>
    </w:p>
    <w:p w14:paraId="68613CE5" w14:textId="77777777" w:rsidR="000D5779" w:rsidRDefault="000D5779" w:rsidP="000D5779">
      <w:pPr>
        <w:pStyle w:val="Akapitzlist"/>
        <w:numPr>
          <w:ilvl w:val="0"/>
          <w:numId w:val="195"/>
        </w:numPr>
        <w:suppressAutoHyphens/>
        <w:spacing w:before="0" w:after="160" w:line="276" w:lineRule="auto"/>
        <w:jc w:val="both"/>
        <w:rPr>
          <w:rFonts w:ascii="Times New Roman" w:hAnsi="Times New Roman"/>
        </w:rPr>
      </w:pPr>
      <w:r>
        <w:rPr>
          <w:rFonts w:ascii="Times New Roman" w:hAnsi="Times New Roman"/>
        </w:rPr>
        <w:t>Dodatkowe cechy</w:t>
      </w:r>
    </w:p>
    <w:p w14:paraId="7569FA40" w14:textId="77777777" w:rsidR="000D5779" w:rsidRDefault="000D5779" w:rsidP="000D5779">
      <w:pPr>
        <w:pStyle w:val="Akapitzlist"/>
        <w:numPr>
          <w:ilvl w:val="0"/>
          <w:numId w:val="196"/>
        </w:numPr>
        <w:suppressAutoHyphens/>
        <w:spacing w:before="0" w:after="160" w:line="276" w:lineRule="auto"/>
        <w:jc w:val="both"/>
        <w:rPr>
          <w:rFonts w:ascii="Times New Roman" w:hAnsi="Times New Roman"/>
        </w:rPr>
      </w:pPr>
      <w:r>
        <w:rPr>
          <w:rFonts w:ascii="Times New Roman" w:hAnsi="Times New Roman"/>
        </w:rPr>
        <w:t>Rolling Release – aktualizacje bezpieczeństwa w cyklu ciągłym.</w:t>
      </w:r>
    </w:p>
    <w:p w14:paraId="7DB25A03" w14:textId="77777777" w:rsidR="000D5779" w:rsidRDefault="000D5779" w:rsidP="000D5779">
      <w:pPr>
        <w:pStyle w:val="Akapitzlist"/>
        <w:numPr>
          <w:ilvl w:val="0"/>
          <w:numId w:val="196"/>
        </w:numPr>
        <w:suppressAutoHyphens/>
        <w:spacing w:before="0" w:after="160" w:line="276" w:lineRule="auto"/>
        <w:jc w:val="both"/>
        <w:rPr>
          <w:rFonts w:ascii="Times New Roman" w:hAnsi="Times New Roman"/>
        </w:rPr>
      </w:pPr>
      <w:r>
        <w:rPr>
          <w:rFonts w:ascii="Times New Roman" w:hAnsi="Times New Roman"/>
        </w:rPr>
        <w:t>Integracja z Docker / LXC / KVM – uruchamianie usług w kontenerach.</w:t>
      </w:r>
    </w:p>
    <w:p w14:paraId="3E343387" w14:textId="77777777" w:rsidR="000D5779" w:rsidRDefault="000D5779" w:rsidP="000D5779">
      <w:pPr>
        <w:pStyle w:val="Akapitzlist"/>
        <w:numPr>
          <w:ilvl w:val="0"/>
          <w:numId w:val="196"/>
        </w:numPr>
        <w:suppressAutoHyphens/>
        <w:spacing w:before="0" w:after="160" w:line="276" w:lineRule="auto"/>
        <w:jc w:val="both"/>
        <w:rPr>
          <w:rFonts w:ascii="Times New Roman" w:hAnsi="Times New Roman"/>
        </w:rPr>
      </w:pPr>
      <w:r>
        <w:rPr>
          <w:rFonts w:ascii="Times New Roman" w:hAnsi="Times New Roman"/>
        </w:rPr>
        <w:t>Obsługa Netfilter nftables / eBPF – nowoczesne mechanizmy filtrowania.</w:t>
      </w:r>
    </w:p>
    <w:p w14:paraId="73A9A76B" w14:textId="77777777" w:rsidR="000D5779" w:rsidRDefault="000D5779" w:rsidP="000D5779">
      <w:pPr>
        <w:spacing w:line="276" w:lineRule="auto"/>
        <w:ind w:left="720"/>
        <w:jc w:val="both"/>
        <w:rPr>
          <w:rFonts w:ascii="Times New Roman" w:hAnsi="Times New Roman"/>
        </w:rPr>
      </w:pPr>
    </w:p>
    <w:p w14:paraId="4E88AADB" w14:textId="77777777" w:rsidR="000D5779" w:rsidRDefault="000D5779" w:rsidP="000D5779">
      <w:pPr>
        <w:pStyle w:val="Nagwek2"/>
        <w:rPr>
          <w:rFonts w:ascii="Times New Roman" w:hAnsi="Times New Roman" w:cs="Times New Roman"/>
          <w:b w:val="0"/>
          <w:bCs/>
          <w:sz w:val="28"/>
          <w:szCs w:val="28"/>
        </w:rPr>
      </w:pPr>
      <w:bookmarkStart w:id="49" w:name="_Toc226444775"/>
      <w:r>
        <w:rPr>
          <w:rFonts w:ascii="Times New Roman" w:hAnsi="Times New Roman" w:cs="Times New Roman"/>
          <w:bCs/>
          <w:sz w:val="28"/>
          <w:szCs w:val="28"/>
        </w:rPr>
        <w:t>Zadanie 34. Usługa Private APN</w:t>
      </w:r>
      <w:bookmarkEnd w:id="49"/>
      <w:r>
        <w:rPr>
          <w:rFonts w:ascii="Times New Roman" w:hAnsi="Times New Roman" w:cs="Times New Roman"/>
          <w:bCs/>
          <w:sz w:val="28"/>
          <w:szCs w:val="28"/>
        </w:rPr>
        <w:t xml:space="preserve"> </w:t>
      </w:r>
    </w:p>
    <w:p w14:paraId="6C0F7E7B" w14:textId="77777777" w:rsidR="000D5779" w:rsidRDefault="000D5779" w:rsidP="000D5779">
      <w:pPr>
        <w:pStyle w:val="Akapitzlist"/>
        <w:numPr>
          <w:ilvl w:val="6"/>
          <w:numId w:val="292"/>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2974163E" w14:textId="77777777" w:rsidR="000D5779" w:rsidRDefault="000D5779" w:rsidP="000D5779">
      <w:pPr>
        <w:rPr>
          <w:rFonts w:ascii="Times New Roman" w:hAnsi="Times New Roman"/>
        </w:rPr>
      </w:pPr>
      <w:r>
        <w:rPr>
          <w:rFonts w:ascii="Times New Roman" w:hAnsi="Times New Roman"/>
        </w:rPr>
        <w:t>Przedmiotem zamówienia jest świadczenie 3 usługi Private APN, przeznaczonej do realizacji bezpiecznej i wydzielonej transmisji danych pomiędzy urządzeniami a infrastrukturą teleinformatyczną Zamawiającego, zgodnie z wymaganiami technicznymi i funkcjonalnymi określonymi w dokumentacji postępowania.</w:t>
      </w:r>
    </w:p>
    <w:p w14:paraId="65860F2E" w14:textId="77777777" w:rsidR="000D5779" w:rsidRDefault="000D5779" w:rsidP="000D5779">
      <w:pPr>
        <w:pStyle w:val="Akapitzlist"/>
        <w:numPr>
          <w:ilvl w:val="6"/>
          <w:numId w:val="292"/>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rozwiązania </w:t>
      </w:r>
    </w:p>
    <w:p w14:paraId="63013C90" w14:textId="77777777" w:rsidR="000D5779" w:rsidRDefault="000D5779" w:rsidP="000D5779">
      <w:pPr>
        <w:pStyle w:val="Akapitzlist"/>
        <w:numPr>
          <w:ilvl w:val="1"/>
          <w:numId w:val="197"/>
        </w:numPr>
        <w:suppressAutoHyphens/>
        <w:spacing w:before="0" w:after="160" w:line="276" w:lineRule="auto"/>
        <w:jc w:val="both"/>
        <w:rPr>
          <w:rFonts w:ascii="Times New Roman" w:hAnsi="Times New Roman"/>
          <w:b/>
          <w:bCs/>
        </w:rPr>
      </w:pPr>
      <w:r>
        <w:rPr>
          <w:rFonts w:ascii="Times New Roman" w:hAnsi="Times New Roman"/>
          <w:b/>
          <w:bCs/>
        </w:rPr>
        <w:t>Wymagania bezpieczeństwa dla sieci APN</w:t>
      </w:r>
    </w:p>
    <w:p w14:paraId="417D4CE2" w14:textId="77777777" w:rsidR="000D5779" w:rsidRDefault="000D5779" w:rsidP="000D5779">
      <w:pPr>
        <w:pStyle w:val="Akapitzlist"/>
        <w:numPr>
          <w:ilvl w:val="0"/>
          <w:numId w:val="195"/>
        </w:numPr>
        <w:suppressAutoHyphens/>
        <w:spacing w:before="0" w:after="160" w:line="276" w:lineRule="auto"/>
        <w:jc w:val="both"/>
        <w:rPr>
          <w:rFonts w:ascii="Times New Roman" w:hAnsi="Times New Roman"/>
          <w:b/>
          <w:bCs/>
        </w:rPr>
      </w:pPr>
      <w:r>
        <w:rPr>
          <w:rFonts w:ascii="Times New Roman" w:hAnsi="Times New Roman"/>
          <w:b/>
          <w:bCs/>
        </w:rPr>
        <w:t>Zakres funkcjonalny</w:t>
      </w:r>
    </w:p>
    <w:p w14:paraId="7EFB5B81" w14:textId="77777777" w:rsidR="000D5779" w:rsidRDefault="000D5779" w:rsidP="000D5779">
      <w:pPr>
        <w:pStyle w:val="Akapitzlist"/>
        <w:numPr>
          <w:ilvl w:val="0"/>
          <w:numId w:val="198"/>
        </w:numPr>
        <w:suppressAutoHyphens/>
        <w:spacing w:before="0" w:after="160" w:line="276" w:lineRule="auto"/>
        <w:jc w:val="both"/>
        <w:rPr>
          <w:rFonts w:ascii="Times New Roman" w:hAnsi="Times New Roman"/>
        </w:rPr>
      </w:pPr>
      <w:r>
        <w:rPr>
          <w:rFonts w:ascii="Times New Roman" w:hAnsi="Times New Roman"/>
        </w:rPr>
        <w:t>W ramach realizacji usługi transmisji danych w oparciu o sieć APN operatora telekomunikacyjnego Wykonawca zobowiązany jest zapewnić mechanizmy bezpieczeństwa umożliwiające ochronę oraz monitoring komunikacji pomiędzy urządzeniami infrastruktury Zamawiającego.</w:t>
      </w:r>
    </w:p>
    <w:p w14:paraId="0BF2692A" w14:textId="77777777" w:rsidR="000D5779" w:rsidRDefault="000D5779" w:rsidP="000D5779">
      <w:pPr>
        <w:pStyle w:val="Akapitzlist"/>
        <w:numPr>
          <w:ilvl w:val="0"/>
          <w:numId w:val="198"/>
        </w:numPr>
        <w:suppressAutoHyphens/>
        <w:spacing w:before="0" w:after="160" w:line="276" w:lineRule="auto"/>
        <w:jc w:val="both"/>
        <w:rPr>
          <w:rFonts w:ascii="Times New Roman" w:hAnsi="Times New Roman"/>
        </w:rPr>
      </w:pPr>
      <w:r>
        <w:rPr>
          <w:rFonts w:ascii="Times New Roman" w:hAnsi="Times New Roman"/>
        </w:rPr>
        <w:t>Usługa APN musi umożliwiać integrację z systemami cyberbezpieczeństwa Zamawiającego oraz zapewniać możliwość automatycznego monitorowania komunikacji w ramach infrastruktury telekomunikacyjnej.</w:t>
      </w:r>
    </w:p>
    <w:p w14:paraId="6DB92920" w14:textId="77777777" w:rsidR="000D5779" w:rsidRDefault="000D5779" w:rsidP="000D5779">
      <w:pPr>
        <w:pStyle w:val="Akapitzlist"/>
        <w:numPr>
          <w:ilvl w:val="0"/>
          <w:numId w:val="199"/>
        </w:numPr>
        <w:suppressAutoHyphens/>
        <w:spacing w:before="0" w:after="160" w:line="276" w:lineRule="auto"/>
        <w:jc w:val="both"/>
        <w:rPr>
          <w:rFonts w:ascii="Times New Roman" w:hAnsi="Times New Roman"/>
          <w:b/>
          <w:bCs/>
        </w:rPr>
      </w:pPr>
      <w:r>
        <w:rPr>
          <w:rFonts w:ascii="Times New Roman" w:hAnsi="Times New Roman"/>
          <w:b/>
          <w:bCs/>
        </w:rPr>
        <w:t>Monitoring bezpieczeństwa komunikacji</w:t>
      </w:r>
    </w:p>
    <w:p w14:paraId="736BABA8" w14:textId="77777777" w:rsidR="000D5779" w:rsidRDefault="000D5779" w:rsidP="000D5779">
      <w:pPr>
        <w:pStyle w:val="Akapitzlist"/>
        <w:numPr>
          <w:ilvl w:val="0"/>
          <w:numId w:val="200"/>
        </w:numPr>
        <w:suppressAutoHyphens/>
        <w:spacing w:before="0" w:after="160" w:line="276" w:lineRule="auto"/>
        <w:jc w:val="both"/>
        <w:rPr>
          <w:rFonts w:ascii="Times New Roman" w:hAnsi="Times New Roman"/>
        </w:rPr>
      </w:pPr>
      <w:r>
        <w:rPr>
          <w:rFonts w:ascii="Times New Roman" w:hAnsi="Times New Roman"/>
        </w:rPr>
        <w:t>Infrastruktura realizująca usługę APN musi umożliwiać prowadzenie automatycznego monitoringu bezpieczeństwa komunikacji w trybie ciągłym (SOC monitoring).</w:t>
      </w:r>
    </w:p>
    <w:p w14:paraId="04A52FC4" w14:textId="77777777" w:rsidR="000D5779" w:rsidRDefault="000D5779" w:rsidP="000D5779">
      <w:pPr>
        <w:pStyle w:val="Akapitzlist"/>
        <w:numPr>
          <w:ilvl w:val="0"/>
          <w:numId w:val="200"/>
        </w:numPr>
        <w:suppressAutoHyphens/>
        <w:spacing w:before="0" w:after="160" w:line="276" w:lineRule="auto"/>
        <w:jc w:val="both"/>
        <w:rPr>
          <w:rFonts w:ascii="Times New Roman" w:hAnsi="Times New Roman"/>
        </w:rPr>
      </w:pPr>
      <w:r>
        <w:rPr>
          <w:rFonts w:ascii="Times New Roman" w:hAnsi="Times New Roman"/>
        </w:rPr>
        <w:t>Monitoring musi obejmować co najmniej:</w:t>
      </w:r>
    </w:p>
    <w:p w14:paraId="50261CB0" w14:textId="77777777" w:rsidR="000D5779" w:rsidRDefault="000D5779" w:rsidP="000D5779">
      <w:pPr>
        <w:pStyle w:val="Akapitzlist"/>
        <w:numPr>
          <w:ilvl w:val="0"/>
          <w:numId w:val="203"/>
        </w:numPr>
        <w:suppressAutoHyphens/>
        <w:spacing w:before="0" w:after="160" w:line="276" w:lineRule="auto"/>
        <w:jc w:val="both"/>
        <w:rPr>
          <w:rFonts w:ascii="Times New Roman" w:hAnsi="Times New Roman"/>
        </w:rPr>
      </w:pPr>
      <w:r>
        <w:rPr>
          <w:rFonts w:ascii="Times New Roman" w:hAnsi="Times New Roman"/>
        </w:rPr>
        <w:t>identyfikację urządzeń komunikujących się w sieci APN,</w:t>
      </w:r>
    </w:p>
    <w:p w14:paraId="61276566" w14:textId="77777777" w:rsidR="000D5779" w:rsidRDefault="000D5779" w:rsidP="000D5779">
      <w:pPr>
        <w:pStyle w:val="Akapitzlist"/>
        <w:numPr>
          <w:ilvl w:val="0"/>
          <w:numId w:val="203"/>
        </w:numPr>
        <w:suppressAutoHyphens/>
        <w:spacing w:before="0" w:after="160" w:line="276" w:lineRule="auto"/>
        <w:jc w:val="both"/>
        <w:rPr>
          <w:rFonts w:ascii="Times New Roman" w:hAnsi="Times New Roman"/>
        </w:rPr>
      </w:pPr>
      <w:r>
        <w:rPr>
          <w:rFonts w:ascii="Times New Roman" w:hAnsi="Times New Roman"/>
        </w:rPr>
        <w:t>analizę kierunków komunikacji pomiędzy zasobami infrastruktury,</w:t>
      </w:r>
    </w:p>
    <w:p w14:paraId="3F69F59D" w14:textId="77777777" w:rsidR="000D5779" w:rsidRDefault="000D5779" w:rsidP="000D5779">
      <w:pPr>
        <w:pStyle w:val="Akapitzlist"/>
        <w:numPr>
          <w:ilvl w:val="0"/>
          <w:numId w:val="203"/>
        </w:numPr>
        <w:suppressAutoHyphens/>
        <w:spacing w:before="0" w:after="160" w:line="276" w:lineRule="auto"/>
        <w:jc w:val="both"/>
        <w:rPr>
          <w:rFonts w:ascii="Times New Roman" w:hAnsi="Times New Roman"/>
        </w:rPr>
      </w:pPr>
      <w:r>
        <w:rPr>
          <w:rFonts w:ascii="Times New Roman" w:hAnsi="Times New Roman"/>
        </w:rPr>
        <w:t>identyfikację anomalii komunikacyjnych,</w:t>
      </w:r>
    </w:p>
    <w:p w14:paraId="5F004FAA" w14:textId="77777777" w:rsidR="000D5779" w:rsidRDefault="000D5779" w:rsidP="000D5779">
      <w:pPr>
        <w:pStyle w:val="Akapitzlist"/>
        <w:numPr>
          <w:ilvl w:val="0"/>
          <w:numId w:val="203"/>
        </w:numPr>
        <w:suppressAutoHyphens/>
        <w:spacing w:before="0" w:after="160" w:line="276" w:lineRule="auto"/>
        <w:jc w:val="both"/>
        <w:rPr>
          <w:rFonts w:ascii="Times New Roman" w:hAnsi="Times New Roman"/>
        </w:rPr>
      </w:pPr>
      <w:r>
        <w:rPr>
          <w:rFonts w:ascii="Times New Roman" w:hAnsi="Times New Roman"/>
        </w:rPr>
        <w:t>wykrywanie prób nieautoryzowanego dostępu do infrastruktury Zamawiającego,</w:t>
      </w:r>
    </w:p>
    <w:p w14:paraId="29FD1F7A" w14:textId="77777777" w:rsidR="000D5779" w:rsidRDefault="000D5779" w:rsidP="000D5779">
      <w:pPr>
        <w:pStyle w:val="Akapitzlist"/>
        <w:numPr>
          <w:ilvl w:val="0"/>
          <w:numId w:val="203"/>
        </w:numPr>
        <w:suppressAutoHyphens/>
        <w:spacing w:before="0" w:after="160" w:line="276" w:lineRule="auto"/>
        <w:jc w:val="both"/>
        <w:rPr>
          <w:rFonts w:ascii="Times New Roman" w:hAnsi="Times New Roman"/>
        </w:rPr>
      </w:pPr>
      <w:r>
        <w:rPr>
          <w:rFonts w:ascii="Times New Roman" w:hAnsi="Times New Roman"/>
        </w:rPr>
        <w:t>analizę zdarzeń bezpieczeństwa generowanych w ramach komunikacji APN.</w:t>
      </w:r>
    </w:p>
    <w:p w14:paraId="6EAD4251" w14:textId="77777777" w:rsidR="000D5779" w:rsidRDefault="000D5779" w:rsidP="000D5779">
      <w:pPr>
        <w:pStyle w:val="Akapitzlist"/>
        <w:numPr>
          <w:ilvl w:val="0"/>
          <w:numId w:val="199"/>
        </w:numPr>
        <w:suppressAutoHyphens/>
        <w:spacing w:before="0" w:after="160" w:line="276" w:lineRule="auto"/>
        <w:jc w:val="both"/>
        <w:rPr>
          <w:rFonts w:ascii="Times New Roman" w:hAnsi="Times New Roman"/>
          <w:b/>
          <w:bCs/>
        </w:rPr>
      </w:pPr>
      <w:r>
        <w:rPr>
          <w:rFonts w:ascii="Times New Roman" w:hAnsi="Times New Roman"/>
          <w:b/>
          <w:bCs/>
        </w:rPr>
        <w:t>Integracja z systemem cyberbezpieczeństwa Zamawiającego</w:t>
      </w:r>
    </w:p>
    <w:p w14:paraId="07D603B5" w14:textId="77777777" w:rsidR="000D5779" w:rsidRDefault="000D5779" w:rsidP="000D5779">
      <w:pPr>
        <w:pStyle w:val="Akapitzlist"/>
        <w:numPr>
          <w:ilvl w:val="0"/>
          <w:numId w:val="201"/>
        </w:numPr>
        <w:suppressAutoHyphens/>
        <w:spacing w:before="0" w:after="160" w:line="276" w:lineRule="auto"/>
        <w:jc w:val="both"/>
        <w:rPr>
          <w:rFonts w:ascii="Times New Roman" w:hAnsi="Times New Roman"/>
        </w:rPr>
      </w:pPr>
      <w:r>
        <w:rPr>
          <w:rFonts w:ascii="Times New Roman" w:hAnsi="Times New Roman"/>
        </w:rPr>
        <w:t>System realizujący monitoring bezpieczeństwa komunikacji APN musi umożliwiać przekazywanie zdarzeń bezpieczeństwa do systemu cyberbezpieczeństwa Zamawiającego.</w:t>
      </w:r>
    </w:p>
    <w:p w14:paraId="3858E7FC" w14:textId="77777777" w:rsidR="000D5779" w:rsidRDefault="000D5779" w:rsidP="000D5779">
      <w:pPr>
        <w:pStyle w:val="Akapitzlist"/>
        <w:numPr>
          <w:ilvl w:val="0"/>
          <w:numId w:val="201"/>
        </w:numPr>
        <w:suppressAutoHyphens/>
        <w:spacing w:before="0" w:after="160" w:line="276" w:lineRule="auto"/>
        <w:jc w:val="both"/>
        <w:rPr>
          <w:rFonts w:ascii="Times New Roman" w:hAnsi="Times New Roman"/>
        </w:rPr>
      </w:pPr>
      <w:r>
        <w:rPr>
          <w:rFonts w:ascii="Times New Roman" w:hAnsi="Times New Roman"/>
        </w:rPr>
        <w:t>W szczególności wymagane jest:</w:t>
      </w:r>
    </w:p>
    <w:p w14:paraId="45C86EFC" w14:textId="77777777" w:rsidR="000D5779" w:rsidRDefault="000D5779" w:rsidP="000D5779">
      <w:pPr>
        <w:pStyle w:val="Akapitzlist"/>
        <w:numPr>
          <w:ilvl w:val="1"/>
          <w:numId w:val="202"/>
        </w:numPr>
        <w:suppressAutoHyphens/>
        <w:spacing w:before="0" w:after="160" w:line="276" w:lineRule="auto"/>
        <w:jc w:val="both"/>
        <w:rPr>
          <w:rFonts w:ascii="Times New Roman" w:hAnsi="Times New Roman"/>
        </w:rPr>
      </w:pPr>
      <w:r>
        <w:rPr>
          <w:rFonts w:ascii="Times New Roman" w:hAnsi="Times New Roman"/>
        </w:rPr>
        <w:t>automatyczne przekazywanie alarmów bezpieczeństwa,</w:t>
      </w:r>
    </w:p>
    <w:p w14:paraId="35569B7B" w14:textId="77777777" w:rsidR="000D5779" w:rsidRDefault="000D5779" w:rsidP="000D5779">
      <w:pPr>
        <w:pStyle w:val="Akapitzlist"/>
        <w:numPr>
          <w:ilvl w:val="1"/>
          <w:numId w:val="202"/>
        </w:numPr>
        <w:suppressAutoHyphens/>
        <w:spacing w:before="0" w:after="160" w:line="276" w:lineRule="auto"/>
        <w:jc w:val="both"/>
        <w:rPr>
          <w:rFonts w:ascii="Times New Roman" w:hAnsi="Times New Roman"/>
        </w:rPr>
      </w:pPr>
      <w:r>
        <w:rPr>
          <w:rFonts w:ascii="Times New Roman" w:hAnsi="Times New Roman"/>
        </w:rPr>
        <w:t>przekazywanie zdarzeń związanych z anomaliami komunikacyjnymi,</w:t>
      </w:r>
    </w:p>
    <w:p w14:paraId="569780AB" w14:textId="77777777" w:rsidR="000D5779" w:rsidRDefault="000D5779" w:rsidP="000D5779">
      <w:pPr>
        <w:pStyle w:val="Akapitzlist"/>
        <w:numPr>
          <w:ilvl w:val="1"/>
          <w:numId w:val="202"/>
        </w:numPr>
        <w:suppressAutoHyphens/>
        <w:spacing w:before="0" w:after="160" w:line="276" w:lineRule="auto"/>
        <w:jc w:val="both"/>
        <w:rPr>
          <w:rFonts w:ascii="Times New Roman" w:hAnsi="Times New Roman"/>
        </w:rPr>
      </w:pPr>
      <w:r>
        <w:rPr>
          <w:rFonts w:ascii="Times New Roman" w:hAnsi="Times New Roman"/>
        </w:rPr>
        <w:t>przekazywanie zdarzeń związanych z próbami nieautoryzowanego dostępu.</w:t>
      </w:r>
    </w:p>
    <w:p w14:paraId="0D3008CD" w14:textId="77777777" w:rsidR="000D5779" w:rsidRDefault="000D5779" w:rsidP="000D5779">
      <w:pPr>
        <w:pStyle w:val="Akapitzlist"/>
        <w:numPr>
          <w:ilvl w:val="0"/>
          <w:numId w:val="201"/>
        </w:numPr>
        <w:suppressAutoHyphens/>
        <w:spacing w:before="0" w:after="160" w:line="276" w:lineRule="auto"/>
        <w:jc w:val="both"/>
        <w:rPr>
          <w:rFonts w:ascii="Times New Roman" w:hAnsi="Times New Roman"/>
        </w:rPr>
      </w:pPr>
      <w:r>
        <w:rPr>
          <w:rFonts w:ascii="Times New Roman" w:hAnsi="Times New Roman"/>
        </w:rPr>
        <w:lastRenderedPageBreak/>
        <w:t>Integracja musi odbywać się w sposób umożliwiający automatyczne przetwarzanie zdarzeń przez system cyberbezpieczeństwa Zamawiającego.</w:t>
      </w:r>
    </w:p>
    <w:p w14:paraId="06CE4A70" w14:textId="77777777" w:rsidR="000D5779" w:rsidRDefault="000D5779" w:rsidP="000D5779">
      <w:pPr>
        <w:pStyle w:val="Akapitzlist"/>
        <w:numPr>
          <w:ilvl w:val="0"/>
          <w:numId w:val="199"/>
        </w:numPr>
        <w:suppressAutoHyphens/>
        <w:spacing w:before="0" w:after="160" w:line="276" w:lineRule="auto"/>
        <w:jc w:val="both"/>
        <w:rPr>
          <w:rFonts w:ascii="Times New Roman" w:hAnsi="Times New Roman"/>
          <w:b/>
          <w:bCs/>
        </w:rPr>
      </w:pPr>
      <w:r>
        <w:rPr>
          <w:rFonts w:ascii="Times New Roman" w:hAnsi="Times New Roman"/>
          <w:b/>
          <w:bCs/>
        </w:rPr>
        <w:t>Ochrona kryptograficzna komunikacji</w:t>
      </w:r>
    </w:p>
    <w:p w14:paraId="330A5360" w14:textId="77777777" w:rsidR="000D5779" w:rsidRDefault="000D5779" w:rsidP="000D5779">
      <w:pPr>
        <w:pStyle w:val="Akapitzlist"/>
        <w:numPr>
          <w:ilvl w:val="0"/>
          <w:numId w:val="204"/>
        </w:numPr>
        <w:suppressAutoHyphens/>
        <w:spacing w:before="0" w:after="160" w:line="276" w:lineRule="auto"/>
        <w:ind w:left="1068"/>
        <w:jc w:val="both"/>
        <w:rPr>
          <w:rFonts w:ascii="Times New Roman" w:hAnsi="Times New Roman"/>
        </w:rPr>
      </w:pPr>
      <w:r>
        <w:rPr>
          <w:rFonts w:ascii="Times New Roman" w:hAnsi="Times New Roman"/>
        </w:rPr>
        <w:t>Komunikacja realizowana w ramach infrastruktury APN musi być chroniona z wykorzystaniem mechanizmów kryptograficznych zapewniających poufność oraz integralność transmisji danych.</w:t>
      </w:r>
    </w:p>
    <w:p w14:paraId="2E2D558E" w14:textId="77777777" w:rsidR="000D5779" w:rsidRDefault="000D5779" w:rsidP="000D5779">
      <w:pPr>
        <w:pStyle w:val="Akapitzlist"/>
        <w:numPr>
          <w:ilvl w:val="0"/>
          <w:numId w:val="204"/>
        </w:numPr>
        <w:suppressAutoHyphens/>
        <w:spacing w:before="0" w:after="160" w:line="276" w:lineRule="auto"/>
        <w:ind w:left="1068"/>
        <w:jc w:val="both"/>
        <w:rPr>
          <w:rFonts w:ascii="Times New Roman" w:hAnsi="Times New Roman"/>
        </w:rPr>
      </w:pPr>
      <w:r>
        <w:rPr>
          <w:rFonts w:ascii="Times New Roman" w:hAnsi="Times New Roman"/>
        </w:rPr>
        <w:t>W szczególności wymagane jest stosowanie mechanizmów:</w:t>
      </w:r>
    </w:p>
    <w:p w14:paraId="1C37ED99" w14:textId="77777777" w:rsidR="000D5779" w:rsidRDefault="000D5779" w:rsidP="000D5779">
      <w:pPr>
        <w:pStyle w:val="Akapitzlist"/>
        <w:numPr>
          <w:ilvl w:val="0"/>
          <w:numId w:val="205"/>
        </w:numPr>
        <w:suppressAutoHyphens/>
        <w:spacing w:before="0" w:after="160" w:line="276" w:lineRule="auto"/>
        <w:ind w:left="1428"/>
        <w:jc w:val="both"/>
        <w:rPr>
          <w:rFonts w:ascii="Times New Roman" w:hAnsi="Times New Roman"/>
        </w:rPr>
      </w:pPr>
      <w:r>
        <w:rPr>
          <w:rFonts w:ascii="Times New Roman" w:hAnsi="Times New Roman"/>
        </w:rPr>
        <w:t>szyfrowania transmisji danych,</w:t>
      </w:r>
    </w:p>
    <w:p w14:paraId="28A2C539" w14:textId="77777777" w:rsidR="000D5779" w:rsidRDefault="000D5779" w:rsidP="000D5779">
      <w:pPr>
        <w:pStyle w:val="Akapitzlist"/>
        <w:numPr>
          <w:ilvl w:val="0"/>
          <w:numId w:val="205"/>
        </w:numPr>
        <w:suppressAutoHyphens/>
        <w:spacing w:before="0" w:after="160" w:line="276" w:lineRule="auto"/>
        <w:ind w:left="1428"/>
        <w:jc w:val="both"/>
        <w:rPr>
          <w:rFonts w:ascii="Times New Roman" w:hAnsi="Times New Roman"/>
        </w:rPr>
      </w:pPr>
      <w:r>
        <w:rPr>
          <w:rFonts w:ascii="Times New Roman" w:hAnsi="Times New Roman"/>
        </w:rPr>
        <w:t>uwierzytelniania urządzeń komunikujących się w sieci,</w:t>
      </w:r>
    </w:p>
    <w:p w14:paraId="0774EFDB" w14:textId="77777777" w:rsidR="000D5779" w:rsidRDefault="000D5779" w:rsidP="000D5779">
      <w:pPr>
        <w:pStyle w:val="Akapitzlist"/>
        <w:numPr>
          <w:ilvl w:val="0"/>
          <w:numId w:val="205"/>
        </w:numPr>
        <w:suppressAutoHyphens/>
        <w:spacing w:before="0" w:after="160" w:line="276" w:lineRule="auto"/>
        <w:ind w:left="1428"/>
        <w:jc w:val="both"/>
        <w:rPr>
          <w:rFonts w:ascii="Times New Roman" w:hAnsi="Times New Roman"/>
        </w:rPr>
      </w:pPr>
      <w:r>
        <w:rPr>
          <w:rFonts w:ascii="Times New Roman" w:hAnsi="Times New Roman"/>
        </w:rPr>
        <w:t>ochrony integralności przesyłanych danych.</w:t>
      </w:r>
    </w:p>
    <w:p w14:paraId="2C22575D" w14:textId="77777777" w:rsidR="000D5779" w:rsidRDefault="000D5779" w:rsidP="000D5779">
      <w:pPr>
        <w:pStyle w:val="Akapitzlist"/>
        <w:numPr>
          <w:ilvl w:val="0"/>
          <w:numId w:val="204"/>
        </w:numPr>
        <w:suppressAutoHyphens/>
        <w:spacing w:before="0" w:after="160" w:line="276" w:lineRule="auto"/>
        <w:ind w:left="1068"/>
        <w:jc w:val="both"/>
        <w:rPr>
          <w:rFonts w:ascii="Times New Roman" w:hAnsi="Times New Roman"/>
        </w:rPr>
      </w:pPr>
      <w:r>
        <w:rPr>
          <w:rFonts w:ascii="Times New Roman" w:hAnsi="Times New Roman"/>
        </w:rPr>
        <w:t>Mechanizmy kryptograficzne muszą zapewniać ochronę komunikacji pomiędzy urządzeniami Zamawiającego niezależnie od infrastruktury operatora telekomunikacyjnego.</w:t>
      </w:r>
    </w:p>
    <w:p w14:paraId="3C7E441B" w14:textId="77777777" w:rsidR="000D5779" w:rsidRDefault="000D5779" w:rsidP="000D5779">
      <w:pPr>
        <w:pStyle w:val="Akapitzlist"/>
        <w:numPr>
          <w:ilvl w:val="0"/>
          <w:numId w:val="206"/>
        </w:numPr>
        <w:suppressAutoHyphens/>
        <w:spacing w:before="0" w:after="160" w:line="276" w:lineRule="auto"/>
        <w:jc w:val="both"/>
        <w:rPr>
          <w:rFonts w:ascii="Times New Roman" w:hAnsi="Times New Roman"/>
          <w:b/>
          <w:bCs/>
        </w:rPr>
      </w:pPr>
      <w:r>
        <w:rPr>
          <w:rFonts w:ascii="Times New Roman" w:hAnsi="Times New Roman"/>
          <w:b/>
          <w:bCs/>
        </w:rPr>
        <w:t>Niezależność systemu cyberbezpieczeństwa</w:t>
      </w:r>
    </w:p>
    <w:p w14:paraId="530797EC" w14:textId="77777777" w:rsidR="000D5779" w:rsidRDefault="000D5779" w:rsidP="000D5779">
      <w:pPr>
        <w:pStyle w:val="Akapitzlist"/>
        <w:numPr>
          <w:ilvl w:val="0"/>
          <w:numId w:val="207"/>
        </w:numPr>
        <w:suppressAutoHyphens/>
        <w:spacing w:before="0" w:after="160" w:line="276" w:lineRule="auto"/>
        <w:jc w:val="both"/>
        <w:rPr>
          <w:rFonts w:ascii="Times New Roman" w:hAnsi="Times New Roman"/>
        </w:rPr>
      </w:pPr>
      <w:r>
        <w:rPr>
          <w:rFonts w:ascii="Times New Roman" w:hAnsi="Times New Roman"/>
        </w:rPr>
        <w:t>System monitorowania bezpieczeństwa komunikacji musi być realizowany w sposób umożliwiający analizę zdarzeń bezpieczeństwa w systemie cyberbezpieczeństwa Zamawiającego, niezależnie od infrastruktury operatora telekomunikacyjnego.</w:t>
      </w:r>
    </w:p>
    <w:p w14:paraId="655C29F3" w14:textId="77777777" w:rsidR="000D5779" w:rsidRDefault="000D5779" w:rsidP="000D5779">
      <w:pPr>
        <w:pStyle w:val="Akapitzlist"/>
        <w:numPr>
          <w:ilvl w:val="0"/>
          <w:numId w:val="207"/>
        </w:numPr>
        <w:suppressAutoHyphens/>
        <w:spacing w:before="0" w:after="160" w:line="276" w:lineRule="auto"/>
        <w:jc w:val="both"/>
        <w:rPr>
          <w:rFonts w:ascii="Times New Roman" w:hAnsi="Times New Roman"/>
        </w:rPr>
      </w:pPr>
      <w:r>
        <w:rPr>
          <w:rFonts w:ascii="Times New Roman" w:hAnsi="Times New Roman"/>
        </w:rPr>
        <w:t>Zamawiający musi posiadać możliwość niezależnej analizy zdarzeń bezpieczeństwa związanych z komunikacją w sieci APN.</w:t>
      </w:r>
    </w:p>
    <w:p w14:paraId="1BC23ABA" w14:textId="77777777" w:rsidR="000D5779" w:rsidRDefault="000D5779" w:rsidP="000D5779">
      <w:pPr>
        <w:pStyle w:val="Akapitzlist"/>
        <w:numPr>
          <w:ilvl w:val="0"/>
          <w:numId w:val="208"/>
        </w:numPr>
        <w:suppressAutoHyphens/>
        <w:spacing w:before="0" w:after="160" w:line="276" w:lineRule="auto"/>
        <w:jc w:val="both"/>
        <w:rPr>
          <w:rFonts w:ascii="Times New Roman" w:hAnsi="Times New Roman"/>
          <w:b/>
          <w:bCs/>
        </w:rPr>
      </w:pPr>
      <w:r>
        <w:rPr>
          <w:rFonts w:ascii="Times New Roman" w:hAnsi="Times New Roman"/>
          <w:b/>
          <w:bCs/>
        </w:rPr>
        <w:t>Wymagania dotyczące zdarzeń bezpieczeństwa</w:t>
      </w:r>
    </w:p>
    <w:p w14:paraId="0553B72F" w14:textId="77777777" w:rsidR="000D5779" w:rsidRDefault="000D5779" w:rsidP="000D5779">
      <w:pPr>
        <w:pStyle w:val="Akapitzlist"/>
        <w:numPr>
          <w:ilvl w:val="0"/>
          <w:numId w:val="209"/>
        </w:numPr>
        <w:suppressAutoHyphens/>
        <w:spacing w:before="0" w:after="160" w:line="276" w:lineRule="auto"/>
        <w:jc w:val="both"/>
        <w:rPr>
          <w:rFonts w:ascii="Times New Roman" w:hAnsi="Times New Roman"/>
        </w:rPr>
      </w:pPr>
      <w:r>
        <w:rPr>
          <w:rFonts w:ascii="Times New Roman" w:hAnsi="Times New Roman"/>
        </w:rPr>
        <w:t>System monitorowania komunikacji APN musi generować zdarzenia bezpieczeństwa obejmujące co najmniej:</w:t>
      </w:r>
    </w:p>
    <w:p w14:paraId="77A72FBB" w14:textId="77777777" w:rsidR="000D5779" w:rsidRDefault="000D5779" w:rsidP="000D5779">
      <w:pPr>
        <w:pStyle w:val="Akapitzlist"/>
        <w:numPr>
          <w:ilvl w:val="0"/>
          <w:numId w:val="210"/>
        </w:numPr>
        <w:suppressAutoHyphens/>
        <w:spacing w:before="0" w:after="160" w:line="276" w:lineRule="auto"/>
        <w:jc w:val="both"/>
        <w:rPr>
          <w:rFonts w:ascii="Times New Roman" w:hAnsi="Times New Roman"/>
        </w:rPr>
      </w:pPr>
      <w:r>
        <w:rPr>
          <w:rFonts w:ascii="Times New Roman" w:hAnsi="Times New Roman"/>
        </w:rPr>
        <w:t>wykrycie nieautoryzowanych urządzeń w sieci,</w:t>
      </w:r>
    </w:p>
    <w:p w14:paraId="63DF18D6" w14:textId="77777777" w:rsidR="000D5779" w:rsidRDefault="000D5779" w:rsidP="000D5779">
      <w:pPr>
        <w:pStyle w:val="Akapitzlist"/>
        <w:numPr>
          <w:ilvl w:val="0"/>
          <w:numId w:val="210"/>
        </w:numPr>
        <w:suppressAutoHyphens/>
        <w:spacing w:before="0" w:after="160" w:line="276" w:lineRule="auto"/>
        <w:jc w:val="both"/>
        <w:rPr>
          <w:rFonts w:ascii="Times New Roman" w:hAnsi="Times New Roman"/>
        </w:rPr>
      </w:pPr>
      <w:r>
        <w:rPr>
          <w:rFonts w:ascii="Times New Roman" w:hAnsi="Times New Roman"/>
        </w:rPr>
        <w:t>próby nawiązania nieautoryzowanych połączeń,</w:t>
      </w:r>
    </w:p>
    <w:p w14:paraId="00C8A5FC" w14:textId="77777777" w:rsidR="000D5779" w:rsidRDefault="000D5779" w:rsidP="000D5779">
      <w:pPr>
        <w:pStyle w:val="Akapitzlist"/>
        <w:numPr>
          <w:ilvl w:val="0"/>
          <w:numId w:val="210"/>
        </w:numPr>
        <w:suppressAutoHyphens/>
        <w:spacing w:before="0" w:after="160" w:line="276" w:lineRule="auto"/>
        <w:jc w:val="both"/>
        <w:rPr>
          <w:rFonts w:ascii="Times New Roman" w:hAnsi="Times New Roman"/>
        </w:rPr>
      </w:pPr>
      <w:r>
        <w:rPr>
          <w:rFonts w:ascii="Times New Roman" w:hAnsi="Times New Roman"/>
        </w:rPr>
        <w:t>anomalie w komunikacji sieciowej,</w:t>
      </w:r>
    </w:p>
    <w:p w14:paraId="2C9458AA" w14:textId="77777777" w:rsidR="000D5779" w:rsidRDefault="000D5779" w:rsidP="000D5779">
      <w:pPr>
        <w:pStyle w:val="Akapitzlist"/>
        <w:numPr>
          <w:ilvl w:val="0"/>
          <w:numId w:val="210"/>
        </w:numPr>
        <w:suppressAutoHyphens/>
        <w:spacing w:before="0" w:after="160" w:line="276" w:lineRule="auto"/>
        <w:jc w:val="both"/>
        <w:rPr>
          <w:rFonts w:ascii="Times New Roman" w:hAnsi="Times New Roman"/>
        </w:rPr>
      </w:pPr>
      <w:r>
        <w:rPr>
          <w:rFonts w:ascii="Times New Roman" w:hAnsi="Times New Roman"/>
        </w:rPr>
        <w:t>próby naruszenia integralności komunikacji.</w:t>
      </w:r>
    </w:p>
    <w:p w14:paraId="521A3A5D" w14:textId="77777777" w:rsidR="000D5779" w:rsidRDefault="000D5779" w:rsidP="000D5779">
      <w:pPr>
        <w:pStyle w:val="Akapitzlist"/>
        <w:numPr>
          <w:ilvl w:val="0"/>
          <w:numId w:val="209"/>
        </w:numPr>
        <w:suppressAutoHyphens/>
        <w:spacing w:before="0" w:after="160" w:line="276" w:lineRule="auto"/>
        <w:jc w:val="both"/>
        <w:rPr>
          <w:rFonts w:ascii="Times New Roman" w:hAnsi="Times New Roman"/>
        </w:rPr>
      </w:pPr>
      <w:r>
        <w:rPr>
          <w:rFonts w:ascii="Times New Roman" w:hAnsi="Times New Roman"/>
        </w:rPr>
        <w:t>Zdarzenia bezpieczeństwa muszą być przekazywane do systemu cyberbezpieczeństwa Zamawiającego w sposób automatyczny.</w:t>
      </w:r>
    </w:p>
    <w:p w14:paraId="533DE780" w14:textId="77777777" w:rsidR="000D5779" w:rsidRDefault="000D5779" w:rsidP="000D5779">
      <w:pPr>
        <w:pStyle w:val="Akapitzlist"/>
        <w:numPr>
          <w:ilvl w:val="0"/>
          <w:numId w:val="211"/>
        </w:numPr>
        <w:suppressAutoHyphens/>
        <w:spacing w:before="0" w:after="160" w:line="276" w:lineRule="auto"/>
        <w:jc w:val="both"/>
        <w:rPr>
          <w:rFonts w:ascii="Times New Roman" w:hAnsi="Times New Roman"/>
          <w:b/>
          <w:bCs/>
        </w:rPr>
      </w:pPr>
      <w:r>
        <w:rPr>
          <w:rFonts w:ascii="Times New Roman" w:hAnsi="Times New Roman"/>
          <w:b/>
          <w:bCs/>
        </w:rPr>
        <w:t>Analiza i inspekcja protokołów przemysłowych</w:t>
      </w:r>
    </w:p>
    <w:p w14:paraId="08E6F644" w14:textId="77777777" w:rsidR="000D5779" w:rsidRDefault="000D5779" w:rsidP="000D5779">
      <w:pPr>
        <w:pStyle w:val="Akapitzlist"/>
        <w:numPr>
          <w:ilvl w:val="0"/>
          <w:numId w:val="212"/>
        </w:numPr>
        <w:suppressAutoHyphens/>
        <w:spacing w:before="0" w:after="160" w:line="276" w:lineRule="auto"/>
        <w:jc w:val="both"/>
        <w:rPr>
          <w:rFonts w:ascii="Times New Roman" w:hAnsi="Times New Roman"/>
        </w:rPr>
      </w:pPr>
      <w:r>
        <w:rPr>
          <w:rFonts w:ascii="Times New Roman" w:hAnsi="Times New Roman"/>
        </w:rPr>
        <w:t>Infrastruktura realizująca usługę transmisji danych w sieci APN musi umożliwiać analizę komunikacji pomiędzy urządzeniami infrastruktury przemysłowej Zamawiającego.</w:t>
      </w:r>
    </w:p>
    <w:p w14:paraId="1F823D3C" w14:textId="77777777" w:rsidR="000D5779" w:rsidRDefault="000D5779" w:rsidP="000D5779">
      <w:pPr>
        <w:pStyle w:val="Akapitzlist"/>
        <w:numPr>
          <w:ilvl w:val="0"/>
          <w:numId w:val="212"/>
        </w:numPr>
        <w:suppressAutoHyphens/>
        <w:spacing w:before="0" w:after="160" w:line="276" w:lineRule="auto"/>
        <w:jc w:val="both"/>
        <w:rPr>
          <w:rFonts w:ascii="Times New Roman" w:hAnsi="Times New Roman"/>
        </w:rPr>
      </w:pPr>
      <w:r>
        <w:rPr>
          <w:rFonts w:ascii="Times New Roman" w:hAnsi="Times New Roman"/>
        </w:rPr>
        <w:t>System monitorowania bezpieczeństwa musi umożliwiać identyfikację oraz analizę protokołów komunikacyjnych wykorzystywanych w infrastrukturze OT/ICS/IIoT.</w:t>
      </w:r>
    </w:p>
    <w:p w14:paraId="6273F8EB" w14:textId="77777777" w:rsidR="000D5779" w:rsidRDefault="000D5779" w:rsidP="000D5779">
      <w:pPr>
        <w:pStyle w:val="Akapitzlist"/>
        <w:numPr>
          <w:ilvl w:val="0"/>
          <w:numId w:val="212"/>
        </w:numPr>
        <w:suppressAutoHyphens/>
        <w:spacing w:before="0" w:after="160" w:line="276" w:lineRule="auto"/>
        <w:jc w:val="both"/>
        <w:rPr>
          <w:rFonts w:ascii="Times New Roman" w:hAnsi="Times New Roman"/>
        </w:rPr>
      </w:pPr>
      <w:r>
        <w:rPr>
          <w:rFonts w:ascii="Times New Roman" w:hAnsi="Times New Roman"/>
        </w:rPr>
        <w:t>W szczególności wymagane jest zapewnienie możliwości analizy protokołów przemysłowych obejmujących między innymi:</w:t>
      </w:r>
    </w:p>
    <w:p w14:paraId="16212C36"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t>Modbus</w:t>
      </w:r>
    </w:p>
    <w:p w14:paraId="11A9C91F"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t>DNP3</w:t>
      </w:r>
    </w:p>
    <w:p w14:paraId="399551E6"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t>IEC 60870-5-104</w:t>
      </w:r>
    </w:p>
    <w:p w14:paraId="3073C1C4"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t>IEC 61850</w:t>
      </w:r>
    </w:p>
    <w:p w14:paraId="63DD548B"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t>S7</w:t>
      </w:r>
    </w:p>
    <w:p w14:paraId="3D013841"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t>OPC</w:t>
      </w:r>
    </w:p>
    <w:p w14:paraId="72D7F4B2" w14:textId="77777777" w:rsidR="000D5779" w:rsidRDefault="000D5779" w:rsidP="000D5779">
      <w:pPr>
        <w:pStyle w:val="Akapitzlist"/>
        <w:numPr>
          <w:ilvl w:val="0"/>
          <w:numId w:val="213"/>
        </w:numPr>
        <w:suppressAutoHyphens/>
        <w:spacing w:before="0" w:after="160" w:line="276" w:lineRule="auto"/>
        <w:jc w:val="both"/>
        <w:rPr>
          <w:rFonts w:ascii="Times New Roman" w:hAnsi="Times New Roman"/>
        </w:rPr>
      </w:pPr>
      <w:r>
        <w:rPr>
          <w:rFonts w:ascii="Times New Roman" w:hAnsi="Times New Roman"/>
        </w:rPr>
        <w:lastRenderedPageBreak/>
        <w:t>inne protokoły wykorzystywane w infrastrukturze przemysłowej Zamawiającego.</w:t>
      </w:r>
    </w:p>
    <w:p w14:paraId="61D33DC2" w14:textId="77777777" w:rsidR="000D5779" w:rsidRDefault="000D5779" w:rsidP="000D5779">
      <w:pPr>
        <w:pStyle w:val="Akapitzlist"/>
        <w:numPr>
          <w:ilvl w:val="0"/>
          <w:numId w:val="212"/>
        </w:numPr>
        <w:suppressAutoHyphens/>
        <w:spacing w:before="0" w:after="160" w:line="276" w:lineRule="auto"/>
        <w:jc w:val="both"/>
        <w:rPr>
          <w:rFonts w:ascii="Times New Roman" w:hAnsi="Times New Roman"/>
        </w:rPr>
      </w:pPr>
      <w:r>
        <w:rPr>
          <w:rFonts w:ascii="Times New Roman" w:hAnsi="Times New Roman"/>
        </w:rPr>
        <w:t>Analiza musi obejmować co najmniej:</w:t>
      </w:r>
    </w:p>
    <w:p w14:paraId="7FF5274B" w14:textId="77777777" w:rsidR="000D5779" w:rsidRDefault="000D5779" w:rsidP="000D5779">
      <w:pPr>
        <w:pStyle w:val="Akapitzlist"/>
        <w:numPr>
          <w:ilvl w:val="0"/>
          <w:numId w:val="214"/>
        </w:numPr>
        <w:suppressAutoHyphens/>
        <w:spacing w:before="0" w:after="160" w:line="276" w:lineRule="auto"/>
        <w:jc w:val="both"/>
        <w:rPr>
          <w:rFonts w:ascii="Times New Roman" w:hAnsi="Times New Roman"/>
        </w:rPr>
      </w:pPr>
      <w:r>
        <w:rPr>
          <w:rFonts w:ascii="Times New Roman" w:hAnsi="Times New Roman"/>
        </w:rPr>
        <w:t>identyfikację urządzeń komunikujących się z wykorzystaniem protokołów przemysłowych,</w:t>
      </w:r>
    </w:p>
    <w:p w14:paraId="7AF1770E" w14:textId="77777777" w:rsidR="000D5779" w:rsidRDefault="000D5779" w:rsidP="000D5779">
      <w:pPr>
        <w:pStyle w:val="Akapitzlist"/>
        <w:numPr>
          <w:ilvl w:val="0"/>
          <w:numId w:val="214"/>
        </w:numPr>
        <w:suppressAutoHyphens/>
        <w:spacing w:before="0" w:after="160" w:line="276" w:lineRule="auto"/>
        <w:jc w:val="both"/>
        <w:rPr>
          <w:rFonts w:ascii="Times New Roman" w:hAnsi="Times New Roman"/>
        </w:rPr>
      </w:pPr>
      <w:r>
        <w:rPr>
          <w:rFonts w:ascii="Times New Roman" w:hAnsi="Times New Roman"/>
        </w:rPr>
        <w:t>identyfikację relacji komunikacyjnych pomiędzy urządzeniami,</w:t>
      </w:r>
    </w:p>
    <w:p w14:paraId="1C715C62" w14:textId="77777777" w:rsidR="000D5779" w:rsidRDefault="000D5779" w:rsidP="000D5779">
      <w:pPr>
        <w:pStyle w:val="Akapitzlist"/>
        <w:numPr>
          <w:ilvl w:val="0"/>
          <w:numId w:val="214"/>
        </w:numPr>
        <w:suppressAutoHyphens/>
        <w:spacing w:before="0" w:after="160" w:line="276" w:lineRule="auto"/>
        <w:jc w:val="both"/>
        <w:rPr>
          <w:rFonts w:ascii="Times New Roman" w:hAnsi="Times New Roman"/>
        </w:rPr>
      </w:pPr>
      <w:r>
        <w:rPr>
          <w:rFonts w:ascii="Times New Roman" w:hAnsi="Times New Roman"/>
        </w:rPr>
        <w:t>identyfikację funkcji oraz operacji wykonywanych w ramach komunikacji przemysłowej,</w:t>
      </w:r>
    </w:p>
    <w:p w14:paraId="43F1DEAA" w14:textId="77777777" w:rsidR="000D5779" w:rsidRDefault="000D5779" w:rsidP="000D5779">
      <w:pPr>
        <w:pStyle w:val="Akapitzlist"/>
        <w:numPr>
          <w:ilvl w:val="0"/>
          <w:numId w:val="214"/>
        </w:numPr>
        <w:suppressAutoHyphens/>
        <w:spacing w:before="0" w:after="160" w:line="276" w:lineRule="auto"/>
        <w:jc w:val="both"/>
        <w:rPr>
          <w:rFonts w:ascii="Times New Roman" w:hAnsi="Times New Roman"/>
        </w:rPr>
      </w:pPr>
      <w:r>
        <w:rPr>
          <w:rFonts w:ascii="Times New Roman" w:hAnsi="Times New Roman"/>
        </w:rPr>
        <w:t>identyfikację nieautoryzowanych lub nietypowych operacji komunikacyjnych.</w:t>
      </w:r>
    </w:p>
    <w:p w14:paraId="30F7E90A" w14:textId="77777777" w:rsidR="000D5779" w:rsidRDefault="000D5779" w:rsidP="000D5779">
      <w:pPr>
        <w:pStyle w:val="Akapitzlist"/>
        <w:numPr>
          <w:ilvl w:val="0"/>
          <w:numId w:val="215"/>
        </w:numPr>
        <w:suppressAutoHyphens/>
        <w:spacing w:before="0" w:after="160" w:line="276" w:lineRule="auto"/>
        <w:jc w:val="both"/>
        <w:rPr>
          <w:rFonts w:ascii="Times New Roman" w:hAnsi="Times New Roman"/>
          <w:b/>
          <w:bCs/>
        </w:rPr>
      </w:pPr>
      <w:r>
        <w:rPr>
          <w:rFonts w:ascii="Times New Roman" w:hAnsi="Times New Roman"/>
          <w:b/>
          <w:bCs/>
        </w:rPr>
        <w:t>Inspekcja komunikacji w tunelach transmisyjnych</w:t>
      </w:r>
    </w:p>
    <w:p w14:paraId="31B3F0D6" w14:textId="77777777" w:rsidR="000D5779" w:rsidRDefault="000D5779" w:rsidP="000D5779">
      <w:pPr>
        <w:pStyle w:val="Akapitzlist"/>
        <w:numPr>
          <w:ilvl w:val="0"/>
          <w:numId w:val="216"/>
        </w:numPr>
        <w:suppressAutoHyphens/>
        <w:spacing w:before="0" w:after="160" w:line="276" w:lineRule="auto"/>
        <w:jc w:val="both"/>
        <w:rPr>
          <w:rFonts w:ascii="Times New Roman" w:hAnsi="Times New Roman"/>
        </w:rPr>
      </w:pPr>
      <w:r>
        <w:rPr>
          <w:rFonts w:ascii="Times New Roman" w:hAnsi="Times New Roman"/>
        </w:rPr>
        <w:t>System bezpieczeństwa infrastruktury Zamawiającego musi umożliwiać analizę oraz inspekcję komunikacji realizowanej pomiędzy urządzeniami Zamawiającego w ramach sieci APN operatora telekomunikacyjnego.</w:t>
      </w:r>
    </w:p>
    <w:p w14:paraId="5F2B112A" w14:textId="77777777" w:rsidR="000D5779" w:rsidRDefault="000D5779" w:rsidP="000D5779">
      <w:pPr>
        <w:pStyle w:val="Akapitzlist"/>
        <w:numPr>
          <w:ilvl w:val="0"/>
          <w:numId w:val="216"/>
        </w:numPr>
        <w:suppressAutoHyphens/>
        <w:spacing w:before="0" w:after="160" w:line="276" w:lineRule="auto"/>
        <w:jc w:val="both"/>
        <w:rPr>
          <w:rFonts w:ascii="Times New Roman" w:hAnsi="Times New Roman"/>
        </w:rPr>
      </w:pPr>
      <w:r>
        <w:rPr>
          <w:rFonts w:ascii="Times New Roman" w:hAnsi="Times New Roman"/>
        </w:rPr>
        <w:t>Analiza komunikacji musi być realizowana w sposób umożliwiający identyfikację zdarzeń bezpieczeństwa w komunikacji pomiędzy urządzeniami infrastruktury przemysłowej niezależnie od infrastruktury operatora telekomunikacyjnego.</w:t>
      </w:r>
    </w:p>
    <w:p w14:paraId="123E66C8" w14:textId="77777777" w:rsidR="000D5779" w:rsidRDefault="000D5779" w:rsidP="000D5779">
      <w:pPr>
        <w:pStyle w:val="Akapitzlist"/>
        <w:numPr>
          <w:ilvl w:val="0"/>
          <w:numId w:val="216"/>
        </w:numPr>
        <w:suppressAutoHyphens/>
        <w:spacing w:before="0" w:after="160" w:line="276" w:lineRule="auto"/>
        <w:jc w:val="both"/>
        <w:rPr>
          <w:rFonts w:ascii="Times New Roman" w:hAnsi="Times New Roman"/>
        </w:rPr>
      </w:pPr>
      <w:r>
        <w:rPr>
          <w:rFonts w:ascii="Times New Roman" w:hAnsi="Times New Roman"/>
        </w:rPr>
        <w:t>System musi umożliwiać:</w:t>
      </w:r>
    </w:p>
    <w:p w14:paraId="7EF9B70E" w14:textId="77777777" w:rsidR="000D5779" w:rsidRDefault="000D5779" w:rsidP="000D5779">
      <w:pPr>
        <w:pStyle w:val="Akapitzlist"/>
        <w:numPr>
          <w:ilvl w:val="0"/>
          <w:numId w:val="217"/>
        </w:numPr>
        <w:suppressAutoHyphens/>
        <w:spacing w:before="0" w:after="160" w:line="276" w:lineRule="auto"/>
        <w:jc w:val="both"/>
        <w:rPr>
          <w:rFonts w:ascii="Times New Roman" w:hAnsi="Times New Roman"/>
        </w:rPr>
      </w:pPr>
      <w:r>
        <w:rPr>
          <w:rFonts w:ascii="Times New Roman" w:hAnsi="Times New Roman"/>
        </w:rPr>
        <w:t>analizę komunikacji przemysłowej realizowanej w tunelach transmisyjnych,</w:t>
      </w:r>
    </w:p>
    <w:p w14:paraId="4CF0A153" w14:textId="77777777" w:rsidR="000D5779" w:rsidRDefault="000D5779" w:rsidP="000D5779">
      <w:pPr>
        <w:pStyle w:val="Akapitzlist"/>
        <w:numPr>
          <w:ilvl w:val="0"/>
          <w:numId w:val="217"/>
        </w:numPr>
        <w:suppressAutoHyphens/>
        <w:spacing w:before="0" w:after="160" w:line="276" w:lineRule="auto"/>
        <w:jc w:val="both"/>
        <w:rPr>
          <w:rFonts w:ascii="Times New Roman" w:hAnsi="Times New Roman"/>
        </w:rPr>
      </w:pPr>
      <w:r>
        <w:rPr>
          <w:rFonts w:ascii="Times New Roman" w:hAnsi="Times New Roman"/>
        </w:rPr>
        <w:t>identyfikację nieautoryzowanych poleceń sterujących,</w:t>
      </w:r>
    </w:p>
    <w:p w14:paraId="4669D620" w14:textId="77777777" w:rsidR="000D5779" w:rsidRDefault="000D5779" w:rsidP="000D5779">
      <w:pPr>
        <w:pStyle w:val="Akapitzlist"/>
        <w:numPr>
          <w:ilvl w:val="0"/>
          <w:numId w:val="217"/>
        </w:numPr>
        <w:suppressAutoHyphens/>
        <w:spacing w:before="0" w:after="160" w:line="276" w:lineRule="auto"/>
        <w:jc w:val="both"/>
        <w:rPr>
          <w:rFonts w:ascii="Times New Roman" w:hAnsi="Times New Roman"/>
        </w:rPr>
      </w:pPr>
      <w:r>
        <w:rPr>
          <w:rFonts w:ascii="Times New Roman" w:hAnsi="Times New Roman"/>
        </w:rPr>
        <w:t>identyfikację prób manipulacji komunikacją przemysłową,</w:t>
      </w:r>
    </w:p>
    <w:p w14:paraId="654875D2" w14:textId="77777777" w:rsidR="000D5779" w:rsidRDefault="000D5779" w:rsidP="000D5779">
      <w:pPr>
        <w:pStyle w:val="Akapitzlist"/>
        <w:numPr>
          <w:ilvl w:val="0"/>
          <w:numId w:val="217"/>
        </w:numPr>
        <w:suppressAutoHyphens/>
        <w:spacing w:before="0" w:after="160" w:line="276" w:lineRule="auto"/>
        <w:jc w:val="both"/>
        <w:rPr>
          <w:rFonts w:ascii="Times New Roman" w:hAnsi="Times New Roman"/>
        </w:rPr>
      </w:pPr>
      <w:r>
        <w:rPr>
          <w:rFonts w:ascii="Times New Roman" w:hAnsi="Times New Roman"/>
        </w:rPr>
        <w:t>identyfikację anomalii w komunikacji pomiędzy urządzeniami.</w:t>
      </w:r>
    </w:p>
    <w:p w14:paraId="27DCDE38" w14:textId="77777777" w:rsidR="000D5779" w:rsidRDefault="000D5779" w:rsidP="000D5779">
      <w:pPr>
        <w:pStyle w:val="Akapitzlist"/>
        <w:numPr>
          <w:ilvl w:val="0"/>
          <w:numId w:val="218"/>
        </w:numPr>
        <w:suppressAutoHyphens/>
        <w:spacing w:before="0" w:after="160" w:line="276" w:lineRule="auto"/>
        <w:jc w:val="both"/>
        <w:rPr>
          <w:rFonts w:ascii="Times New Roman" w:hAnsi="Times New Roman"/>
          <w:b/>
          <w:bCs/>
        </w:rPr>
      </w:pPr>
      <w:r>
        <w:rPr>
          <w:rFonts w:ascii="Times New Roman" w:hAnsi="Times New Roman"/>
          <w:b/>
          <w:bCs/>
        </w:rPr>
        <w:t>Generowanie zdarzeń bezpieczeństwa dla komunikacji OT</w:t>
      </w:r>
    </w:p>
    <w:p w14:paraId="5F45D785" w14:textId="77777777" w:rsidR="000D5779" w:rsidRDefault="000D5779" w:rsidP="000D5779">
      <w:pPr>
        <w:pStyle w:val="Akapitzlist"/>
        <w:numPr>
          <w:ilvl w:val="0"/>
          <w:numId w:val="219"/>
        </w:numPr>
        <w:suppressAutoHyphens/>
        <w:spacing w:before="0" w:after="160" w:line="276" w:lineRule="auto"/>
        <w:jc w:val="both"/>
        <w:rPr>
          <w:rFonts w:ascii="Times New Roman" w:hAnsi="Times New Roman"/>
        </w:rPr>
      </w:pPr>
      <w:r>
        <w:rPr>
          <w:rFonts w:ascii="Times New Roman" w:hAnsi="Times New Roman"/>
        </w:rPr>
        <w:t>System monitorowania komunikacji APN musi generować zdarzenia bezpieczeństwa w przypadku wykrycia:</w:t>
      </w:r>
    </w:p>
    <w:p w14:paraId="1569E69B" w14:textId="77777777" w:rsidR="000D5779" w:rsidRDefault="000D5779" w:rsidP="000D5779">
      <w:pPr>
        <w:pStyle w:val="Akapitzlist"/>
        <w:numPr>
          <w:ilvl w:val="0"/>
          <w:numId w:val="220"/>
        </w:numPr>
        <w:suppressAutoHyphens/>
        <w:spacing w:before="0" w:after="160" w:line="276" w:lineRule="auto"/>
        <w:jc w:val="both"/>
        <w:rPr>
          <w:rFonts w:ascii="Times New Roman" w:hAnsi="Times New Roman"/>
        </w:rPr>
      </w:pPr>
      <w:r>
        <w:rPr>
          <w:rFonts w:ascii="Times New Roman" w:hAnsi="Times New Roman"/>
        </w:rPr>
        <w:t>nieautoryzowanych poleceń sterujących w protokołach przemysłowych,</w:t>
      </w:r>
    </w:p>
    <w:p w14:paraId="1AC08142" w14:textId="77777777" w:rsidR="000D5779" w:rsidRDefault="000D5779" w:rsidP="000D5779">
      <w:pPr>
        <w:pStyle w:val="Akapitzlist"/>
        <w:numPr>
          <w:ilvl w:val="0"/>
          <w:numId w:val="220"/>
        </w:numPr>
        <w:suppressAutoHyphens/>
        <w:spacing w:before="0" w:after="160" w:line="276" w:lineRule="auto"/>
        <w:jc w:val="both"/>
        <w:rPr>
          <w:rFonts w:ascii="Times New Roman" w:hAnsi="Times New Roman"/>
        </w:rPr>
      </w:pPr>
      <w:r>
        <w:rPr>
          <w:rFonts w:ascii="Times New Roman" w:hAnsi="Times New Roman"/>
        </w:rPr>
        <w:t>nieautoryzowanej komunikacji pomiędzy urządzeniami infrastruktury,</w:t>
      </w:r>
    </w:p>
    <w:p w14:paraId="662B7640" w14:textId="77777777" w:rsidR="000D5779" w:rsidRDefault="000D5779" w:rsidP="000D5779">
      <w:pPr>
        <w:pStyle w:val="Akapitzlist"/>
        <w:numPr>
          <w:ilvl w:val="0"/>
          <w:numId w:val="220"/>
        </w:numPr>
        <w:suppressAutoHyphens/>
        <w:spacing w:before="0" w:after="160" w:line="276" w:lineRule="auto"/>
        <w:jc w:val="both"/>
        <w:rPr>
          <w:rFonts w:ascii="Times New Roman" w:hAnsi="Times New Roman"/>
        </w:rPr>
      </w:pPr>
      <w:r>
        <w:rPr>
          <w:rFonts w:ascii="Times New Roman" w:hAnsi="Times New Roman"/>
        </w:rPr>
        <w:t>prób manipulacji komunikacją przemysłową,</w:t>
      </w:r>
    </w:p>
    <w:p w14:paraId="2C6454B6" w14:textId="77777777" w:rsidR="000D5779" w:rsidRDefault="000D5779" w:rsidP="000D5779">
      <w:pPr>
        <w:pStyle w:val="Akapitzlist"/>
        <w:numPr>
          <w:ilvl w:val="0"/>
          <w:numId w:val="220"/>
        </w:numPr>
        <w:suppressAutoHyphens/>
        <w:spacing w:before="0" w:after="160" w:line="276" w:lineRule="auto"/>
        <w:jc w:val="both"/>
        <w:rPr>
          <w:rFonts w:ascii="Times New Roman" w:hAnsi="Times New Roman"/>
        </w:rPr>
      </w:pPr>
      <w:r>
        <w:rPr>
          <w:rFonts w:ascii="Times New Roman" w:hAnsi="Times New Roman"/>
        </w:rPr>
        <w:t>anomalii komunikacyjnych w relacjach pomiędzy urządzeniami.</w:t>
      </w:r>
    </w:p>
    <w:p w14:paraId="20128D55" w14:textId="77777777" w:rsidR="000D5779" w:rsidRDefault="000D5779" w:rsidP="000D5779">
      <w:pPr>
        <w:pStyle w:val="Akapitzlist"/>
        <w:numPr>
          <w:ilvl w:val="0"/>
          <w:numId w:val="219"/>
        </w:numPr>
        <w:suppressAutoHyphens/>
        <w:spacing w:before="0" w:after="160" w:line="276" w:lineRule="auto"/>
        <w:jc w:val="both"/>
        <w:rPr>
          <w:rFonts w:ascii="Times New Roman" w:hAnsi="Times New Roman"/>
        </w:rPr>
      </w:pPr>
      <w:r>
        <w:rPr>
          <w:rFonts w:ascii="Times New Roman" w:hAnsi="Times New Roman"/>
        </w:rPr>
        <w:t>Zdarzenia bezpieczeństwa muszą być przekazywane do systemu cyberbezpieczeństwa Zamawiającego w sposób automatyczny.</w:t>
      </w:r>
    </w:p>
    <w:p w14:paraId="02C4A6BC" w14:textId="77777777" w:rsidR="000D5779" w:rsidRDefault="000D5779" w:rsidP="000D5779">
      <w:pPr>
        <w:pStyle w:val="Akapitzlist"/>
        <w:numPr>
          <w:ilvl w:val="0"/>
          <w:numId w:val="221"/>
        </w:numPr>
        <w:suppressAutoHyphens/>
        <w:spacing w:before="0" w:after="160" w:line="276" w:lineRule="auto"/>
        <w:jc w:val="both"/>
        <w:rPr>
          <w:rFonts w:ascii="Times New Roman" w:hAnsi="Times New Roman"/>
          <w:b/>
          <w:bCs/>
        </w:rPr>
      </w:pPr>
      <w:r>
        <w:rPr>
          <w:rFonts w:ascii="Times New Roman" w:hAnsi="Times New Roman"/>
          <w:b/>
          <w:bCs/>
        </w:rPr>
        <w:t>Integracja z systemem SOC</w:t>
      </w:r>
    </w:p>
    <w:p w14:paraId="4D3D3E42" w14:textId="77777777" w:rsidR="000D5779" w:rsidRDefault="000D5779" w:rsidP="000D5779">
      <w:pPr>
        <w:pStyle w:val="Akapitzlist"/>
        <w:numPr>
          <w:ilvl w:val="0"/>
          <w:numId w:val="222"/>
        </w:numPr>
        <w:suppressAutoHyphens/>
        <w:spacing w:before="0" w:after="160" w:line="276" w:lineRule="auto"/>
        <w:jc w:val="both"/>
        <w:rPr>
          <w:rFonts w:ascii="Times New Roman" w:hAnsi="Times New Roman"/>
        </w:rPr>
      </w:pPr>
      <w:r>
        <w:rPr>
          <w:rFonts w:ascii="Times New Roman" w:hAnsi="Times New Roman"/>
        </w:rPr>
        <w:t>System monitorowania komunikacji APN musi umożliwiać integrację z systemem Security Operations Center (SOC) Wykonawcy w ramach dostawy usługi SOC / MDR.</w:t>
      </w:r>
    </w:p>
    <w:p w14:paraId="418A3A27" w14:textId="77777777" w:rsidR="000D5779" w:rsidRDefault="000D5779" w:rsidP="000D5779">
      <w:pPr>
        <w:pStyle w:val="Akapitzlist"/>
        <w:numPr>
          <w:ilvl w:val="0"/>
          <w:numId w:val="222"/>
        </w:numPr>
        <w:suppressAutoHyphens/>
        <w:spacing w:before="0" w:after="160" w:line="276" w:lineRule="auto"/>
        <w:jc w:val="both"/>
        <w:rPr>
          <w:rFonts w:ascii="Times New Roman" w:hAnsi="Times New Roman"/>
        </w:rPr>
      </w:pPr>
      <w:r>
        <w:rPr>
          <w:rFonts w:ascii="Times New Roman" w:hAnsi="Times New Roman"/>
        </w:rPr>
        <w:t>W szczególności wymagane jest:</w:t>
      </w:r>
    </w:p>
    <w:p w14:paraId="6EE5C248" w14:textId="77777777" w:rsidR="000D5779" w:rsidRDefault="000D5779" w:rsidP="000D5779">
      <w:pPr>
        <w:pStyle w:val="Akapitzlist"/>
        <w:numPr>
          <w:ilvl w:val="0"/>
          <w:numId w:val="223"/>
        </w:numPr>
        <w:suppressAutoHyphens/>
        <w:spacing w:before="0" w:after="160" w:line="276" w:lineRule="auto"/>
        <w:jc w:val="both"/>
        <w:rPr>
          <w:rFonts w:ascii="Times New Roman" w:hAnsi="Times New Roman"/>
        </w:rPr>
      </w:pPr>
      <w:r>
        <w:rPr>
          <w:rFonts w:ascii="Times New Roman" w:hAnsi="Times New Roman"/>
        </w:rPr>
        <w:t>przekazywanie zdarzeń bezpieczeństwa w czasie rzeczywistym,</w:t>
      </w:r>
    </w:p>
    <w:p w14:paraId="7F5B355F" w14:textId="77777777" w:rsidR="000D5779" w:rsidRDefault="000D5779" w:rsidP="000D5779">
      <w:pPr>
        <w:pStyle w:val="Akapitzlist"/>
        <w:numPr>
          <w:ilvl w:val="0"/>
          <w:numId w:val="223"/>
        </w:numPr>
        <w:suppressAutoHyphens/>
        <w:spacing w:before="0" w:after="160" w:line="276" w:lineRule="auto"/>
        <w:jc w:val="both"/>
        <w:rPr>
          <w:rFonts w:ascii="Times New Roman" w:hAnsi="Times New Roman"/>
        </w:rPr>
      </w:pPr>
      <w:r>
        <w:rPr>
          <w:rFonts w:ascii="Times New Roman" w:hAnsi="Times New Roman"/>
        </w:rPr>
        <w:t>przekazywanie alarmów bezpieczeństwa,</w:t>
      </w:r>
    </w:p>
    <w:p w14:paraId="691B6908" w14:textId="77777777" w:rsidR="000D5779" w:rsidRDefault="000D5779" w:rsidP="000D5779">
      <w:pPr>
        <w:pStyle w:val="Akapitzlist"/>
        <w:numPr>
          <w:ilvl w:val="0"/>
          <w:numId w:val="223"/>
        </w:numPr>
        <w:suppressAutoHyphens/>
        <w:spacing w:before="0" w:after="160" w:line="276" w:lineRule="auto"/>
        <w:jc w:val="both"/>
        <w:rPr>
          <w:rFonts w:ascii="Times New Roman" w:hAnsi="Times New Roman"/>
        </w:rPr>
      </w:pPr>
      <w:r>
        <w:rPr>
          <w:rFonts w:ascii="Times New Roman" w:hAnsi="Times New Roman"/>
        </w:rPr>
        <w:t>przekazywanie danych umożliwiających analizę incydentów bezpieczeństwa.</w:t>
      </w:r>
    </w:p>
    <w:p w14:paraId="5B994AEB" w14:textId="77777777" w:rsidR="000D5779" w:rsidRDefault="000D5779" w:rsidP="000D5779">
      <w:pPr>
        <w:pStyle w:val="Akapitzlist"/>
        <w:numPr>
          <w:ilvl w:val="0"/>
          <w:numId w:val="222"/>
        </w:numPr>
        <w:suppressAutoHyphens/>
        <w:spacing w:before="0" w:after="160" w:line="276" w:lineRule="auto"/>
        <w:jc w:val="both"/>
        <w:rPr>
          <w:rFonts w:ascii="Times New Roman" w:hAnsi="Times New Roman"/>
        </w:rPr>
      </w:pPr>
      <w:r>
        <w:rPr>
          <w:rFonts w:ascii="Times New Roman" w:hAnsi="Times New Roman"/>
        </w:rPr>
        <w:t>Integracja musi umożliwiać automatyczne przetwarzanie zdarzeń bezpieczeństwa przez system cyberbezpieczeństwa Zamawiającego.</w:t>
      </w:r>
    </w:p>
    <w:p w14:paraId="22DC129B" w14:textId="77777777" w:rsidR="000D5779" w:rsidRDefault="000D5779" w:rsidP="000D5779">
      <w:pPr>
        <w:spacing w:line="276" w:lineRule="auto"/>
        <w:jc w:val="both"/>
        <w:rPr>
          <w:rFonts w:ascii="Times New Roman" w:hAnsi="Times New Roman"/>
        </w:rPr>
      </w:pPr>
    </w:p>
    <w:p w14:paraId="6FC29A19" w14:textId="77777777" w:rsidR="000D5779" w:rsidRDefault="000D5779" w:rsidP="000D5779">
      <w:pPr>
        <w:spacing w:line="276" w:lineRule="auto"/>
        <w:jc w:val="both"/>
        <w:rPr>
          <w:rFonts w:ascii="Times New Roman" w:hAnsi="Times New Roman"/>
        </w:rPr>
      </w:pPr>
    </w:p>
    <w:p w14:paraId="179EB077" w14:textId="77777777" w:rsidR="000D5779" w:rsidRPr="009264DB" w:rsidRDefault="000D5779" w:rsidP="000D5779">
      <w:pPr>
        <w:pStyle w:val="Akapitzlist"/>
        <w:suppressAutoHyphens/>
        <w:spacing w:before="0" w:after="160" w:line="276" w:lineRule="auto"/>
        <w:jc w:val="both"/>
        <w:rPr>
          <w:rFonts w:ascii="Times New Roman" w:hAnsi="Times New Roman"/>
          <w:color w:val="000000" w:themeColor="text1"/>
        </w:rPr>
      </w:pPr>
    </w:p>
    <w:p w14:paraId="24807BA4" w14:textId="48CE49C0" w:rsidR="00383C3B" w:rsidRDefault="00383C3B" w:rsidP="00383C3B">
      <w:pPr>
        <w:pStyle w:val="Nagwek2"/>
        <w:rPr>
          <w:rFonts w:ascii="Times New Roman" w:hAnsi="Times New Roman" w:cs="Times New Roman"/>
          <w:b w:val="0"/>
          <w:bCs/>
          <w:sz w:val="28"/>
          <w:szCs w:val="28"/>
        </w:rPr>
      </w:pPr>
      <w:bookmarkStart w:id="50" w:name="_Toc226444776"/>
      <w:bookmarkStart w:id="51" w:name="_Toc226112882"/>
      <w:r>
        <w:rPr>
          <w:rFonts w:ascii="Times New Roman" w:hAnsi="Times New Roman" w:cs="Times New Roman"/>
          <w:bCs/>
          <w:sz w:val="28"/>
          <w:szCs w:val="28"/>
        </w:rPr>
        <w:t>Zadanie 35. Urządzenia typu UPS do produktów i rozwiązań z zakresu bezpieczeństwa</w:t>
      </w:r>
      <w:bookmarkEnd w:id="50"/>
      <w:r>
        <w:rPr>
          <w:rFonts w:ascii="Times New Roman" w:hAnsi="Times New Roman" w:cs="Times New Roman"/>
          <w:bCs/>
          <w:sz w:val="28"/>
          <w:szCs w:val="28"/>
        </w:rPr>
        <w:t xml:space="preserve"> </w:t>
      </w:r>
    </w:p>
    <w:p w14:paraId="701412A2" w14:textId="77777777" w:rsidR="00383C3B" w:rsidRDefault="00383C3B" w:rsidP="00383C3B">
      <w:pPr>
        <w:pStyle w:val="Akapitzlist"/>
        <w:numPr>
          <w:ilvl w:val="1"/>
          <w:numId w:val="500"/>
        </w:numPr>
        <w:tabs>
          <w:tab w:val="clear" w:pos="1440"/>
        </w:tabs>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4D1BD06B" w14:textId="77777777" w:rsidR="00383C3B" w:rsidRDefault="00383C3B" w:rsidP="00383C3B">
      <w:pPr>
        <w:spacing w:line="276" w:lineRule="auto"/>
        <w:jc w:val="both"/>
        <w:rPr>
          <w:rFonts w:ascii="Times New Roman" w:hAnsi="Times New Roman"/>
        </w:rPr>
      </w:pPr>
      <w:r>
        <w:rPr>
          <w:rFonts w:ascii="Times New Roman" w:hAnsi="Times New Roman"/>
        </w:rPr>
        <w:t>Przedmiotem zamówienia jest dostawa 2 sztuk urządzenia typu UPS, przeznaczonych do zapewnienia awaryjnego zasilania dla urządzeń i systemów bezpieczeństwa teleinformatycznego, zgodnych z wymaganiami technicznymi określonymi w dokumentacji postępowania.</w:t>
      </w:r>
    </w:p>
    <w:p w14:paraId="3F1768F8" w14:textId="77777777" w:rsidR="00383C3B" w:rsidRDefault="00383C3B" w:rsidP="00383C3B">
      <w:pPr>
        <w:pStyle w:val="Akapitzlist"/>
        <w:numPr>
          <w:ilvl w:val="1"/>
          <w:numId w:val="500"/>
        </w:numPr>
        <w:tabs>
          <w:tab w:val="left" w:pos="709"/>
        </w:tabs>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Wymagania dotyczące rozwiązania </w:t>
      </w:r>
    </w:p>
    <w:p w14:paraId="0022D29B"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b/>
          <w:bCs/>
        </w:rPr>
      </w:pPr>
      <w:r>
        <w:rPr>
          <w:rFonts w:ascii="Times New Roman" w:hAnsi="Times New Roman"/>
        </w:rPr>
        <w:t xml:space="preserve"> Parametry mocy i wydajności:</w:t>
      </w:r>
    </w:p>
    <w:p w14:paraId="52F635FC" w14:textId="77777777" w:rsidR="00383C3B" w:rsidRDefault="00383C3B" w:rsidP="00383C3B">
      <w:pPr>
        <w:pStyle w:val="Akapitzlist"/>
        <w:numPr>
          <w:ilvl w:val="0"/>
          <w:numId w:val="165"/>
        </w:numPr>
        <w:suppressAutoHyphens/>
        <w:spacing w:before="0" w:after="160" w:line="276" w:lineRule="auto"/>
        <w:jc w:val="both"/>
        <w:rPr>
          <w:rFonts w:ascii="Times New Roman" w:hAnsi="Times New Roman"/>
        </w:rPr>
      </w:pPr>
      <w:r>
        <w:rPr>
          <w:rFonts w:ascii="Times New Roman" w:hAnsi="Times New Roman"/>
        </w:rPr>
        <w:t>Moc pozorna: 2000 VA</w:t>
      </w:r>
    </w:p>
    <w:p w14:paraId="4A81EECC" w14:textId="77777777" w:rsidR="00383C3B" w:rsidRDefault="00383C3B" w:rsidP="00383C3B">
      <w:pPr>
        <w:pStyle w:val="Akapitzlist"/>
        <w:numPr>
          <w:ilvl w:val="0"/>
          <w:numId w:val="165"/>
        </w:numPr>
        <w:suppressAutoHyphens/>
        <w:spacing w:before="0" w:after="160" w:line="276" w:lineRule="auto"/>
        <w:jc w:val="both"/>
        <w:rPr>
          <w:rFonts w:ascii="Times New Roman" w:hAnsi="Times New Roman"/>
        </w:rPr>
      </w:pPr>
      <w:r>
        <w:rPr>
          <w:rFonts w:ascii="Times New Roman" w:hAnsi="Times New Roman"/>
        </w:rPr>
        <w:t>Moc rzeczywista: 1800 W</w:t>
      </w:r>
    </w:p>
    <w:p w14:paraId="75B2DFB3" w14:textId="77777777" w:rsidR="00383C3B" w:rsidRDefault="00383C3B" w:rsidP="00383C3B">
      <w:pPr>
        <w:pStyle w:val="Akapitzlist"/>
        <w:numPr>
          <w:ilvl w:val="0"/>
          <w:numId w:val="165"/>
        </w:numPr>
        <w:suppressAutoHyphens/>
        <w:spacing w:before="0" w:after="160" w:line="276" w:lineRule="auto"/>
        <w:jc w:val="both"/>
        <w:rPr>
          <w:rFonts w:ascii="Times New Roman" w:hAnsi="Times New Roman"/>
        </w:rPr>
      </w:pPr>
      <w:r>
        <w:rPr>
          <w:rFonts w:ascii="Times New Roman" w:hAnsi="Times New Roman"/>
        </w:rPr>
        <w:t>Współczynnik mocy (pf): 0,9</w:t>
      </w:r>
    </w:p>
    <w:p w14:paraId="6A3CBCD4" w14:textId="77777777" w:rsidR="00383C3B" w:rsidRDefault="00383C3B" w:rsidP="00383C3B">
      <w:pPr>
        <w:pStyle w:val="Akapitzlist"/>
        <w:numPr>
          <w:ilvl w:val="0"/>
          <w:numId w:val="165"/>
        </w:numPr>
        <w:suppressAutoHyphens/>
        <w:spacing w:before="0" w:after="160" w:line="276" w:lineRule="auto"/>
        <w:jc w:val="both"/>
        <w:rPr>
          <w:rFonts w:ascii="Times New Roman" w:hAnsi="Times New Roman"/>
        </w:rPr>
      </w:pPr>
      <w:r>
        <w:rPr>
          <w:rFonts w:ascii="Times New Roman" w:hAnsi="Times New Roman"/>
        </w:rPr>
        <w:t>Topologia: Online (podwójna konwersja)</w:t>
      </w:r>
    </w:p>
    <w:p w14:paraId="3724F2F3" w14:textId="77777777" w:rsidR="00383C3B" w:rsidRDefault="00383C3B" w:rsidP="00383C3B">
      <w:pPr>
        <w:pStyle w:val="Akapitzlist"/>
        <w:numPr>
          <w:ilvl w:val="0"/>
          <w:numId w:val="165"/>
        </w:numPr>
        <w:suppressAutoHyphens/>
        <w:spacing w:before="0" w:after="160" w:line="276" w:lineRule="auto"/>
        <w:jc w:val="both"/>
        <w:rPr>
          <w:rFonts w:ascii="Times New Roman" w:hAnsi="Times New Roman"/>
        </w:rPr>
      </w:pPr>
      <w:r>
        <w:rPr>
          <w:rFonts w:ascii="Times New Roman" w:hAnsi="Times New Roman"/>
        </w:rPr>
        <w:t>Czas przełączenia na baterię: 0 ms</w:t>
      </w:r>
    </w:p>
    <w:p w14:paraId="1F891744" w14:textId="77777777" w:rsidR="00383C3B" w:rsidRDefault="00383C3B" w:rsidP="00383C3B">
      <w:pPr>
        <w:pStyle w:val="Akapitzlist"/>
        <w:numPr>
          <w:ilvl w:val="0"/>
          <w:numId w:val="165"/>
        </w:numPr>
        <w:suppressAutoHyphens/>
        <w:spacing w:before="0" w:after="160" w:line="276" w:lineRule="auto"/>
        <w:jc w:val="both"/>
        <w:rPr>
          <w:rFonts w:ascii="Times New Roman" w:hAnsi="Times New Roman"/>
        </w:rPr>
      </w:pPr>
      <w:r>
        <w:rPr>
          <w:rFonts w:ascii="Times New Roman" w:hAnsi="Times New Roman"/>
        </w:rPr>
        <w:t>Współczynnik szczytu: 3:1</w:t>
      </w:r>
    </w:p>
    <w:p w14:paraId="694E4E03"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Parametry wejściowe:</w:t>
      </w:r>
    </w:p>
    <w:p w14:paraId="7C13BFC6" w14:textId="77777777" w:rsidR="00383C3B" w:rsidRDefault="00383C3B" w:rsidP="00383C3B">
      <w:pPr>
        <w:pStyle w:val="Akapitzlist"/>
        <w:numPr>
          <w:ilvl w:val="0"/>
          <w:numId w:val="166"/>
        </w:numPr>
        <w:suppressAutoHyphens/>
        <w:spacing w:before="0" w:after="160" w:line="276" w:lineRule="auto"/>
        <w:jc w:val="both"/>
        <w:rPr>
          <w:rFonts w:ascii="Times New Roman" w:hAnsi="Times New Roman"/>
        </w:rPr>
      </w:pPr>
      <w:r>
        <w:rPr>
          <w:rFonts w:ascii="Times New Roman" w:hAnsi="Times New Roman"/>
        </w:rPr>
        <w:t>Napięcie znamionowe: 200/208/220/230/240 V</w:t>
      </w:r>
    </w:p>
    <w:p w14:paraId="1CB10458" w14:textId="77777777" w:rsidR="00383C3B" w:rsidRDefault="00383C3B" w:rsidP="00383C3B">
      <w:pPr>
        <w:pStyle w:val="Akapitzlist"/>
        <w:numPr>
          <w:ilvl w:val="0"/>
          <w:numId w:val="166"/>
        </w:numPr>
        <w:suppressAutoHyphens/>
        <w:spacing w:before="0" w:after="160" w:line="276" w:lineRule="auto"/>
        <w:jc w:val="both"/>
        <w:rPr>
          <w:rFonts w:ascii="Times New Roman" w:hAnsi="Times New Roman"/>
        </w:rPr>
      </w:pPr>
      <w:r>
        <w:rPr>
          <w:rFonts w:ascii="Times New Roman" w:hAnsi="Times New Roman"/>
        </w:rPr>
        <w:t>Tolerancja napięcia prostownika: 160 V – 276 V (regulacja programowa 120-276 V z obniżeniem wartości znamionowej)</w:t>
      </w:r>
    </w:p>
    <w:p w14:paraId="4E006FB9" w14:textId="77777777" w:rsidR="00383C3B" w:rsidRDefault="00383C3B" w:rsidP="00383C3B">
      <w:pPr>
        <w:pStyle w:val="Akapitzlist"/>
        <w:numPr>
          <w:ilvl w:val="0"/>
          <w:numId w:val="166"/>
        </w:numPr>
        <w:suppressAutoHyphens/>
        <w:spacing w:before="0" w:after="160" w:line="276" w:lineRule="auto"/>
        <w:jc w:val="both"/>
        <w:rPr>
          <w:rFonts w:ascii="Times New Roman" w:hAnsi="Times New Roman"/>
        </w:rPr>
      </w:pPr>
      <w:r>
        <w:rPr>
          <w:rFonts w:ascii="Times New Roman" w:hAnsi="Times New Roman"/>
        </w:rPr>
        <w:t>Częstotliwość znamionowa: 50/60 Hz (autodetekcja)</w:t>
      </w:r>
    </w:p>
    <w:p w14:paraId="01CAD830" w14:textId="77777777" w:rsidR="00383C3B" w:rsidRDefault="00383C3B" w:rsidP="00383C3B">
      <w:pPr>
        <w:pStyle w:val="Akapitzlist"/>
        <w:numPr>
          <w:ilvl w:val="0"/>
          <w:numId w:val="166"/>
        </w:numPr>
        <w:suppressAutoHyphens/>
        <w:spacing w:before="0" w:after="160" w:line="276" w:lineRule="auto"/>
        <w:jc w:val="both"/>
        <w:rPr>
          <w:rFonts w:ascii="Times New Roman" w:hAnsi="Times New Roman"/>
        </w:rPr>
      </w:pPr>
      <w:r>
        <w:rPr>
          <w:rFonts w:ascii="Times New Roman" w:hAnsi="Times New Roman"/>
        </w:rPr>
        <w:t>Tolerancja częstotliwości: 40 – 70 Hz</w:t>
      </w:r>
    </w:p>
    <w:p w14:paraId="5DD463F4" w14:textId="77777777" w:rsidR="00383C3B" w:rsidRDefault="00383C3B" w:rsidP="00383C3B">
      <w:pPr>
        <w:pStyle w:val="Akapitzlist"/>
        <w:numPr>
          <w:ilvl w:val="0"/>
          <w:numId w:val="166"/>
        </w:numPr>
        <w:suppressAutoHyphens/>
        <w:spacing w:before="0" w:after="160" w:line="276" w:lineRule="auto"/>
        <w:jc w:val="both"/>
        <w:rPr>
          <w:rFonts w:ascii="Times New Roman" w:hAnsi="Times New Roman"/>
        </w:rPr>
      </w:pPr>
      <w:r>
        <w:rPr>
          <w:rFonts w:ascii="Times New Roman" w:hAnsi="Times New Roman"/>
        </w:rPr>
        <w:t>Typ gniazda wejściowego: IEC C14 10A</w:t>
      </w:r>
    </w:p>
    <w:p w14:paraId="380B8287"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Parametry wyjściowe:</w:t>
      </w:r>
    </w:p>
    <w:p w14:paraId="2C9B3B54" w14:textId="77777777" w:rsidR="00383C3B" w:rsidRDefault="00383C3B" w:rsidP="00383C3B">
      <w:pPr>
        <w:pStyle w:val="Akapitzlist"/>
        <w:numPr>
          <w:ilvl w:val="0"/>
          <w:numId w:val="167"/>
        </w:numPr>
        <w:suppressAutoHyphens/>
        <w:spacing w:before="0" w:after="160" w:line="276" w:lineRule="auto"/>
        <w:jc w:val="both"/>
        <w:rPr>
          <w:rFonts w:ascii="Times New Roman" w:hAnsi="Times New Roman"/>
        </w:rPr>
      </w:pPr>
      <w:r>
        <w:rPr>
          <w:rFonts w:ascii="Times New Roman" w:hAnsi="Times New Roman"/>
        </w:rPr>
        <w:t>Napięcie znamionowe wyjściowe: 200/208/220/230/240 V (do wyboru przez użytkownika)</w:t>
      </w:r>
    </w:p>
    <w:p w14:paraId="5A3FC787" w14:textId="77777777" w:rsidR="00383C3B" w:rsidRDefault="00383C3B" w:rsidP="00383C3B">
      <w:pPr>
        <w:pStyle w:val="Akapitzlist"/>
        <w:numPr>
          <w:ilvl w:val="0"/>
          <w:numId w:val="167"/>
        </w:numPr>
        <w:suppressAutoHyphens/>
        <w:spacing w:before="0" w:after="160" w:line="276" w:lineRule="auto"/>
        <w:jc w:val="both"/>
        <w:rPr>
          <w:rFonts w:ascii="Times New Roman" w:hAnsi="Times New Roman"/>
        </w:rPr>
      </w:pPr>
      <w:r>
        <w:rPr>
          <w:rFonts w:ascii="Times New Roman" w:hAnsi="Times New Roman"/>
        </w:rPr>
        <w:t>Częstotliwość wyjściowa: 50/60 Hz</w:t>
      </w:r>
    </w:p>
    <w:p w14:paraId="5BD660DB" w14:textId="77777777" w:rsidR="00383C3B" w:rsidRDefault="00383C3B" w:rsidP="00383C3B">
      <w:pPr>
        <w:pStyle w:val="Akapitzlist"/>
        <w:numPr>
          <w:ilvl w:val="0"/>
          <w:numId w:val="167"/>
        </w:numPr>
        <w:suppressAutoHyphens/>
        <w:spacing w:before="0" w:after="160" w:line="276" w:lineRule="auto"/>
        <w:jc w:val="both"/>
        <w:rPr>
          <w:rFonts w:ascii="Times New Roman" w:hAnsi="Times New Roman"/>
        </w:rPr>
      </w:pPr>
      <w:r>
        <w:rPr>
          <w:rFonts w:ascii="Times New Roman" w:hAnsi="Times New Roman"/>
        </w:rPr>
        <w:t>Kształt napięcia: Sinusoidalny</w:t>
      </w:r>
    </w:p>
    <w:p w14:paraId="4A4E9118" w14:textId="77777777" w:rsidR="00383C3B" w:rsidRDefault="00383C3B" w:rsidP="00383C3B">
      <w:pPr>
        <w:pStyle w:val="Akapitzlist"/>
        <w:numPr>
          <w:ilvl w:val="0"/>
          <w:numId w:val="167"/>
        </w:numPr>
        <w:suppressAutoHyphens/>
        <w:spacing w:before="0" w:after="160" w:line="276" w:lineRule="auto"/>
        <w:jc w:val="both"/>
        <w:rPr>
          <w:rFonts w:ascii="Times New Roman" w:hAnsi="Times New Roman"/>
        </w:rPr>
      </w:pPr>
      <w:r>
        <w:rPr>
          <w:rFonts w:ascii="Times New Roman" w:hAnsi="Times New Roman"/>
        </w:rPr>
        <w:t>Liczba i typ gniazd wyjściowych: 6 x IEC C13</w:t>
      </w:r>
    </w:p>
    <w:p w14:paraId="43210FE6"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Baterie i czas podtrzymania:</w:t>
      </w:r>
    </w:p>
    <w:p w14:paraId="666BBDA6" w14:textId="77777777" w:rsidR="00383C3B" w:rsidRDefault="00383C3B" w:rsidP="00383C3B">
      <w:pPr>
        <w:pStyle w:val="Akapitzlist"/>
        <w:numPr>
          <w:ilvl w:val="0"/>
          <w:numId w:val="168"/>
        </w:numPr>
        <w:suppressAutoHyphens/>
        <w:spacing w:before="0" w:after="160" w:line="276" w:lineRule="auto"/>
        <w:jc w:val="both"/>
        <w:rPr>
          <w:rFonts w:ascii="Times New Roman" w:hAnsi="Times New Roman"/>
        </w:rPr>
      </w:pPr>
      <w:r>
        <w:rPr>
          <w:rFonts w:ascii="Times New Roman" w:hAnsi="Times New Roman"/>
        </w:rPr>
        <w:t>Czas podtrzymania: Minimum 4 minuty dla 100% obciążenia (przy pf=0,9)</w:t>
      </w:r>
    </w:p>
    <w:p w14:paraId="4E577401" w14:textId="77777777" w:rsidR="00383C3B" w:rsidRDefault="00383C3B" w:rsidP="00383C3B">
      <w:pPr>
        <w:pStyle w:val="Akapitzlist"/>
        <w:numPr>
          <w:ilvl w:val="0"/>
          <w:numId w:val="168"/>
        </w:numPr>
        <w:suppressAutoHyphens/>
        <w:spacing w:before="0" w:after="160" w:line="276" w:lineRule="auto"/>
        <w:jc w:val="both"/>
        <w:rPr>
          <w:rFonts w:ascii="Times New Roman" w:hAnsi="Times New Roman"/>
        </w:rPr>
      </w:pPr>
      <w:r>
        <w:rPr>
          <w:rFonts w:ascii="Times New Roman" w:hAnsi="Times New Roman"/>
        </w:rPr>
        <w:t>Baterie wymieniane przez użytkownika „na gorąco” (Hot-swap)</w:t>
      </w:r>
    </w:p>
    <w:p w14:paraId="0C0A1705" w14:textId="77777777" w:rsidR="00383C3B" w:rsidRDefault="00383C3B" w:rsidP="00383C3B">
      <w:pPr>
        <w:pStyle w:val="Akapitzlist"/>
        <w:numPr>
          <w:ilvl w:val="0"/>
          <w:numId w:val="168"/>
        </w:numPr>
        <w:suppressAutoHyphens/>
        <w:spacing w:before="0" w:after="160" w:line="276" w:lineRule="auto"/>
        <w:jc w:val="both"/>
        <w:rPr>
          <w:rFonts w:ascii="Times New Roman" w:hAnsi="Times New Roman"/>
        </w:rPr>
      </w:pPr>
      <w:r>
        <w:rPr>
          <w:rFonts w:ascii="Times New Roman" w:hAnsi="Times New Roman"/>
        </w:rPr>
        <w:t>Okresowy automatyczny test baterii</w:t>
      </w:r>
    </w:p>
    <w:p w14:paraId="7A21C752" w14:textId="77777777" w:rsidR="00383C3B" w:rsidRDefault="00383C3B" w:rsidP="00383C3B">
      <w:pPr>
        <w:pStyle w:val="Akapitzlist"/>
        <w:numPr>
          <w:ilvl w:val="0"/>
          <w:numId w:val="168"/>
        </w:numPr>
        <w:suppressAutoHyphens/>
        <w:spacing w:before="0" w:after="160" w:line="276" w:lineRule="auto"/>
        <w:jc w:val="both"/>
        <w:rPr>
          <w:rFonts w:ascii="Times New Roman" w:hAnsi="Times New Roman"/>
        </w:rPr>
      </w:pPr>
      <w:r>
        <w:rPr>
          <w:rFonts w:ascii="Times New Roman" w:hAnsi="Times New Roman"/>
        </w:rPr>
        <w:t>Ochrona przed przeładowaniem (ograniczenie prądu ładowarki, wyłączenie ładowarki / alarm)</w:t>
      </w:r>
    </w:p>
    <w:p w14:paraId="7CE890F1" w14:textId="77777777" w:rsidR="00383C3B" w:rsidRDefault="00383C3B" w:rsidP="00383C3B">
      <w:pPr>
        <w:pStyle w:val="Akapitzlist"/>
        <w:numPr>
          <w:ilvl w:val="0"/>
          <w:numId w:val="168"/>
        </w:numPr>
        <w:suppressAutoHyphens/>
        <w:spacing w:before="0" w:after="160" w:line="276" w:lineRule="auto"/>
        <w:jc w:val="both"/>
        <w:rPr>
          <w:rFonts w:ascii="Times New Roman" w:hAnsi="Times New Roman"/>
        </w:rPr>
      </w:pPr>
      <w:r>
        <w:rPr>
          <w:rFonts w:ascii="Times New Roman" w:hAnsi="Times New Roman"/>
        </w:rPr>
        <w:t>Ochrona przed głębokim rozładowaniem</w:t>
      </w:r>
    </w:p>
    <w:p w14:paraId="010D6D02" w14:textId="77777777" w:rsidR="00383C3B" w:rsidRDefault="00383C3B" w:rsidP="00383C3B">
      <w:pPr>
        <w:pStyle w:val="Akapitzlist"/>
        <w:numPr>
          <w:ilvl w:val="0"/>
          <w:numId w:val="168"/>
        </w:numPr>
        <w:suppressAutoHyphens/>
        <w:spacing w:before="0" w:after="160" w:line="276" w:lineRule="auto"/>
        <w:jc w:val="both"/>
        <w:rPr>
          <w:rFonts w:ascii="Times New Roman" w:hAnsi="Times New Roman"/>
        </w:rPr>
      </w:pPr>
      <w:r>
        <w:rPr>
          <w:rFonts w:ascii="Times New Roman" w:hAnsi="Times New Roman"/>
        </w:rPr>
        <w:t>Możliwość uruchomienia bez napięcia w sieci („zimny start”)</w:t>
      </w:r>
    </w:p>
    <w:p w14:paraId="7B1B9826"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Komunikacja i zarządzanie:</w:t>
      </w:r>
    </w:p>
    <w:p w14:paraId="6CA8F35F" w14:textId="77777777" w:rsidR="00383C3B" w:rsidRDefault="00383C3B" w:rsidP="00383C3B">
      <w:pPr>
        <w:pStyle w:val="Akapitzlist"/>
        <w:numPr>
          <w:ilvl w:val="0"/>
          <w:numId w:val="169"/>
        </w:numPr>
        <w:suppressAutoHyphens/>
        <w:spacing w:before="0" w:after="160" w:line="276" w:lineRule="auto"/>
        <w:jc w:val="both"/>
        <w:rPr>
          <w:rFonts w:ascii="Times New Roman" w:hAnsi="Times New Roman"/>
        </w:rPr>
      </w:pPr>
      <w:r>
        <w:rPr>
          <w:rFonts w:ascii="Times New Roman" w:hAnsi="Times New Roman"/>
        </w:rPr>
        <w:lastRenderedPageBreak/>
        <w:t>Interfejsy: USB, RS232 DB-9 żeński (HID), styki przekaźnikowe, miniport wyłącznik ON/OFF</w:t>
      </w:r>
    </w:p>
    <w:p w14:paraId="288D7BC6" w14:textId="77777777" w:rsidR="00383C3B" w:rsidRDefault="00383C3B" w:rsidP="00383C3B">
      <w:pPr>
        <w:pStyle w:val="Akapitzlist"/>
        <w:numPr>
          <w:ilvl w:val="0"/>
          <w:numId w:val="169"/>
        </w:numPr>
        <w:suppressAutoHyphens/>
        <w:spacing w:before="0" w:after="160" w:line="276" w:lineRule="auto"/>
        <w:jc w:val="both"/>
        <w:rPr>
          <w:rFonts w:ascii="Times New Roman" w:hAnsi="Times New Roman"/>
        </w:rPr>
      </w:pPr>
      <w:r>
        <w:rPr>
          <w:rFonts w:ascii="Times New Roman" w:hAnsi="Times New Roman"/>
        </w:rPr>
        <w:t>Slot rozszerzeń: Na kartę komunikacyjną SNMP/Ethernet</w:t>
      </w:r>
    </w:p>
    <w:p w14:paraId="56D222EF" w14:textId="77777777" w:rsidR="00383C3B" w:rsidRDefault="00383C3B" w:rsidP="00383C3B">
      <w:pPr>
        <w:pStyle w:val="Akapitzlist"/>
        <w:numPr>
          <w:ilvl w:val="0"/>
          <w:numId w:val="169"/>
        </w:numPr>
        <w:suppressAutoHyphens/>
        <w:spacing w:before="0" w:after="160" w:line="276" w:lineRule="auto"/>
        <w:jc w:val="both"/>
        <w:rPr>
          <w:rFonts w:ascii="Times New Roman" w:hAnsi="Times New Roman"/>
        </w:rPr>
      </w:pPr>
      <w:r>
        <w:rPr>
          <w:rFonts w:ascii="Times New Roman" w:hAnsi="Times New Roman"/>
        </w:rPr>
        <w:t>Panel sterowania: Wyświetlacz LCD z menu w języku polskim</w:t>
      </w:r>
    </w:p>
    <w:p w14:paraId="56931A04" w14:textId="77777777" w:rsidR="00383C3B" w:rsidRDefault="00383C3B" w:rsidP="00383C3B">
      <w:pPr>
        <w:pStyle w:val="Akapitzlist"/>
        <w:numPr>
          <w:ilvl w:val="0"/>
          <w:numId w:val="169"/>
        </w:numPr>
        <w:suppressAutoHyphens/>
        <w:spacing w:before="0" w:after="160" w:line="276" w:lineRule="auto"/>
        <w:jc w:val="both"/>
        <w:rPr>
          <w:rFonts w:ascii="Times New Roman" w:hAnsi="Times New Roman"/>
        </w:rPr>
      </w:pPr>
      <w:r>
        <w:rPr>
          <w:rFonts w:ascii="Times New Roman" w:hAnsi="Times New Roman"/>
        </w:rPr>
        <w:t>Elementy panelu: Poziomy rząd przycisków sterowania oraz poziomy rząd wskaźników stanu: zasilanie z sieci (zielony), tryb bateryjny (żółty), usterka (czerwony)</w:t>
      </w:r>
    </w:p>
    <w:p w14:paraId="6459FA92" w14:textId="77777777" w:rsidR="00383C3B" w:rsidRDefault="00383C3B" w:rsidP="00383C3B">
      <w:pPr>
        <w:pStyle w:val="Akapitzlist"/>
        <w:numPr>
          <w:ilvl w:val="0"/>
          <w:numId w:val="169"/>
        </w:numPr>
        <w:suppressAutoHyphens/>
        <w:spacing w:before="0" w:after="160" w:line="276" w:lineRule="auto"/>
        <w:jc w:val="both"/>
        <w:rPr>
          <w:rFonts w:ascii="Times New Roman" w:hAnsi="Times New Roman"/>
        </w:rPr>
      </w:pPr>
      <w:r>
        <w:rPr>
          <w:rFonts w:ascii="Times New Roman" w:hAnsi="Times New Roman"/>
        </w:rPr>
        <w:t>Przyciski sterujące: Escape (anulowanie), Przyciski funkcyjne (góra/dół), Enter (potwierdzający), Przycisk ON/OFF</w:t>
      </w:r>
    </w:p>
    <w:p w14:paraId="6AEE9B30" w14:textId="77777777" w:rsidR="00383C3B" w:rsidRDefault="00383C3B" w:rsidP="00383C3B">
      <w:pPr>
        <w:pStyle w:val="Akapitzlist"/>
        <w:numPr>
          <w:ilvl w:val="0"/>
          <w:numId w:val="169"/>
        </w:numPr>
        <w:suppressAutoHyphens/>
        <w:spacing w:before="0" w:after="160" w:line="276" w:lineRule="auto"/>
        <w:jc w:val="both"/>
        <w:rPr>
          <w:rFonts w:ascii="Times New Roman" w:hAnsi="Times New Roman"/>
        </w:rPr>
      </w:pPr>
      <w:r>
        <w:rPr>
          <w:rFonts w:ascii="Times New Roman" w:hAnsi="Times New Roman"/>
        </w:rPr>
        <w:t>Sygnalizacja akustyczna: Alarmy dla stanów: Awaria, Niski stan naładowania baterii, Przeciążenie, Serwis</w:t>
      </w:r>
    </w:p>
    <w:p w14:paraId="5EC46CB5"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Konstrukcja i środowisko:</w:t>
      </w:r>
    </w:p>
    <w:p w14:paraId="308B47BA" w14:textId="77777777" w:rsidR="00383C3B" w:rsidRDefault="00383C3B" w:rsidP="00383C3B">
      <w:pPr>
        <w:pStyle w:val="Akapitzlist"/>
        <w:numPr>
          <w:ilvl w:val="0"/>
          <w:numId w:val="170"/>
        </w:numPr>
        <w:suppressAutoHyphens/>
        <w:spacing w:before="0" w:after="160" w:line="276" w:lineRule="auto"/>
        <w:jc w:val="both"/>
        <w:rPr>
          <w:rFonts w:ascii="Times New Roman" w:hAnsi="Times New Roman"/>
        </w:rPr>
      </w:pPr>
      <w:r>
        <w:rPr>
          <w:rFonts w:ascii="Times New Roman" w:hAnsi="Times New Roman"/>
        </w:rPr>
        <w:t>Typ obudowy: Rack 2U (maksymalna wysokość urządzenia 2U)</w:t>
      </w:r>
    </w:p>
    <w:p w14:paraId="6A4B7A97" w14:textId="77777777" w:rsidR="00383C3B" w:rsidRDefault="00383C3B" w:rsidP="00383C3B">
      <w:pPr>
        <w:pStyle w:val="Akapitzlist"/>
        <w:numPr>
          <w:ilvl w:val="0"/>
          <w:numId w:val="170"/>
        </w:numPr>
        <w:suppressAutoHyphens/>
        <w:spacing w:before="0" w:after="160" w:line="276" w:lineRule="auto"/>
        <w:jc w:val="both"/>
        <w:rPr>
          <w:rFonts w:ascii="Times New Roman" w:hAnsi="Times New Roman"/>
        </w:rPr>
      </w:pPr>
      <w:r>
        <w:rPr>
          <w:rFonts w:ascii="Times New Roman" w:hAnsi="Times New Roman"/>
        </w:rPr>
        <w:t>Poziom hałasu w odl. 1m: Do 50 dBA dla pracy normalnej</w:t>
      </w:r>
    </w:p>
    <w:p w14:paraId="6CAAF2C1"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Certyfikaty i gwarancja:</w:t>
      </w:r>
    </w:p>
    <w:p w14:paraId="752FD8A3" w14:textId="77777777" w:rsidR="00383C3B" w:rsidRDefault="00383C3B" w:rsidP="00383C3B">
      <w:pPr>
        <w:pStyle w:val="Akapitzlist"/>
        <w:numPr>
          <w:ilvl w:val="0"/>
          <w:numId w:val="171"/>
        </w:numPr>
        <w:suppressAutoHyphens/>
        <w:spacing w:before="0" w:after="160" w:line="276" w:lineRule="auto"/>
        <w:jc w:val="both"/>
        <w:rPr>
          <w:rFonts w:ascii="Times New Roman" w:hAnsi="Times New Roman"/>
        </w:rPr>
      </w:pPr>
      <w:r>
        <w:rPr>
          <w:rFonts w:ascii="Times New Roman" w:hAnsi="Times New Roman"/>
        </w:rPr>
        <w:t>Znaki bezpieczeństwa: CE, CB Report, EN IEC 62040-1:2019, IEC 62040-2:2016, EN IEC 62040-2:2006</w:t>
      </w:r>
    </w:p>
    <w:p w14:paraId="4796CF3D" w14:textId="77777777" w:rsidR="00383C3B" w:rsidRDefault="00383C3B" w:rsidP="00383C3B">
      <w:pPr>
        <w:pStyle w:val="Akapitzlist"/>
        <w:numPr>
          <w:ilvl w:val="0"/>
          <w:numId w:val="171"/>
        </w:numPr>
        <w:suppressAutoHyphens/>
        <w:spacing w:before="0" w:after="160" w:line="276" w:lineRule="auto"/>
        <w:jc w:val="both"/>
        <w:rPr>
          <w:rFonts w:ascii="Times New Roman" w:hAnsi="Times New Roman"/>
        </w:rPr>
      </w:pPr>
      <w:r>
        <w:rPr>
          <w:rFonts w:ascii="Times New Roman" w:hAnsi="Times New Roman"/>
        </w:rPr>
        <w:t>Gwarancja producenta: 24 miesiące</w:t>
      </w:r>
    </w:p>
    <w:p w14:paraId="7F9931E5"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 Wyposażenie standardowe:</w:t>
      </w:r>
    </w:p>
    <w:p w14:paraId="331C1D1F" w14:textId="77777777" w:rsidR="00383C3B" w:rsidRDefault="00383C3B" w:rsidP="00383C3B">
      <w:pPr>
        <w:pStyle w:val="Akapitzlist"/>
        <w:numPr>
          <w:ilvl w:val="0"/>
          <w:numId w:val="172"/>
        </w:numPr>
        <w:suppressAutoHyphens/>
        <w:spacing w:before="0" w:after="160" w:line="276" w:lineRule="auto"/>
        <w:jc w:val="both"/>
        <w:rPr>
          <w:rFonts w:ascii="Times New Roman" w:hAnsi="Times New Roman"/>
        </w:rPr>
      </w:pPr>
      <w:r>
        <w:rPr>
          <w:rFonts w:ascii="Times New Roman" w:hAnsi="Times New Roman"/>
        </w:rPr>
        <w:t>Jednostka UPS, instrukcja obsługi, instrukcja bezpieczeństwa</w:t>
      </w:r>
    </w:p>
    <w:p w14:paraId="5895FCB6" w14:textId="77777777" w:rsidR="00383C3B" w:rsidRDefault="00383C3B" w:rsidP="00383C3B">
      <w:pPr>
        <w:pStyle w:val="Akapitzlist"/>
        <w:numPr>
          <w:ilvl w:val="0"/>
          <w:numId w:val="172"/>
        </w:numPr>
        <w:suppressAutoHyphens/>
        <w:spacing w:before="0" w:after="160" w:line="276" w:lineRule="auto"/>
        <w:jc w:val="both"/>
        <w:rPr>
          <w:rFonts w:ascii="Times New Roman" w:hAnsi="Times New Roman"/>
        </w:rPr>
      </w:pPr>
      <w:r>
        <w:rPr>
          <w:rFonts w:ascii="Times New Roman" w:hAnsi="Times New Roman"/>
        </w:rPr>
        <w:t>1 x kabel komunikacyjny USB</w:t>
      </w:r>
    </w:p>
    <w:p w14:paraId="0D0CB2C7" w14:textId="77777777" w:rsidR="00383C3B" w:rsidRDefault="00383C3B" w:rsidP="00383C3B">
      <w:pPr>
        <w:pStyle w:val="Akapitzlist"/>
        <w:numPr>
          <w:ilvl w:val="0"/>
          <w:numId w:val="172"/>
        </w:numPr>
        <w:suppressAutoHyphens/>
        <w:spacing w:before="0" w:after="160" w:line="276" w:lineRule="auto"/>
        <w:jc w:val="both"/>
        <w:rPr>
          <w:rFonts w:ascii="Times New Roman" w:hAnsi="Times New Roman"/>
        </w:rPr>
      </w:pPr>
      <w:r>
        <w:rPr>
          <w:rFonts w:ascii="Times New Roman" w:hAnsi="Times New Roman"/>
        </w:rPr>
        <w:t>2 x kable wyjściowe IEC 10A</w:t>
      </w:r>
    </w:p>
    <w:p w14:paraId="3B333BE8" w14:textId="77777777" w:rsidR="00383C3B" w:rsidRDefault="00383C3B" w:rsidP="00383C3B">
      <w:pPr>
        <w:pStyle w:val="Akapitzlist"/>
        <w:numPr>
          <w:ilvl w:val="0"/>
          <w:numId w:val="172"/>
        </w:numPr>
        <w:suppressAutoHyphens/>
        <w:spacing w:before="0" w:after="160" w:line="276" w:lineRule="auto"/>
        <w:jc w:val="both"/>
        <w:rPr>
          <w:rFonts w:ascii="Times New Roman" w:hAnsi="Times New Roman"/>
        </w:rPr>
      </w:pPr>
      <w:r>
        <w:rPr>
          <w:rFonts w:ascii="Times New Roman" w:hAnsi="Times New Roman"/>
        </w:rPr>
        <w:t>2 x szyny do montażu w szafie 19 cali</w:t>
      </w:r>
    </w:p>
    <w:p w14:paraId="378E154A" w14:textId="77777777" w:rsidR="00383C3B" w:rsidRDefault="00383C3B" w:rsidP="00383C3B">
      <w:pPr>
        <w:pStyle w:val="Akapitzlist"/>
        <w:numPr>
          <w:ilvl w:val="1"/>
          <w:numId w:val="164"/>
        </w:numPr>
        <w:suppressAutoHyphens/>
        <w:spacing w:before="0" w:after="160" w:line="276" w:lineRule="auto"/>
        <w:jc w:val="both"/>
        <w:rPr>
          <w:rFonts w:ascii="Times New Roman" w:hAnsi="Times New Roman"/>
        </w:rPr>
      </w:pPr>
      <w:r>
        <w:rPr>
          <w:rFonts w:ascii="Times New Roman" w:hAnsi="Times New Roman"/>
        </w:rPr>
        <w:t xml:space="preserve">Wymagania formalne: </w:t>
      </w:r>
    </w:p>
    <w:p w14:paraId="60D381D6" w14:textId="77777777" w:rsidR="00383C3B" w:rsidRDefault="00383C3B" w:rsidP="00383C3B">
      <w:pPr>
        <w:pStyle w:val="Akapitzlist"/>
        <w:numPr>
          <w:ilvl w:val="0"/>
          <w:numId w:val="173"/>
        </w:numPr>
        <w:suppressAutoHyphens/>
        <w:spacing w:before="0" w:after="160" w:line="276" w:lineRule="auto"/>
        <w:jc w:val="both"/>
        <w:rPr>
          <w:rFonts w:ascii="Times New Roman" w:hAnsi="Times New Roman"/>
        </w:rPr>
      </w:pPr>
      <w:r>
        <w:rPr>
          <w:rFonts w:ascii="Times New Roman" w:hAnsi="Times New Roman"/>
        </w:rPr>
        <w:t>Wszystkie elementy mają być nowe, nieużywane i wyprodukowane przez producenta UPS-Do oferty należy załączyć oświadczenie producenta potwierdzające ten fakt oraz informację o pochodzeniu sprzętu z oficjalnego kanału dystrybucji na rynek polski.</w:t>
      </w:r>
    </w:p>
    <w:p w14:paraId="2D28D34C" w14:textId="77777777" w:rsidR="00383C3B" w:rsidRDefault="00383C3B" w:rsidP="00383C3B">
      <w:pPr>
        <w:spacing w:line="276" w:lineRule="auto"/>
        <w:jc w:val="both"/>
        <w:rPr>
          <w:rFonts w:ascii="Times New Roman" w:hAnsi="Times New Roman"/>
        </w:rPr>
      </w:pPr>
    </w:p>
    <w:p w14:paraId="123EDB4F" w14:textId="77777777" w:rsidR="00383C3B" w:rsidRDefault="00383C3B" w:rsidP="00383C3B">
      <w:pPr>
        <w:spacing w:line="276" w:lineRule="auto"/>
        <w:jc w:val="both"/>
        <w:rPr>
          <w:rFonts w:ascii="Times New Roman" w:hAnsi="Times New Roman"/>
          <w:sz w:val="28"/>
          <w:szCs w:val="28"/>
        </w:rPr>
      </w:pPr>
    </w:p>
    <w:p w14:paraId="3DE4709D" w14:textId="6A86188B" w:rsidR="000D5779" w:rsidRPr="009264DB" w:rsidRDefault="000D5779" w:rsidP="000D5779">
      <w:pPr>
        <w:pStyle w:val="Nagwek2"/>
        <w:rPr>
          <w:rFonts w:ascii="Times New Roman" w:hAnsi="Times New Roman" w:cs="Times New Roman"/>
          <w:b w:val="0"/>
          <w:bCs/>
          <w:sz w:val="28"/>
          <w:szCs w:val="28"/>
        </w:rPr>
      </w:pPr>
      <w:bookmarkStart w:id="52" w:name="_Toc226444777"/>
      <w:r w:rsidRPr="009264DB">
        <w:rPr>
          <w:rFonts w:ascii="Times New Roman" w:hAnsi="Times New Roman" w:cs="Times New Roman"/>
          <w:bCs/>
          <w:sz w:val="28"/>
          <w:szCs w:val="28"/>
        </w:rPr>
        <w:t>Zadanie 3</w:t>
      </w:r>
      <w:r w:rsidR="00383C3B">
        <w:rPr>
          <w:rFonts w:ascii="Times New Roman" w:hAnsi="Times New Roman" w:cs="Times New Roman"/>
          <w:b w:val="0"/>
          <w:bCs/>
          <w:sz w:val="28"/>
          <w:szCs w:val="28"/>
        </w:rPr>
        <w:t>6</w:t>
      </w:r>
      <w:r w:rsidRPr="009264DB">
        <w:rPr>
          <w:rFonts w:ascii="Times New Roman" w:hAnsi="Times New Roman" w:cs="Times New Roman"/>
          <w:bCs/>
          <w:sz w:val="28"/>
          <w:szCs w:val="28"/>
        </w:rPr>
        <w:t xml:space="preserve">. </w:t>
      </w:r>
      <w:bookmarkStart w:id="53" w:name="_Hlk225417590"/>
      <w:r w:rsidRPr="009264DB">
        <w:rPr>
          <w:rFonts w:ascii="Times New Roman" w:hAnsi="Times New Roman" w:cs="Times New Roman"/>
          <w:bCs/>
          <w:sz w:val="28"/>
          <w:szCs w:val="28"/>
        </w:rPr>
        <w:t>Usługa inwentaryzacji aktywów teleinformatycznych OT/ICS/IIoT</w:t>
      </w:r>
      <w:bookmarkEnd w:id="53"/>
      <w:r>
        <w:rPr>
          <w:rFonts w:ascii="Times New Roman" w:hAnsi="Times New Roman" w:cs="Times New Roman"/>
          <w:bCs/>
          <w:sz w:val="28"/>
          <w:szCs w:val="28"/>
        </w:rPr>
        <w:t>.</w:t>
      </w:r>
      <w:bookmarkEnd w:id="51"/>
      <w:bookmarkEnd w:id="52"/>
    </w:p>
    <w:p w14:paraId="7FC11764" w14:textId="77777777" w:rsidR="000D5779" w:rsidRPr="009264DB" w:rsidRDefault="000D5779" w:rsidP="000D5779">
      <w:pPr>
        <w:pStyle w:val="Akapitzlist"/>
        <w:numPr>
          <w:ilvl w:val="2"/>
          <w:numId w:val="499"/>
        </w:numPr>
        <w:suppressAutoHyphens/>
        <w:spacing w:before="0" w:after="160" w:line="278" w:lineRule="auto"/>
        <w:ind w:left="426" w:hanging="426"/>
        <w:rPr>
          <w:rFonts w:ascii="Times New Roman" w:hAnsi="Times New Roman"/>
          <w:b/>
          <w:bCs/>
        </w:rPr>
      </w:pPr>
      <w:r w:rsidRPr="009264DB">
        <w:rPr>
          <w:rFonts w:ascii="Times New Roman" w:hAnsi="Times New Roman"/>
          <w:b/>
          <w:bCs/>
        </w:rPr>
        <w:t xml:space="preserve">Przedmiot zamówienia </w:t>
      </w:r>
    </w:p>
    <w:p w14:paraId="2DAB47CC" w14:textId="77777777" w:rsidR="000D5779" w:rsidRPr="009264DB" w:rsidRDefault="000D5779" w:rsidP="000D5779">
      <w:pPr>
        <w:rPr>
          <w:rFonts w:ascii="Times New Roman" w:hAnsi="Times New Roman"/>
        </w:rPr>
      </w:pPr>
      <w:r w:rsidRPr="009264DB">
        <w:rPr>
          <w:rFonts w:ascii="Times New Roman" w:hAnsi="Times New Roman"/>
        </w:rPr>
        <w:t>Przedmiotem zamówienia jest świadczenie usługi inwentaryzacji aktywów teleinformatycznych w obszarach OT, ICS oraz IIoT. Celem realizacji usługi jest przeprowadzenie analizy istniejącej dokumentacji oraz instalacji obiektowych, w celu opracowania materiałów i produktów wstępnych niezbędnych do rozpoczęcia pierwszych etapów projektowania.</w:t>
      </w:r>
    </w:p>
    <w:p w14:paraId="1EEE2950" w14:textId="77777777" w:rsidR="000D5779" w:rsidRPr="009264DB" w:rsidRDefault="000D5779" w:rsidP="000D5779">
      <w:pPr>
        <w:pStyle w:val="Akapitzlist"/>
        <w:numPr>
          <w:ilvl w:val="2"/>
          <w:numId w:val="499"/>
        </w:numPr>
        <w:suppressAutoHyphens/>
        <w:spacing w:before="0" w:after="160" w:line="278" w:lineRule="auto"/>
        <w:ind w:left="426" w:hanging="426"/>
        <w:rPr>
          <w:rFonts w:ascii="Times New Roman" w:hAnsi="Times New Roman"/>
          <w:b/>
          <w:bCs/>
        </w:rPr>
      </w:pPr>
      <w:r w:rsidRPr="009264DB">
        <w:rPr>
          <w:rFonts w:ascii="Times New Roman" w:hAnsi="Times New Roman"/>
          <w:b/>
          <w:bCs/>
        </w:rPr>
        <w:lastRenderedPageBreak/>
        <w:t>Wymagania dotyczące usługi</w:t>
      </w:r>
    </w:p>
    <w:p w14:paraId="31B3B17D" w14:textId="77777777" w:rsidR="000D5779" w:rsidRPr="009264DB" w:rsidRDefault="000D5779" w:rsidP="000D5779">
      <w:pPr>
        <w:pStyle w:val="Akapitzlist"/>
        <w:numPr>
          <w:ilvl w:val="1"/>
          <w:numId w:val="386"/>
        </w:numPr>
        <w:suppressAutoHyphens/>
        <w:spacing w:before="0" w:after="160" w:line="276" w:lineRule="auto"/>
        <w:jc w:val="both"/>
        <w:rPr>
          <w:rFonts w:ascii="Times New Roman" w:hAnsi="Times New Roman"/>
        </w:rPr>
      </w:pPr>
      <w:bookmarkStart w:id="54" w:name="_Toc218847878"/>
      <w:r w:rsidRPr="009264DB">
        <w:rPr>
          <w:rFonts w:ascii="Times New Roman" w:hAnsi="Times New Roman"/>
        </w:rPr>
        <w:t xml:space="preserve"> Zakres ogólny </w:t>
      </w:r>
    </w:p>
    <w:p w14:paraId="55ACD091" w14:textId="77777777" w:rsidR="000D5779" w:rsidRPr="009264DB" w:rsidRDefault="000D5779" w:rsidP="000D5779">
      <w:pPr>
        <w:pStyle w:val="Akapitzlist"/>
        <w:numPr>
          <w:ilvl w:val="0"/>
          <w:numId w:val="387"/>
        </w:numPr>
        <w:suppressAutoHyphens/>
        <w:spacing w:before="0" w:after="160" w:line="276" w:lineRule="auto"/>
        <w:jc w:val="both"/>
        <w:rPr>
          <w:rFonts w:ascii="Times New Roman" w:hAnsi="Times New Roman"/>
        </w:rPr>
      </w:pPr>
      <w:r w:rsidRPr="009264DB">
        <w:rPr>
          <w:rFonts w:ascii="Times New Roman" w:hAnsi="Times New Roman"/>
        </w:rPr>
        <w:t>Wprowadzenie i wstępne spotkanie robocze</w:t>
      </w:r>
    </w:p>
    <w:p w14:paraId="61CA2171" w14:textId="77777777" w:rsidR="000D5779" w:rsidRPr="009264DB" w:rsidRDefault="000D5779" w:rsidP="000D5779">
      <w:pPr>
        <w:pStyle w:val="Akapitzlist"/>
        <w:numPr>
          <w:ilvl w:val="1"/>
          <w:numId w:val="387"/>
        </w:numPr>
        <w:suppressAutoHyphens/>
        <w:spacing w:before="0" w:after="160" w:line="276" w:lineRule="auto"/>
        <w:jc w:val="both"/>
        <w:rPr>
          <w:rFonts w:ascii="Times New Roman" w:hAnsi="Times New Roman"/>
        </w:rPr>
      </w:pPr>
      <w:r w:rsidRPr="009264DB">
        <w:rPr>
          <w:rFonts w:ascii="Times New Roman" w:hAnsi="Times New Roman"/>
        </w:rPr>
        <w:t>Cel: Uzyskanie wspólnej wizji realizacji prac fazy wraz z ustaleniem wytycznych i zakresu merytorycznego prac. Przekazanie dokumentacji. Omówienie dokumentacji i jej zakresu merytorycznego.</w:t>
      </w:r>
    </w:p>
    <w:p w14:paraId="2271D2EE" w14:textId="77777777" w:rsidR="000D5779" w:rsidRPr="009264DB" w:rsidRDefault="000D5779" w:rsidP="000D5779">
      <w:pPr>
        <w:pStyle w:val="Akapitzlist"/>
        <w:numPr>
          <w:ilvl w:val="1"/>
          <w:numId w:val="387"/>
        </w:numPr>
        <w:suppressAutoHyphens/>
        <w:spacing w:before="0" w:after="160" w:line="276" w:lineRule="auto"/>
        <w:jc w:val="both"/>
        <w:rPr>
          <w:rFonts w:ascii="Times New Roman" w:hAnsi="Times New Roman"/>
        </w:rPr>
      </w:pPr>
      <w:r w:rsidRPr="009264DB">
        <w:rPr>
          <w:rFonts w:ascii="Times New Roman" w:hAnsi="Times New Roman"/>
        </w:rPr>
        <w:t xml:space="preserve">Przygotowanie produktów wstępnych procesu inwentaryzacji (karty inwentaryzacji) </w:t>
      </w:r>
    </w:p>
    <w:p w14:paraId="03B5B700" w14:textId="77777777" w:rsidR="000D5779" w:rsidRPr="009264DB" w:rsidRDefault="000D5779" w:rsidP="000D5779">
      <w:pPr>
        <w:pStyle w:val="Akapitzlist"/>
        <w:numPr>
          <w:ilvl w:val="0"/>
          <w:numId w:val="387"/>
        </w:numPr>
        <w:suppressAutoHyphens/>
        <w:spacing w:before="0" w:after="160" w:line="276" w:lineRule="auto"/>
        <w:jc w:val="both"/>
        <w:rPr>
          <w:rFonts w:ascii="Times New Roman" w:hAnsi="Times New Roman"/>
        </w:rPr>
      </w:pPr>
      <w:r w:rsidRPr="009264DB">
        <w:rPr>
          <w:rFonts w:ascii="Times New Roman" w:hAnsi="Times New Roman"/>
        </w:rPr>
        <w:t>Miejsce realizacji prac fazy</w:t>
      </w:r>
    </w:p>
    <w:p w14:paraId="6D3A39DD" w14:textId="77777777" w:rsidR="000D5779" w:rsidRPr="009264DB" w:rsidRDefault="000D5779" w:rsidP="000D5779">
      <w:pPr>
        <w:pStyle w:val="Akapitzlist"/>
        <w:numPr>
          <w:ilvl w:val="1"/>
          <w:numId w:val="387"/>
        </w:numPr>
        <w:suppressAutoHyphens/>
        <w:spacing w:before="0" w:after="160" w:line="276" w:lineRule="auto"/>
        <w:jc w:val="both"/>
        <w:rPr>
          <w:rFonts w:ascii="Times New Roman" w:hAnsi="Times New Roman"/>
        </w:rPr>
      </w:pPr>
      <w:r w:rsidRPr="009264DB">
        <w:rPr>
          <w:rFonts w:ascii="Times New Roman" w:hAnsi="Times New Roman"/>
        </w:rPr>
        <w:t xml:space="preserve">Miejsce eksploatacji systemów u ZAMAWIAJĄCEGO </w:t>
      </w:r>
    </w:p>
    <w:p w14:paraId="6DCABC55" w14:textId="77777777" w:rsidR="000D5779" w:rsidRPr="009264DB" w:rsidRDefault="000D5779" w:rsidP="000D5779">
      <w:pPr>
        <w:pStyle w:val="Akapitzlist"/>
        <w:numPr>
          <w:ilvl w:val="1"/>
          <w:numId w:val="387"/>
        </w:numPr>
        <w:suppressAutoHyphens/>
        <w:spacing w:before="0" w:after="160" w:line="276" w:lineRule="auto"/>
        <w:jc w:val="both"/>
        <w:rPr>
          <w:rFonts w:ascii="Times New Roman" w:hAnsi="Times New Roman"/>
        </w:rPr>
      </w:pPr>
      <w:r w:rsidRPr="009264DB">
        <w:rPr>
          <w:rFonts w:ascii="Times New Roman" w:hAnsi="Times New Roman"/>
        </w:rPr>
        <w:t>Biuro WYKONAWCY</w:t>
      </w:r>
      <w:bookmarkStart w:id="55" w:name="_Toc218847808"/>
    </w:p>
    <w:p w14:paraId="15A7FC32" w14:textId="77777777" w:rsidR="000D5779" w:rsidRPr="009264DB" w:rsidRDefault="000D5779" w:rsidP="000D5779">
      <w:pPr>
        <w:pStyle w:val="Akapitzlist"/>
        <w:numPr>
          <w:ilvl w:val="1"/>
          <w:numId w:val="386"/>
        </w:numPr>
        <w:suppressAutoHyphens/>
        <w:spacing w:before="0" w:after="160" w:line="276" w:lineRule="auto"/>
        <w:jc w:val="both"/>
        <w:rPr>
          <w:rFonts w:ascii="Times New Roman" w:hAnsi="Times New Roman"/>
        </w:rPr>
      </w:pPr>
      <w:r w:rsidRPr="009264DB">
        <w:rPr>
          <w:rFonts w:ascii="Times New Roman" w:hAnsi="Times New Roman"/>
        </w:rPr>
        <w:t xml:space="preserve"> Inwentaryzacja obiektów fizycznych w formie Audytu</w:t>
      </w:r>
      <w:bookmarkEnd w:id="55"/>
      <w:r w:rsidRPr="009264DB">
        <w:rPr>
          <w:rFonts w:ascii="Times New Roman" w:hAnsi="Times New Roman"/>
        </w:rPr>
        <w:t xml:space="preserve"> - Zakres ogólny </w:t>
      </w:r>
    </w:p>
    <w:p w14:paraId="6882D29E" w14:textId="77777777" w:rsidR="000D5779" w:rsidRPr="009264DB" w:rsidRDefault="000D5779" w:rsidP="000D5779">
      <w:pPr>
        <w:pStyle w:val="Akapitzlist"/>
        <w:numPr>
          <w:ilvl w:val="0"/>
          <w:numId w:val="388"/>
        </w:numPr>
        <w:suppressAutoHyphens/>
        <w:spacing w:before="0" w:after="160" w:line="276" w:lineRule="auto"/>
        <w:jc w:val="both"/>
        <w:rPr>
          <w:rFonts w:ascii="Times New Roman" w:hAnsi="Times New Roman"/>
        </w:rPr>
      </w:pPr>
      <w:r w:rsidRPr="009264DB">
        <w:rPr>
          <w:rFonts w:ascii="Times New Roman" w:hAnsi="Times New Roman"/>
        </w:rPr>
        <w:t>Wprowadzenie i wstępne spotkanie robocze</w:t>
      </w:r>
    </w:p>
    <w:p w14:paraId="7DD6EA09" w14:textId="77777777" w:rsidR="000D5779" w:rsidRPr="009264DB" w:rsidRDefault="000D5779" w:rsidP="000D5779">
      <w:pPr>
        <w:pStyle w:val="Akapitzlist"/>
        <w:numPr>
          <w:ilvl w:val="1"/>
          <w:numId w:val="388"/>
        </w:numPr>
        <w:suppressAutoHyphens/>
        <w:spacing w:before="0" w:after="160" w:line="276" w:lineRule="auto"/>
        <w:jc w:val="both"/>
        <w:rPr>
          <w:rFonts w:ascii="Times New Roman" w:hAnsi="Times New Roman"/>
        </w:rPr>
      </w:pPr>
      <w:r w:rsidRPr="009264DB">
        <w:rPr>
          <w:rFonts w:ascii="Times New Roman" w:hAnsi="Times New Roman"/>
        </w:rPr>
        <w:t>Cel: Ustalenie wytycznych i zakresu merytorycznego prac. Akceptacja planu audytu fizycznego na obiekcie.</w:t>
      </w:r>
    </w:p>
    <w:p w14:paraId="38DD5807"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 xml:space="preserve">Zmapowanie zapisów dokumentacji ze środowiskiem fizycznym </w:t>
      </w:r>
    </w:p>
    <w:p w14:paraId="1E86C8A8"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Przegląd procesów głównych i wspomagających, zadań jednostki, czynności stanowiskowych, rodzajów informacji (pod kątem cyberbezpieczeństwa), u Zamawiającego.</w:t>
      </w:r>
    </w:p>
    <w:p w14:paraId="33CC8CC7"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Przegląd infrastruktury OT w stopniu wymaganym do przeprowadzenia analiz.</w:t>
      </w:r>
    </w:p>
    <w:p w14:paraId="49418D87"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Wywiady z pracownikami zakładu</w:t>
      </w:r>
    </w:p>
    <w:p w14:paraId="72DF48B6"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Konsultacje z kadrą zarządzającą obszarami merytorycznymi</w:t>
      </w:r>
    </w:p>
    <w:p w14:paraId="7AF551B2"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Miejsce realizacji prac fazy</w:t>
      </w:r>
    </w:p>
    <w:p w14:paraId="304C02F1"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Miejsce eksploatacji systemów u ZAMAWIAJĄCEGO</w:t>
      </w:r>
    </w:p>
    <w:p w14:paraId="6F1992F7" w14:textId="77777777" w:rsidR="000D5779" w:rsidRPr="009264DB" w:rsidRDefault="000D5779" w:rsidP="000D5779">
      <w:pPr>
        <w:pStyle w:val="Akapitzlist"/>
        <w:numPr>
          <w:ilvl w:val="2"/>
          <w:numId w:val="388"/>
        </w:numPr>
        <w:suppressAutoHyphens/>
        <w:spacing w:before="0" w:after="160" w:line="276" w:lineRule="auto"/>
        <w:jc w:val="both"/>
        <w:rPr>
          <w:rFonts w:ascii="Times New Roman" w:hAnsi="Times New Roman"/>
        </w:rPr>
      </w:pPr>
      <w:r w:rsidRPr="009264DB">
        <w:rPr>
          <w:rFonts w:ascii="Times New Roman" w:hAnsi="Times New Roman"/>
        </w:rPr>
        <w:t>Biuro WYKONAWCY</w:t>
      </w:r>
    </w:p>
    <w:p w14:paraId="43280F82" w14:textId="77777777" w:rsidR="000D5779" w:rsidRPr="009264DB" w:rsidRDefault="000D5779" w:rsidP="000D5779">
      <w:pPr>
        <w:pStyle w:val="Akapitzlist"/>
        <w:numPr>
          <w:ilvl w:val="0"/>
          <w:numId w:val="389"/>
        </w:numPr>
        <w:suppressAutoHyphens/>
        <w:spacing w:before="0" w:after="160" w:line="276" w:lineRule="auto"/>
        <w:jc w:val="both"/>
        <w:rPr>
          <w:rFonts w:ascii="Times New Roman" w:hAnsi="Times New Roman"/>
        </w:rPr>
      </w:pPr>
      <w:bookmarkStart w:id="56" w:name="_Toc218847809"/>
      <w:r w:rsidRPr="009264DB">
        <w:rPr>
          <w:rFonts w:ascii="Times New Roman" w:hAnsi="Times New Roman"/>
        </w:rPr>
        <w:t>Inwentaryzacja musi być wykonana pod kątem późniejszego projektowania koncepcyjnego</w:t>
      </w:r>
      <w:bookmarkEnd w:id="56"/>
    </w:p>
    <w:p w14:paraId="72E7B8C7" w14:textId="77777777" w:rsidR="000D5779" w:rsidRPr="009264DB" w:rsidRDefault="000D5779" w:rsidP="000D5779">
      <w:pPr>
        <w:pStyle w:val="Akapitzlist"/>
        <w:numPr>
          <w:ilvl w:val="0"/>
          <w:numId w:val="389"/>
        </w:numPr>
        <w:suppressAutoHyphens/>
        <w:spacing w:before="0" w:after="160" w:line="276" w:lineRule="auto"/>
        <w:jc w:val="both"/>
        <w:rPr>
          <w:rFonts w:ascii="Times New Roman" w:hAnsi="Times New Roman"/>
        </w:rPr>
      </w:pPr>
      <w:r w:rsidRPr="009264DB">
        <w:rPr>
          <w:rFonts w:ascii="Times New Roman" w:hAnsi="Times New Roman"/>
        </w:rPr>
        <w:t>Zakres ogólny</w:t>
      </w:r>
    </w:p>
    <w:p w14:paraId="3EA8A03B" w14:textId="77777777" w:rsidR="000D5779" w:rsidRPr="009264DB" w:rsidRDefault="000D5779" w:rsidP="000D5779">
      <w:pPr>
        <w:pStyle w:val="Akapitzlist"/>
        <w:numPr>
          <w:ilvl w:val="1"/>
          <w:numId w:val="389"/>
        </w:numPr>
        <w:suppressAutoHyphens/>
        <w:spacing w:before="0" w:after="160" w:line="276" w:lineRule="auto"/>
        <w:jc w:val="both"/>
        <w:rPr>
          <w:rFonts w:ascii="Times New Roman" w:hAnsi="Times New Roman"/>
        </w:rPr>
      </w:pPr>
      <w:r w:rsidRPr="009264DB">
        <w:rPr>
          <w:rFonts w:ascii="Times New Roman" w:hAnsi="Times New Roman"/>
        </w:rPr>
        <w:t>Realizacja planu projektowania ze szczególnym uwzględnieniem cyklu życia i istniejących analiz ryzyk i anliz wpływu C-HAZOP</w:t>
      </w:r>
      <w:r>
        <w:rPr>
          <w:rFonts w:ascii="Times New Roman" w:hAnsi="Times New Roman"/>
        </w:rPr>
        <w:t xml:space="preserve"> dla dostarczonych rozwiązań</w:t>
      </w:r>
    </w:p>
    <w:p w14:paraId="6617CDAD" w14:textId="77777777" w:rsidR="000D5779" w:rsidRPr="009264DB" w:rsidRDefault="000D5779" w:rsidP="000D5779">
      <w:pPr>
        <w:pStyle w:val="Akapitzlist"/>
        <w:numPr>
          <w:ilvl w:val="1"/>
          <w:numId w:val="389"/>
        </w:numPr>
        <w:suppressAutoHyphens/>
        <w:spacing w:before="0" w:after="160" w:line="276" w:lineRule="auto"/>
        <w:jc w:val="both"/>
        <w:rPr>
          <w:rFonts w:ascii="Times New Roman" w:hAnsi="Times New Roman"/>
        </w:rPr>
      </w:pPr>
      <w:r w:rsidRPr="009264DB">
        <w:rPr>
          <w:rFonts w:ascii="Times New Roman" w:hAnsi="Times New Roman"/>
        </w:rPr>
        <w:t>Obszary podlegające opracowaniu:</w:t>
      </w:r>
    </w:p>
    <w:p w14:paraId="3A3A424F"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Systemy skomputeryzowane</w:t>
      </w:r>
    </w:p>
    <w:p w14:paraId="680EB015"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Warstwa sterowania i automatyki</w:t>
      </w:r>
    </w:p>
    <w:p w14:paraId="1685F83D"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Warstwa manufacturing (zgodne z IACS)</w:t>
      </w:r>
    </w:p>
    <w:p w14:paraId="2C90F123"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Komunikacja sieciowa</w:t>
      </w:r>
    </w:p>
    <w:p w14:paraId="4F7F8F4D"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Monitoring systemów i transmisji danych</w:t>
      </w:r>
    </w:p>
    <w:p w14:paraId="6BA950AA"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Interfejsy systemowe</w:t>
      </w:r>
    </w:p>
    <w:p w14:paraId="598885D6"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Zestaw wymiany danych integracji jednokierunkowej do systemu nadrzędnego ICS</w:t>
      </w:r>
    </w:p>
    <w:p w14:paraId="65835B26"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Opis projektowanych systemów IT, OT</w:t>
      </w:r>
    </w:p>
    <w:p w14:paraId="7B4CBD08" w14:textId="77777777" w:rsidR="000D5779" w:rsidRPr="009264DB" w:rsidRDefault="000D5779" w:rsidP="000D5779">
      <w:pPr>
        <w:pStyle w:val="Akapitzlist"/>
        <w:numPr>
          <w:ilvl w:val="2"/>
          <w:numId w:val="389"/>
        </w:numPr>
        <w:suppressAutoHyphens/>
        <w:spacing w:before="0" w:after="160" w:line="276" w:lineRule="auto"/>
        <w:jc w:val="both"/>
        <w:rPr>
          <w:rFonts w:ascii="Times New Roman" w:hAnsi="Times New Roman"/>
        </w:rPr>
      </w:pPr>
      <w:r w:rsidRPr="009264DB">
        <w:rPr>
          <w:rFonts w:ascii="Times New Roman" w:hAnsi="Times New Roman"/>
        </w:rPr>
        <w:t>Obszar analityki ryzyk SI (Systemów Informatycznych dla środowisk OT zgodnie z C-HAZOP)</w:t>
      </w:r>
      <w:r>
        <w:rPr>
          <w:rFonts w:ascii="Times New Roman" w:hAnsi="Times New Roman"/>
        </w:rPr>
        <w:t xml:space="preserve"> dla dostarczonych rozwiązań</w:t>
      </w:r>
    </w:p>
    <w:p w14:paraId="49FCE241" w14:textId="77777777" w:rsidR="000D5779" w:rsidRPr="009264DB" w:rsidRDefault="000D5779" w:rsidP="000D5779">
      <w:pPr>
        <w:pStyle w:val="Akapitzlist"/>
        <w:numPr>
          <w:ilvl w:val="0"/>
          <w:numId w:val="390"/>
        </w:numPr>
        <w:suppressAutoHyphens/>
        <w:spacing w:before="0" w:after="160" w:line="276" w:lineRule="auto"/>
        <w:ind w:left="1418" w:hanging="425"/>
        <w:jc w:val="both"/>
        <w:rPr>
          <w:rFonts w:ascii="Times New Roman" w:hAnsi="Times New Roman"/>
        </w:rPr>
      </w:pPr>
      <w:r w:rsidRPr="009264DB">
        <w:rPr>
          <w:rFonts w:ascii="Times New Roman" w:hAnsi="Times New Roman"/>
        </w:rPr>
        <w:t>Miejsce realizacji prac</w:t>
      </w:r>
    </w:p>
    <w:p w14:paraId="0580A551" w14:textId="77777777" w:rsidR="000D5779" w:rsidRPr="009264DB" w:rsidRDefault="000D5779" w:rsidP="000D5779">
      <w:pPr>
        <w:pStyle w:val="Akapitzlist"/>
        <w:numPr>
          <w:ilvl w:val="1"/>
          <w:numId w:val="391"/>
        </w:numPr>
        <w:suppressAutoHyphens/>
        <w:spacing w:before="0" w:after="160" w:line="276" w:lineRule="auto"/>
        <w:jc w:val="both"/>
        <w:rPr>
          <w:rFonts w:ascii="Times New Roman" w:hAnsi="Times New Roman"/>
        </w:rPr>
      </w:pPr>
      <w:r w:rsidRPr="009264DB">
        <w:rPr>
          <w:rFonts w:ascii="Times New Roman" w:hAnsi="Times New Roman"/>
        </w:rPr>
        <w:lastRenderedPageBreak/>
        <w:t>Miejsce eksploatacji systemów u ZAMAWIAJĄCEGO oraz</w:t>
      </w:r>
    </w:p>
    <w:p w14:paraId="3352D5C4" w14:textId="77777777" w:rsidR="000D5779" w:rsidRPr="009264DB" w:rsidRDefault="000D5779" w:rsidP="000D5779">
      <w:pPr>
        <w:pStyle w:val="Akapitzlist"/>
        <w:numPr>
          <w:ilvl w:val="1"/>
          <w:numId w:val="391"/>
        </w:numPr>
        <w:suppressAutoHyphens/>
        <w:spacing w:before="0" w:after="160" w:line="276" w:lineRule="auto"/>
        <w:jc w:val="both"/>
        <w:rPr>
          <w:rFonts w:ascii="Times New Roman" w:hAnsi="Times New Roman"/>
        </w:rPr>
      </w:pPr>
      <w:r w:rsidRPr="009264DB">
        <w:rPr>
          <w:rFonts w:ascii="Times New Roman" w:hAnsi="Times New Roman"/>
        </w:rPr>
        <w:t>Biuro WYKONAWCY</w:t>
      </w:r>
    </w:p>
    <w:p w14:paraId="0BDF82AB" w14:textId="77777777" w:rsidR="000D5779" w:rsidRPr="009264DB" w:rsidRDefault="000D5779" w:rsidP="000D5779">
      <w:pPr>
        <w:pStyle w:val="Akapitzlist"/>
        <w:numPr>
          <w:ilvl w:val="1"/>
          <w:numId w:val="386"/>
        </w:numPr>
        <w:suppressAutoHyphens/>
        <w:spacing w:before="0" w:after="160" w:line="278" w:lineRule="auto"/>
        <w:rPr>
          <w:rFonts w:ascii="Times New Roman" w:hAnsi="Times New Roman"/>
        </w:rPr>
      </w:pPr>
      <w:bookmarkStart w:id="57" w:name="_Toc218847821"/>
      <w:r w:rsidRPr="009264DB">
        <w:rPr>
          <w:rFonts w:ascii="Times New Roman" w:hAnsi="Times New Roman"/>
        </w:rPr>
        <w:t xml:space="preserve"> DOKUMENTACJA - PRODUKTY POSZCZEGÓLNYCH ETAPÓW</w:t>
      </w:r>
      <w:bookmarkEnd w:id="57"/>
    </w:p>
    <w:p w14:paraId="18A49205" w14:textId="77777777" w:rsidR="000D5779" w:rsidRPr="009264DB" w:rsidRDefault="000D5779" w:rsidP="000D5779">
      <w:pPr>
        <w:pStyle w:val="Akapitzlist"/>
        <w:numPr>
          <w:ilvl w:val="0"/>
          <w:numId w:val="392"/>
        </w:numPr>
        <w:suppressAutoHyphens/>
        <w:spacing w:before="0" w:after="160" w:line="278" w:lineRule="auto"/>
        <w:rPr>
          <w:rFonts w:ascii="Times New Roman" w:hAnsi="Times New Roman"/>
        </w:rPr>
      </w:pPr>
      <w:r w:rsidRPr="009264DB">
        <w:rPr>
          <w:rFonts w:ascii="Times New Roman" w:hAnsi="Times New Roman"/>
        </w:rPr>
        <w:t xml:space="preserve">Produkt </w:t>
      </w:r>
    </w:p>
    <w:p w14:paraId="7C82909F" w14:textId="77777777" w:rsidR="000D5779" w:rsidRPr="009264DB" w:rsidRDefault="000D5779" w:rsidP="000D5779">
      <w:pPr>
        <w:pStyle w:val="Akapitzlist"/>
        <w:numPr>
          <w:ilvl w:val="1"/>
          <w:numId w:val="392"/>
        </w:numPr>
        <w:suppressAutoHyphens/>
        <w:spacing w:before="0" w:after="160" w:line="278" w:lineRule="auto"/>
        <w:rPr>
          <w:rFonts w:ascii="Times New Roman" w:hAnsi="Times New Roman"/>
        </w:rPr>
      </w:pPr>
      <w:r w:rsidRPr="009264DB">
        <w:rPr>
          <w:rFonts w:ascii="Times New Roman" w:hAnsi="Times New Roman"/>
        </w:rPr>
        <w:t>Przygotowanie dokumentacji i rejestrów niezbędnych do przeprowadzenia procesu kwalifikacji dla poniższych zakresów</w:t>
      </w:r>
      <w:bookmarkStart w:id="58" w:name="_Toc218847824"/>
    </w:p>
    <w:p w14:paraId="37F3168D" w14:textId="77777777" w:rsidR="000D5779" w:rsidRPr="009264DB" w:rsidRDefault="000D5779" w:rsidP="000D5779">
      <w:pPr>
        <w:pStyle w:val="Akapitzlist"/>
        <w:numPr>
          <w:ilvl w:val="1"/>
          <w:numId w:val="392"/>
        </w:numPr>
        <w:suppressAutoHyphens/>
        <w:spacing w:before="0" w:after="160" w:line="278" w:lineRule="auto"/>
        <w:rPr>
          <w:rFonts w:ascii="Times New Roman" w:hAnsi="Times New Roman"/>
        </w:rPr>
      </w:pPr>
      <w:r w:rsidRPr="009264DB">
        <w:rPr>
          <w:rFonts w:ascii="Times New Roman" w:hAnsi="Times New Roman"/>
        </w:rPr>
        <w:t>Dokumentacja inwentaryzacyjna i analityczna.</w:t>
      </w:r>
    </w:p>
    <w:p w14:paraId="03B5038E" w14:textId="77777777" w:rsidR="000D5779" w:rsidRPr="009264DB" w:rsidRDefault="000D5779" w:rsidP="000D5779">
      <w:pPr>
        <w:pStyle w:val="Akapitzlist"/>
        <w:numPr>
          <w:ilvl w:val="0"/>
          <w:numId w:val="393"/>
        </w:numPr>
        <w:suppressAutoHyphens/>
        <w:spacing w:before="0" w:after="160" w:line="278" w:lineRule="auto"/>
        <w:rPr>
          <w:rFonts w:ascii="Times New Roman" w:hAnsi="Times New Roman"/>
        </w:rPr>
      </w:pPr>
      <w:r w:rsidRPr="009264DB">
        <w:rPr>
          <w:rFonts w:ascii="Times New Roman" w:hAnsi="Times New Roman"/>
        </w:rPr>
        <w:t>Format</w:t>
      </w:r>
      <w:bookmarkEnd w:id="58"/>
    </w:p>
    <w:p w14:paraId="52561A61" w14:textId="77777777" w:rsidR="000D5779" w:rsidRPr="009264DB" w:rsidRDefault="000D5779" w:rsidP="000D5779">
      <w:pPr>
        <w:pStyle w:val="Akapitzlist"/>
        <w:numPr>
          <w:ilvl w:val="1"/>
          <w:numId w:val="393"/>
        </w:numPr>
        <w:suppressAutoHyphens/>
        <w:spacing w:before="0" w:after="160" w:line="278" w:lineRule="auto"/>
        <w:rPr>
          <w:rFonts w:ascii="Times New Roman" w:hAnsi="Times New Roman"/>
        </w:rPr>
      </w:pPr>
      <w:r w:rsidRPr="009264DB">
        <w:rPr>
          <w:rFonts w:ascii="Times New Roman" w:hAnsi="Times New Roman"/>
        </w:rPr>
        <w:t>Pisemny, drukowany oraz w edytowalnej formie elektronicznej (format pliku do wyboru docx, odt, vpp).</w:t>
      </w:r>
    </w:p>
    <w:p w14:paraId="4C3ED321" w14:textId="77777777" w:rsidR="000D5779" w:rsidRPr="009264DB" w:rsidRDefault="000D5779" w:rsidP="000D5779">
      <w:pPr>
        <w:pStyle w:val="Akapitzlist"/>
        <w:numPr>
          <w:ilvl w:val="0"/>
          <w:numId w:val="393"/>
        </w:numPr>
        <w:suppressAutoHyphens/>
        <w:spacing w:before="0" w:after="160" w:line="278" w:lineRule="auto"/>
        <w:rPr>
          <w:rFonts w:ascii="Times New Roman" w:hAnsi="Times New Roman"/>
        </w:rPr>
      </w:pPr>
      <w:bookmarkStart w:id="59" w:name="_Toc218847825"/>
      <w:r w:rsidRPr="009264DB">
        <w:rPr>
          <w:rFonts w:ascii="Times New Roman" w:hAnsi="Times New Roman"/>
        </w:rPr>
        <w:t xml:space="preserve">Sposób dostarczenia produktu </w:t>
      </w:r>
      <w:bookmarkEnd w:id="59"/>
    </w:p>
    <w:p w14:paraId="2136754D" w14:textId="77777777" w:rsidR="000D5779" w:rsidRPr="009264DB" w:rsidRDefault="000D5779" w:rsidP="000D5779">
      <w:pPr>
        <w:pStyle w:val="Akapitzlist"/>
        <w:numPr>
          <w:ilvl w:val="1"/>
          <w:numId w:val="393"/>
        </w:numPr>
        <w:suppressAutoHyphens/>
        <w:spacing w:before="0" w:after="160" w:line="278" w:lineRule="auto"/>
        <w:rPr>
          <w:rFonts w:ascii="Times New Roman" w:hAnsi="Times New Roman"/>
        </w:rPr>
      </w:pPr>
      <w:r w:rsidRPr="009264DB">
        <w:rPr>
          <w:rFonts w:ascii="Times New Roman" w:hAnsi="Times New Roman"/>
        </w:rPr>
        <w:t>Osobiście przez członka zespołu wykonawczego ze strony WYKONAWCY.</w:t>
      </w:r>
    </w:p>
    <w:p w14:paraId="413EDC6C" w14:textId="77777777" w:rsidR="000D5779" w:rsidRPr="009264DB" w:rsidRDefault="000D5779" w:rsidP="000D5779">
      <w:pPr>
        <w:pStyle w:val="Akapitzlist"/>
        <w:numPr>
          <w:ilvl w:val="1"/>
          <w:numId w:val="393"/>
        </w:numPr>
        <w:suppressAutoHyphens/>
        <w:spacing w:before="0" w:after="160" w:line="278" w:lineRule="auto"/>
        <w:rPr>
          <w:rFonts w:ascii="Times New Roman" w:hAnsi="Times New Roman"/>
        </w:rPr>
      </w:pPr>
      <w:r w:rsidRPr="009264DB">
        <w:rPr>
          <w:rFonts w:ascii="Times New Roman" w:hAnsi="Times New Roman"/>
        </w:rPr>
        <w:t xml:space="preserve">Podczas procesu dostarczenia produktu odbywa się transfer wiedzy w postaci prezentacji wyników analiz i dyskusji z członkami zespołu wykonawczego </w:t>
      </w:r>
    </w:p>
    <w:p w14:paraId="239ADFB9" w14:textId="77777777" w:rsidR="000D5779" w:rsidRPr="009264DB" w:rsidRDefault="000D5779" w:rsidP="000D5779">
      <w:pPr>
        <w:pStyle w:val="Akapitzlist"/>
        <w:numPr>
          <w:ilvl w:val="0"/>
          <w:numId w:val="393"/>
        </w:numPr>
        <w:suppressAutoHyphens/>
        <w:spacing w:before="0" w:after="160" w:line="278" w:lineRule="auto"/>
        <w:rPr>
          <w:rFonts w:ascii="Times New Roman" w:hAnsi="Times New Roman"/>
        </w:rPr>
      </w:pPr>
      <w:bookmarkStart w:id="60" w:name="_Toc218847826"/>
      <w:r w:rsidRPr="009264DB">
        <w:rPr>
          <w:rFonts w:ascii="Times New Roman" w:hAnsi="Times New Roman"/>
        </w:rPr>
        <w:t xml:space="preserve">Miejsce realizacji prac </w:t>
      </w:r>
      <w:bookmarkEnd w:id="60"/>
    </w:p>
    <w:p w14:paraId="07857070" w14:textId="77777777" w:rsidR="000D5779" w:rsidRPr="009264DB" w:rsidRDefault="000D5779" w:rsidP="000D5779">
      <w:pPr>
        <w:pStyle w:val="Akapitzlist"/>
        <w:numPr>
          <w:ilvl w:val="1"/>
          <w:numId w:val="393"/>
        </w:numPr>
        <w:suppressAutoHyphens/>
        <w:spacing w:before="0" w:after="160" w:line="278" w:lineRule="auto"/>
        <w:rPr>
          <w:rFonts w:ascii="Times New Roman" w:hAnsi="Times New Roman"/>
        </w:rPr>
      </w:pPr>
      <w:r w:rsidRPr="009264DB">
        <w:rPr>
          <w:rFonts w:ascii="Times New Roman" w:hAnsi="Times New Roman"/>
        </w:rPr>
        <w:t>Miejsce eksploatacji systemów u ZAMAWIAJĄCEGO lub</w:t>
      </w:r>
    </w:p>
    <w:p w14:paraId="25371CF4" w14:textId="77777777" w:rsidR="000D5779" w:rsidRPr="009264DB" w:rsidRDefault="000D5779" w:rsidP="000D5779">
      <w:pPr>
        <w:pStyle w:val="Akapitzlist"/>
        <w:numPr>
          <w:ilvl w:val="1"/>
          <w:numId w:val="393"/>
        </w:numPr>
        <w:suppressAutoHyphens/>
        <w:spacing w:before="0" w:after="160" w:line="278" w:lineRule="auto"/>
        <w:rPr>
          <w:rFonts w:ascii="Times New Roman" w:hAnsi="Times New Roman"/>
        </w:rPr>
      </w:pPr>
      <w:r w:rsidRPr="009264DB">
        <w:rPr>
          <w:rFonts w:ascii="Times New Roman" w:hAnsi="Times New Roman"/>
        </w:rPr>
        <w:t>Biuro WYKONAWCY</w:t>
      </w:r>
    </w:p>
    <w:p w14:paraId="4E5E932F" w14:textId="77777777" w:rsidR="000D5779" w:rsidRPr="009264DB" w:rsidRDefault="000D5779" w:rsidP="000D5779">
      <w:pPr>
        <w:pStyle w:val="Akapitzlist"/>
        <w:numPr>
          <w:ilvl w:val="0"/>
          <w:numId w:val="393"/>
        </w:numPr>
        <w:suppressAutoHyphens/>
        <w:spacing w:before="0" w:after="160" w:line="278" w:lineRule="auto"/>
        <w:rPr>
          <w:rFonts w:ascii="Times New Roman" w:hAnsi="Times New Roman"/>
        </w:rPr>
      </w:pPr>
      <w:r w:rsidRPr="009264DB">
        <w:rPr>
          <w:rFonts w:ascii="Times New Roman" w:hAnsi="Times New Roman"/>
        </w:rPr>
        <w:t>Inwentaryzacja obiektów fizycznych w formie Audytu</w:t>
      </w:r>
    </w:p>
    <w:p w14:paraId="1D41440C" w14:textId="77777777" w:rsidR="000D5779" w:rsidRPr="009264DB" w:rsidRDefault="000D5779" w:rsidP="000D5779">
      <w:pPr>
        <w:pStyle w:val="Akapitzlist"/>
        <w:numPr>
          <w:ilvl w:val="0"/>
          <w:numId w:val="393"/>
        </w:numPr>
        <w:suppressAutoHyphens/>
        <w:spacing w:before="0" w:after="160" w:line="278" w:lineRule="auto"/>
        <w:rPr>
          <w:rFonts w:ascii="Times New Roman" w:hAnsi="Times New Roman"/>
          <w:bCs/>
        </w:rPr>
      </w:pPr>
      <w:r w:rsidRPr="009264DB">
        <w:rPr>
          <w:rFonts w:ascii="Times New Roman" w:hAnsi="Times New Roman"/>
          <w:bCs/>
        </w:rPr>
        <w:t xml:space="preserve">Realizacja procesu inwentaryzacji </w:t>
      </w:r>
    </w:p>
    <w:p w14:paraId="6BDC4F42" w14:textId="77777777" w:rsidR="000D5779" w:rsidRPr="009264DB" w:rsidRDefault="000D5779" w:rsidP="000D5779">
      <w:pPr>
        <w:pStyle w:val="Akapitzlist"/>
        <w:numPr>
          <w:ilvl w:val="1"/>
          <w:numId w:val="393"/>
        </w:numPr>
        <w:suppressAutoHyphens/>
        <w:spacing w:before="0" w:after="160" w:line="278" w:lineRule="auto"/>
        <w:rPr>
          <w:rFonts w:ascii="Times New Roman" w:hAnsi="Times New Roman"/>
        </w:rPr>
      </w:pPr>
      <w:r w:rsidRPr="009264DB">
        <w:rPr>
          <w:rFonts w:ascii="Times New Roman" w:hAnsi="Times New Roman"/>
        </w:rPr>
        <w:t>Produkty fazy</w:t>
      </w:r>
    </w:p>
    <w:p w14:paraId="7DD97B14" w14:textId="77777777" w:rsidR="000D5779" w:rsidRPr="009264DB" w:rsidRDefault="000D5779" w:rsidP="000D5779">
      <w:pPr>
        <w:pStyle w:val="Akapitzlist"/>
        <w:numPr>
          <w:ilvl w:val="0"/>
          <w:numId w:val="394"/>
        </w:numPr>
        <w:suppressAutoHyphens/>
        <w:spacing w:before="0" w:after="0" w:line="276" w:lineRule="auto"/>
        <w:jc w:val="both"/>
        <w:rPr>
          <w:rFonts w:ascii="Times New Roman" w:hAnsi="Times New Roman"/>
        </w:rPr>
      </w:pPr>
      <w:r w:rsidRPr="009264DB">
        <w:rPr>
          <w:rFonts w:ascii="Times New Roman" w:hAnsi="Times New Roman"/>
        </w:rPr>
        <w:t xml:space="preserve">Główny Plan Projektu </w:t>
      </w:r>
    </w:p>
    <w:p w14:paraId="1B53A1E2" w14:textId="77777777" w:rsidR="000D5779" w:rsidRPr="009264DB" w:rsidRDefault="000D5779" w:rsidP="000D5779">
      <w:pPr>
        <w:pStyle w:val="Akapitzlist"/>
        <w:numPr>
          <w:ilvl w:val="0"/>
          <w:numId w:val="394"/>
        </w:numPr>
        <w:suppressAutoHyphens/>
        <w:spacing w:before="0" w:after="0" w:line="276" w:lineRule="auto"/>
        <w:jc w:val="both"/>
        <w:rPr>
          <w:rFonts w:ascii="Times New Roman" w:hAnsi="Times New Roman"/>
        </w:rPr>
      </w:pPr>
      <w:r w:rsidRPr="009264DB">
        <w:rPr>
          <w:rFonts w:ascii="Times New Roman" w:hAnsi="Times New Roman"/>
        </w:rPr>
        <w:t xml:space="preserve">Plan Projektu </w:t>
      </w:r>
    </w:p>
    <w:p w14:paraId="72761911" w14:textId="77777777" w:rsidR="000D5779" w:rsidRPr="009264DB" w:rsidRDefault="000D5779" w:rsidP="000D5779">
      <w:pPr>
        <w:pStyle w:val="Akapitzlist"/>
        <w:numPr>
          <w:ilvl w:val="0"/>
          <w:numId w:val="394"/>
        </w:numPr>
        <w:suppressAutoHyphens/>
        <w:spacing w:before="0" w:after="0" w:line="276" w:lineRule="auto"/>
        <w:jc w:val="both"/>
        <w:rPr>
          <w:rFonts w:ascii="Times New Roman" w:hAnsi="Times New Roman"/>
        </w:rPr>
      </w:pPr>
      <w:r w:rsidRPr="009264DB">
        <w:rPr>
          <w:rFonts w:ascii="Times New Roman" w:hAnsi="Times New Roman"/>
        </w:rPr>
        <w:t xml:space="preserve">Analiza ryzyka </w:t>
      </w:r>
    </w:p>
    <w:p w14:paraId="37AC8355" w14:textId="77777777" w:rsidR="000D5779" w:rsidRPr="009264DB" w:rsidRDefault="000D5779" w:rsidP="000D5779">
      <w:pPr>
        <w:pStyle w:val="Akapitzlist"/>
        <w:numPr>
          <w:ilvl w:val="0"/>
          <w:numId w:val="394"/>
        </w:numPr>
        <w:suppressAutoHyphens/>
        <w:spacing w:before="0" w:after="0" w:line="276" w:lineRule="auto"/>
        <w:jc w:val="both"/>
        <w:rPr>
          <w:rFonts w:ascii="Times New Roman" w:hAnsi="Times New Roman"/>
        </w:rPr>
      </w:pPr>
      <w:r w:rsidRPr="009264DB">
        <w:rPr>
          <w:rFonts w:ascii="Times New Roman" w:hAnsi="Times New Roman"/>
        </w:rPr>
        <w:t>Dokumentacja i rejestry procesu</w:t>
      </w:r>
    </w:p>
    <w:p w14:paraId="70372BEB" w14:textId="77777777" w:rsidR="000D5779" w:rsidRPr="009264DB" w:rsidRDefault="000D5779" w:rsidP="000D5779">
      <w:pPr>
        <w:pStyle w:val="Akapitzlist"/>
        <w:numPr>
          <w:ilvl w:val="0"/>
          <w:numId w:val="395"/>
        </w:numPr>
        <w:suppressAutoHyphens/>
        <w:spacing w:before="0" w:after="160" w:line="276" w:lineRule="auto"/>
        <w:ind w:left="1418" w:hanging="284"/>
        <w:jc w:val="both"/>
        <w:rPr>
          <w:rFonts w:ascii="Times New Roman" w:hAnsi="Times New Roman"/>
        </w:rPr>
      </w:pPr>
      <w:r w:rsidRPr="009264DB">
        <w:rPr>
          <w:rFonts w:ascii="Times New Roman" w:hAnsi="Times New Roman"/>
        </w:rPr>
        <w:t xml:space="preserve">Obszary podlegające opracowaniu </w:t>
      </w:r>
    </w:p>
    <w:p w14:paraId="0F9CC09F"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Systemy skomputeryzowane</w:t>
      </w:r>
    </w:p>
    <w:p w14:paraId="0B965D1F"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Warstwa sterowania i automatyki</w:t>
      </w:r>
    </w:p>
    <w:p w14:paraId="227F1B12"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Warstwa manufacturing</w:t>
      </w:r>
    </w:p>
    <w:p w14:paraId="013E4CD9"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Komunikacja</w:t>
      </w:r>
    </w:p>
    <w:p w14:paraId="4E16C300"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Interfejsy systemowe</w:t>
      </w:r>
    </w:p>
    <w:p w14:paraId="5A43AA3F"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Opis projektowanych systemów  OT</w:t>
      </w:r>
    </w:p>
    <w:p w14:paraId="70E7109F" w14:textId="77777777" w:rsidR="000D5779" w:rsidRPr="009264DB" w:rsidRDefault="000D5779" w:rsidP="000D5779">
      <w:pPr>
        <w:pStyle w:val="Akapitzlist"/>
        <w:numPr>
          <w:ilvl w:val="0"/>
          <w:numId w:val="396"/>
        </w:numPr>
        <w:suppressAutoHyphens/>
        <w:spacing w:before="0" w:after="0" w:line="276" w:lineRule="auto"/>
        <w:jc w:val="both"/>
        <w:rPr>
          <w:rFonts w:ascii="Times New Roman" w:hAnsi="Times New Roman"/>
        </w:rPr>
      </w:pPr>
      <w:r w:rsidRPr="009264DB">
        <w:rPr>
          <w:rFonts w:ascii="Times New Roman" w:hAnsi="Times New Roman"/>
        </w:rPr>
        <w:t>Wytyczne i wymagania producentów poszczególnym komponentów głównych</w:t>
      </w:r>
    </w:p>
    <w:p w14:paraId="6B758684" w14:textId="77777777" w:rsidR="000D5779" w:rsidRPr="009264DB" w:rsidRDefault="000D5779" w:rsidP="000D5779">
      <w:pPr>
        <w:pStyle w:val="Akapitzlist"/>
        <w:numPr>
          <w:ilvl w:val="0"/>
          <w:numId w:val="397"/>
        </w:numPr>
        <w:suppressAutoHyphens/>
        <w:spacing w:before="0" w:after="160" w:line="276" w:lineRule="auto"/>
        <w:ind w:left="1418" w:hanging="425"/>
        <w:jc w:val="both"/>
        <w:rPr>
          <w:rFonts w:ascii="Times New Roman" w:hAnsi="Times New Roman"/>
        </w:rPr>
      </w:pPr>
      <w:r w:rsidRPr="009264DB">
        <w:rPr>
          <w:rFonts w:ascii="Times New Roman" w:hAnsi="Times New Roman"/>
        </w:rPr>
        <w:t>Format</w:t>
      </w:r>
    </w:p>
    <w:p w14:paraId="16B65F61" w14:textId="77777777" w:rsidR="000D5779" w:rsidRPr="009264DB" w:rsidRDefault="000D5779" w:rsidP="000D5779">
      <w:pPr>
        <w:pStyle w:val="Akapitzlist"/>
        <w:numPr>
          <w:ilvl w:val="0"/>
          <w:numId w:val="398"/>
        </w:numPr>
        <w:suppressAutoHyphens/>
        <w:spacing w:before="0" w:after="160" w:line="276" w:lineRule="auto"/>
        <w:jc w:val="both"/>
        <w:rPr>
          <w:rFonts w:ascii="Times New Roman" w:hAnsi="Times New Roman"/>
        </w:rPr>
      </w:pPr>
      <w:r w:rsidRPr="009264DB">
        <w:rPr>
          <w:rFonts w:ascii="Times New Roman" w:hAnsi="Times New Roman"/>
        </w:rPr>
        <w:t>Pisemny, w edytowalnej formie elektronicznej (format pliku docx, odt, vpp).</w:t>
      </w:r>
    </w:p>
    <w:p w14:paraId="6D75D597" w14:textId="77777777" w:rsidR="000D5779" w:rsidRPr="009264DB" w:rsidRDefault="000D5779" w:rsidP="000D5779">
      <w:pPr>
        <w:pStyle w:val="Akapitzlist"/>
        <w:numPr>
          <w:ilvl w:val="0"/>
          <w:numId w:val="398"/>
        </w:numPr>
        <w:suppressAutoHyphens/>
        <w:spacing w:before="0" w:after="160" w:line="276" w:lineRule="auto"/>
        <w:jc w:val="both"/>
        <w:rPr>
          <w:rFonts w:ascii="Times New Roman" w:hAnsi="Times New Roman"/>
        </w:rPr>
      </w:pPr>
      <w:r w:rsidRPr="009264DB">
        <w:rPr>
          <w:rFonts w:ascii="Times New Roman" w:hAnsi="Times New Roman"/>
        </w:rPr>
        <w:t>Mapa połączeń wykonana zgodnie z notacją Archimate 2.0 lub nowszą</w:t>
      </w:r>
    </w:p>
    <w:p w14:paraId="5C8FFB63" w14:textId="77777777" w:rsidR="000D5779" w:rsidRPr="009264DB" w:rsidRDefault="000D5779" w:rsidP="000D5779">
      <w:pPr>
        <w:pStyle w:val="Akapitzlist"/>
        <w:numPr>
          <w:ilvl w:val="0"/>
          <w:numId w:val="399"/>
        </w:numPr>
        <w:suppressAutoHyphens/>
        <w:spacing w:before="0" w:after="160" w:line="276" w:lineRule="auto"/>
        <w:jc w:val="both"/>
        <w:rPr>
          <w:rFonts w:ascii="Times New Roman" w:hAnsi="Times New Roman"/>
        </w:rPr>
      </w:pPr>
      <w:r w:rsidRPr="009264DB">
        <w:rPr>
          <w:rFonts w:ascii="Times New Roman" w:hAnsi="Times New Roman"/>
        </w:rPr>
        <w:t xml:space="preserve">Sposób dostarczenia produktu </w:t>
      </w:r>
    </w:p>
    <w:p w14:paraId="1AABF6C9" w14:textId="77777777" w:rsidR="000D5779" w:rsidRPr="009264DB" w:rsidRDefault="000D5779" w:rsidP="000D5779">
      <w:pPr>
        <w:numPr>
          <w:ilvl w:val="3"/>
          <w:numId w:val="400"/>
        </w:numPr>
        <w:suppressAutoHyphens/>
        <w:spacing w:before="0" w:after="0" w:line="276" w:lineRule="auto"/>
        <w:jc w:val="both"/>
        <w:rPr>
          <w:rFonts w:ascii="Times New Roman" w:hAnsi="Times New Roman"/>
        </w:rPr>
      </w:pPr>
      <w:r w:rsidRPr="009264DB">
        <w:rPr>
          <w:rFonts w:ascii="Times New Roman" w:hAnsi="Times New Roman"/>
        </w:rPr>
        <w:t>Osobiście przez członka zespołu wykonawczego ze strony WYKONAWCY.</w:t>
      </w:r>
    </w:p>
    <w:p w14:paraId="52272D1F" w14:textId="77777777" w:rsidR="000D5779" w:rsidRPr="009264DB" w:rsidRDefault="000D5779" w:rsidP="000D5779">
      <w:pPr>
        <w:numPr>
          <w:ilvl w:val="3"/>
          <w:numId w:val="400"/>
        </w:numPr>
        <w:suppressAutoHyphens/>
        <w:spacing w:before="0" w:after="0" w:line="276" w:lineRule="auto"/>
        <w:jc w:val="both"/>
        <w:rPr>
          <w:rFonts w:ascii="Times New Roman" w:hAnsi="Times New Roman"/>
        </w:rPr>
      </w:pPr>
      <w:r w:rsidRPr="009264DB">
        <w:rPr>
          <w:rFonts w:ascii="Times New Roman" w:hAnsi="Times New Roman"/>
        </w:rPr>
        <w:t>Podczas procesu dostarczenia produktu odbywa się transfer wiedzy w postaci prezentacji wyników analiz i dyskusji z członkami zespołu wykonawczego ZAMAWIAJĄCEGO produktów projektu</w:t>
      </w:r>
    </w:p>
    <w:p w14:paraId="43FAEFA1" w14:textId="77777777" w:rsidR="000D5779" w:rsidRPr="009264DB" w:rsidRDefault="000D5779" w:rsidP="000D5779">
      <w:pPr>
        <w:pStyle w:val="Akapitzlist"/>
        <w:numPr>
          <w:ilvl w:val="0"/>
          <w:numId w:val="401"/>
        </w:numPr>
        <w:suppressAutoHyphens/>
        <w:spacing w:before="0" w:after="160" w:line="276" w:lineRule="auto"/>
        <w:jc w:val="both"/>
        <w:rPr>
          <w:rFonts w:ascii="Times New Roman" w:hAnsi="Times New Roman"/>
        </w:rPr>
      </w:pPr>
      <w:r w:rsidRPr="009264DB">
        <w:rPr>
          <w:rFonts w:ascii="Times New Roman" w:hAnsi="Times New Roman"/>
        </w:rPr>
        <w:t>Miejsce realizacji prac</w:t>
      </w:r>
    </w:p>
    <w:p w14:paraId="0CC7C683" w14:textId="77777777" w:rsidR="000D5779" w:rsidRPr="009264DB" w:rsidRDefault="000D5779" w:rsidP="000D5779">
      <w:pPr>
        <w:numPr>
          <w:ilvl w:val="3"/>
          <w:numId w:val="402"/>
        </w:numPr>
        <w:suppressAutoHyphens/>
        <w:spacing w:before="0" w:after="0" w:line="276" w:lineRule="auto"/>
        <w:jc w:val="both"/>
        <w:rPr>
          <w:rFonts w:ascii="Times New Roman" w:hAnsi="Times New Roman"/>
        </w:rPr>
      </w:pPr>
      <w:r w:rsidRPr="009264DB">
        <w:rPr>
          <w:rFonts w:ascii="Times New Roman" w:hAnsi="Times New Roman"/>
        </w:rPr>
        <w:lastRenderedPageBreak/>
        <w:t xml:space="preserve">Miejsce eksploatacji systemów u ZAMAWIAJĄCEGO </w:t>
      </w:r>
    </w:p>
    <w:p w14:paraId="67174CF4" w14:textId="77777777" w:rsidR="000D5779" w:rsidRPr="009264DB" w:rsidRDefault="000D5779" w:rsidP="000D5779">
      <w:pPr>
        <w:numPr>
          <w:ilvl w:val="3"/>
          <w:numId w:val="402"/>
        </w:numPr>
        <w:suppressAutoHyphens/>
        <w:spacing w:before="0" w:after="0" w:line="276" w:lineRule="auto"/>
        <w:jc w:val="both"/>
        <w:rPr>
          <w:rFonts w:ascii="Times New Roman" w:hAnsi="Times New Roman"/>
        </w:rPr>
      </w:pPr>
      <w:r w:rsidRPr="009264DB">
        <w:rPr>
          <w:rFonts w:ascii="Times New Roman" w:hAnsi="Times New Roman"/>
        </w:rPr>
        <w:t>Biuro WYKONAWCY</w:t>
      </w:r>
    </w:p>
    <w:p w14:paraId="03F023C8" w14:textId="77777777" w:rsidR="000D5779" w:rsidRPr="009264DB" w:rsidRDefault="000D5779" w:rsidP="000D5779">
      <w:pPr>
        <w:pStyle w:val="Akapitzlist"/>
        <w:numPr>
          <w:ilvl w:val="1"/>
          <w:numId w:val="386"/>
        </w:numPr>
        <w:suppressAutoHyphens/>
        <w:spacing w:before="0" w:after="0" w:line="276" w:lineRule="auto"/>
        <w:jc w:val="both"/>
        <w:rPr>
          <w:rFonts w:ascii="Times New Roman" w:hAnsi="Times New Roman"/>
        </w:rPr>
      </w:pPr>
      <w:r w:rsidRPr="009264DB">
        <w:rPr>
          <w:rFonts w:ascii="Times New Roman" w:hAnsi="Times New Roman"/>
        </w:rPr>
        <w:t xml:space="preserve"> Zakres szczegółowy inwentaryzacji </w:t>
      </w:r>
      <w:bookmarkEnd w:id="54"/>
    </w:p>
    <w:p w14:paraId="2E995BCA" w14:textId="77777777" w:rsidR="000D5779" w:rsidRPr="009264DB" w:rsidRDefault="000D5779" w:rsidP="000D5779">
      <w:pPr>
        <w:pStyle w:val="Akapitzlist"/>
        <w:numPr>
          <w:ilvl w:val="0"/>
          <w:numId w:val="403"/>
        </w:numPr>
        <w:suppressAutoHyphens/>
        <w:spacing w:before="0" w:after="160" w:line="276" w:lineRule="auto"/>
        <w:jc w:val="both"/>
        <w:rPr>
          <w:rFonts w:ascii="Times New Roman" w:hAnsi="Times New Roman"/>
        </w:rPr>
      </w:pPr>
      <w:r w:rsidRPr="009264DB">
        <w:rPr>
          <w:rFonts w:ascii="Times New Roman" w:hAnsi="Times New Roman"/>
        </w:rPr>
        <w:t>Inwentaryzacja ma być wykonana do poziomu urządzeń aktywnych systemów AKPiA</w:t>
      </w:r>
    </w:p>
    <w:p w14:paraId="4C632DB2" w14:textId="77777777" w:rsidR="000D5779" w:rsidRPr="009264DB" w:rsidRDefault="000D5779" w:rsidP="000D5779">
      <w:pPr>
        <w:pStyle w:val="Akapitzlist"/>
        <w:numPr>
          <w:ilvl w:val="0"/>
          <w:numId w:val="403"/>
        </w:numPr>
        <w:suppressAutoHyphens/>
        <w:spacing w:before="0" w:after="160" w:line="276" w:lineRule="auto"/>
        <w:jc w:val="both"/>
        <w:rPr>
          <w:rFonts w:ascii="Times New Roman" w:hAnsi="Times New Roman"/>
        </w:rPr>
      </w:pPr>
      <w:r w:rsidRPr="009264DB">
        <w:rPr>
          <w:rFonts w:ascii="Times New Roman" w:hAnsi="Times New Roman"/>
        </w:rPr>
        <w:t>Dokumentacja inwentaryzacyjna ma zawierać:</w:t>
      </w:r>
    </w:p>
    <w:p w14:paraId="491C9ACE" w14:textId="77777777" w:rsidR="000D5779" w:rsidRPr="009264DB" w:rsidRDefault="000D5779" w:rsidP="000D5779">
      <w:pPr>
        <w:pStyle w:val="Akapitzlist"/>
        <w:numPr>
          <w:ilvl w:val="0"/>
          <w:numId w:val="405"/>
        </w:numPr>
        <w:suppressAutoHyphens/>
        <w:spacing w:before="0" w:after="160" w:line="276" w:lineRule="auto"/>
        <w:jc w:val="both"/>
        <w:rPr>
          <w:rFonts w:ascii="Times New Roman" w:hAnsi="Times New Roman"/>
        </w:rPr>
      </w:pPr>
      <w:r w:rsidRPr="009264DB">
        <w:rPr>
          <w:rFonts w:ascii="Times New Roman" w:hAnsi="Times New Roman"/>
        </w:rPr>
        <w:t>Topologię logiczną sieci warstwy 2</w:t>
      </w:r>
    </w:p>
    <w:p w14:paraId="696BB47D" w14:textId="77777777" w:rsidR="000D5779" w:rsidRPr="009264DB" w:rsidRDefault="000D5779" w:rsidP="000D5779">
      <w:pPr>
        <w:pStyle w:val="Akapitzlist"/>
        <w:numPr>
          <w:ilvl w:val="0"/>
          <w:numId w:val="406"/>
        </w:numPr>
        <w:suppressAutoHyphens/>
        <w:spacing w:before="0" w:after="0" w:line="276" w:lineRule="auto"/>
        <w:jc w:val="both"/>
        <w:rPr>
          <w:rFonts w:ascii="Times New Roman" w:hAnsi="Times New Roman"/>
        </w:rPr>
      </w:pPr>
      <w:r w:rsidRPr="009264DB">
        <w:rPr>
          <w:rFonts w:ascii="Times New Roman" w:hAnsi="Times New Roman"/>
        </w:rPr>
        <w:t xml:space="preserve">Forma graficzna w dowolnym narzędziu pod warunkiem dostarczenie narzędzia do odczytu </w:t>
      </w:r>
    </w:p>
    <w:p w14:paraId="63F80F93" w14:textId="77777777" w:rsidR="000D5779" w:rsidRPr="009264DB" w:rsidRDefault="000D5779" w:rsidP="000D5779">
      <w:pPr>
        <w:pStyle w:val="Akapitzlist"/>
        <w:numPr>
          <w:ilvl w:val="0"/>
          <w:numId w:val="406"/>
        </w:numPr>
        <w:suppressAutoHyphens/>
        <w:spacing w:before="0" w:after="0" w:line="276" w:lineRule="auto"/>
        <w:jc w:val="both"/>
        <w:rPr>
          <w:rFonts w:ascii="Times New Roman" w:hAnsi="Times New Roman"/>
        </w:rPr>
      </w:pPr>
      <w:r w:rsidRPr="009264DB">
        <w:rPr>
          <w:rFonts w:ascii="Times New Roman" w:hAnsi="Times New Roman"/>
        </w:rPr>
        <w:t>Eksport do wektorowego PDF</w:t>
      </w:r>
    </w:p>
    <w:p w14:paraId="3E7A7762" w14:textId="77777777" w:rsidR="000D5779" w:rsidRPr="009264DB" w:rsidRDefault="000D5779" w:rsidP="000D5779">
      <w:pPr>
        <w:pStyle w:val="Akapitzlist"/>
        <w:numPr>
          <w:ilvl w:val="0"/>
          <w:numId w:val="406"/>
        </w:numPr>
        <w:suppressAutoHyphens/>
        <w:spacing w:before="0" w:after="0" w:line="276" w:lineRule="auto"/>
        <w:jc w:val="both"/>
        <w:rPr>
          <w:rFonts w:ascii="Times New Roman" w:hAnsi="Times New Roman"/>
        </w:rPr>
      </w:pPr>
      <w:r w:rsidRPr="009264DB">
        <w:rPr>
          <w:rFonts w:ascii="Times New Roman" w:hAnsi="Times New Roman"/>
        </w:rPr>
        <w:t>Topologia ma zawierać urządzenia ze źródłowymi adresami MAC i wskazaniem portu fizycznego urządzeń sąsiedzkich (np. komputer &lt;-&gt; przełącznik)</w:t>
      </w:r>
    </w:p>
    <w:p w14:paraId="7B42C38A" w14:textId="77777777" w:rsidR="000D5779" w:rsidRPr="009264DB" w:rsidRDefault="000D5779" w:rsidP="000D5779">
      <w:pPr>
        <w:pStyle w:val="Akapitzlist"/>
        <w:numPr>
          <w:ilvl w:val="0"/>
          <w:numId w:val="406"/>
        </w:numPr>
        <w:suppressAutoHyphens/>
        <w:spacing w:before="0" w:after="0" w:line="276" w:lineRule="auto"/>
        <w:jc w:val="both"/>
        <w:rPr>
          <w:rFonts w:ascii="Times New Roman" w:hAnsi="Times New Roman"/>
        </w:rPr>
      </w:pPr>
      <w:r w:rsidRPr="009264DB">
        <w:rPr>
          <w:rFonts w:ascii="Times New Roman" w:hAnsi="Times New Roman"/>
        </w:rPr>
        <w:t xml:space="preserve">Topologia ma być ograniczona do punk tu styku z operatorami zewnętrznymi </w:t>
      </w:r>
    </w:p>
    <w:p w14:paraId="4B547646" w14:textId="77777777" w:rsidR="000D5779" w:rsidRPr="009264DB" w:rsidRDefault="000D5779" w:rsidP="000D5779">
      <w:pPr>
        <w:pStyle w:val="Akapitzlist"/>
        <w:numPr>
          <w:ilvl w:val="0"/>
          <w:numId w:val="407"/>
        </w:numPr>
        <w:suppressAutoHyphens/>
        <w:spacing w:before="0" w:after="160" w:line="276" w:lineRule="auto"/>
        <w:jc w:val="both"/>
        <w:rPr>
          <w:rFonts w:ascii="Times New Roman" w:hAnsi="Times New Roman"/>
        </w:rPr>
      </w:pPr>
      <w:r w:rsidRPr="009264DB">
        <w:rPr>
          <w:rFonts w:ascii="Times New Roman" w:hAnsi="Times New Roman"/>
        </w:rPr>
        <w:t>Topologię logiczną sieci warstwy 3</w:t>
      </w:r>
    </w:p>
    <w:p w14:paraId="024A4010" w14:textId="77777777" w:rsidR="000D5779" w:rsidRPr="009264DB" w:rsidRDefault="000D5779" w:rsidP="000D5779">
      <w:pPr>
        <w:pStyle w:val="Akapitzlist"/>
        <w:numPr>
          <w:ilvl w:val="1"/>
          <w:numId w:val="408"/>
        </w:numPr>
        <w:suppressAutoHyphens/>
        <w:spacing w:before="0" w:after="0" w:line="276" w:lineRule="auto"/>
        <w:jc w:val="both"/>
        <w:rPr>
          <w:rFonts w:ascii="Times New Roman" w:hAnsi="Times New Roman"/>
        </w:rPr>
      </w:pPr>
      <w:r w:rsidRPr="009264DB">
        <w:rPr>
          <w:rFonts w:ascii="Times New Roman" w:hAnsi="Times New Roman"/>
        </w:rPr>
        <w:t xml:space="preserve">Forma graficzna w dowolnym narzędziu pod warunkiem dostarczenie narzędzia do odczytu </w:t>
      </w:r>
    </w:p>
    <w:p w14:paraId="7588571D" w14:textId="77777777" w:rsidR="000D5779" w:rsidRPr="009264DB" w:rsidRDefault="000D5779" w:rsidP="000D5779">
      <w:pPr>
        <w:pStyle w:val="Akapitzlist"/>
        <w:numPr>
          <w:ilvl w:val="1"/>
          <w:numId w:val="408"/>
        </w:numPr>
        <w:suppressAutoHyphens/>
        <w:spacing w:before="0" w:after="0" w:line="276" w:lineRule="auto"/>
        <w:jc w:val="both"/>
        <w:rPr>
          <w:rFonts w:ascii="Times New Roman" w:hAnsi="Times New Roman"/>
        </w:rPr>
      </w:pPr>
      <w:r w:rsidRPr="009264DB">
        <w:rPr>
          <w:rFonts w:ascii="Times New Roman" w:hAnsi="Times New Roman"/>
        </w:rPr>
        <w:t>Eksport do wektorowego PDF</w:t>
      </w:r>
    </w:p>
    <w:p w14:paraId="0A82E150" w14:textId="77777777" w:rsidR="000D5779" w:rsidRPr="009264DB" w:rsidRDefault="000D5779" w:rsidP="000D5779">
      <w:pPr>
        <w:pStyle w:val="Akapitzlist"/>
        <w:numPr>
          <w:ilvl w:val="1"/>
          <w:numId w:val="408"/>
        </w:numPr>
        <w:suppressAutoHyphens/>
        <w:spacing w:before="0" w:after="0" w:line="276" w:lineRule="auto"/>
        <w:jc w:val="both"/>
        <w:rPr>
          <w:rFonts w:ascii="Times New Roman" w:hAnsi="Times New Roman"/>
        </w:rPr>
      </w:pPr>
      <w:r w:rsidRPr="009264DB">
        <w:rPr>
          <w:rFonts w:ascii="Times New Roman" w:hAnsi="Times New Roman"/>
        </w:rPr>
        <w:t>Topologia ma zawierać urządzenia ze źródłowymi adresami MAC i wskazaniem portu fizycznego urządzeń sąsiedzkich (np. komputer &lt;-&gt; przełącznik)</w:t>
      </w:r>
    </w:p>
    <w:p w14:paraId="5A0A6226" w14:textId="77777777" w:rsidR="000D5779" w:rsidRPr="009264DB" w:rsidRDefault="000D5779" w:rsidP="000D5779">
      <w:pPr>
        <w:pStyle w:val="Akapitzlist"/>
        <w:numPr>
          <w:ilvl w:val="1"/>
          <w:numId w:val="409"/>
        </w:numPr>
        <w:suppressAutoHyphens/>
        <w:spacing w:before="0" w:after="0" w:line="276" w:lineRule="auto"/>
        <w:jc w:val="both"/>
        <w:rPr>
          <w:rFonts w:ascii="Times New Roman" w:hAnsi="Times New Roman"/>
        </w:rPr>
      </w:pPr>
      <w:r w:rsidRPr="009264DB">
        <w:rPr>
          <w:rFonts w:ascii="Times New Roman" w:hAnsi="Times New Roman"/>
        </w:rPr>
        <w:t xml:space="preserve">Topologia ma być ograniczona do punk tu styku z operatorami zewnętrznymi </w:t>
      </w:r>
    </w:p>
    <w:p w14:paraId="5B642C76" w14:textId="77777777" w:rsidR="000D5779" w:rsidRPr="009264DB" w:rsidRDefault="000D5779" w:rsidP="000D5779">
      <w:pPr>
        <w:pStyle w:val="Akapitzlist"/>
        <w:numPr>
          <w:ilvl w:val="0"/>
          <w:numId w:val="407"/>
        </w:numPr>
        <w:suppressAutoHyphens/>
        <w:spacing w:before="0" w:after="160" w:line="276" w:lineRule="auto"/>
        <w:jc w:val="both"/>
        <w:rPr>
          <w:rFonts w:ascii="Times New Roman" w:hAnsi="Times New Roman"/>
        </w:rPr>
      </w:pPr>
      <w:r w:rsidRPr="009264DB">
        <w:rPr>
          <w:rFonts w:ascii="Times New Roman" w:hAnsi="Times New Roman"/>
        </w:rPr>
        <w:t>Mapę komunikacji – oznaczenie obiektów, które wymieniają między sobą dane</w:t>
      </w:r>
    </w:p>
    <w:p w14:paraId="2D0A90D9" w14:textId="77777777" w:rsidR="000D5779" w:rsidRPr="009264DB" w:rsidRDefault="000D5779" w:rsidP="000D5779">
      <w:pPr>
        <w:pStyle w:val="Akapitzlist"/>
        <w:numPr>
          <w:ilvl w:val="0"/>
          <w:numId w:val="410"/>
        </w:numPr>
        <w:suppressAutoHyphens/>
        <w:spacing w:before="0" w:after="0" w:line="276" w:lineRule="auto"/>
        <w:jc w:val="both"/>
        <w:rPr>
          <w:rFonts w:ascii="Times New Roman" w:hAnsi="Times New Roman"/>
        </w:rPr>
      </w:pPr>
      <w:r w:rsidRPr="009264DB">
        <w:rPr>
          <w:rFonts w:ascii="Times New Roman" w:hAnsi="Times New Roman"/>
        </w:rPr>
        <w:t>Forma tabelaryczna z oznaczeniem MAC oraz IPv4 źródła i przeznaczenia. W przypadku routingu oznaczyć MAC interfejsu wyjściowego routera jako adres przypisany do IP źródłowego. Wykazać w tabeli powiązanie IP do wielu adresów MAC (jeden sprzętowy źródła oraz wszystkie adresy MAC interfejsów wyjściowych routerów w całej ścieżce komunikacyjnej do miejsca docelowego.</w:t>
      </w:r>
    </w:p>
    <w:p w14:paraId="0963907B" w14:textId="77777777" w:rsidR="000D5779" w:rsidRPr="009264DB" w:rsidRDefault="000D5779" w:rsidP="000D5779">
      <w:pPr>
        <w:pStyle w:val="Akapitzlist"/>
        <w:numPr>
          <w:ilvl w:val="0"/>
          <w:numId w:val="407"/>
        </w:numPr>
        <w:suppressAutoHyphens/>
        <w:spacing w:before="0" w:after="160" w:line="276" w:lineRule="auto"/>
        <w:jc w:val="both"/>
        <w:rPr>
          <w:rFonts w:ascii="Times New Roman" w:hAnsi="Times New Roman"/>
        </w:rPr>
      </w:pPr>
      <w:r w:rsidRPr="009264DB">
        <w:rPr>
          <w:rFonts w:ascii="Times New Roman" w:hAnsi="Times New Roman"/>
        </w:rPr>
        <w:t>Ustawienia reguł Firewalli</w:t>
      </w:r>
    </w:p>
    <w:p w14:paraId="4BAA6246" w14:textId="77777777" w:rsidR="000D5779" w:rsidRPr="009264DB" w:rsidRDefault="000D5779" w:rsidP="000D5779">
      <w:pPr>
        <w:pStyle w:val="Akapitzlist"/>
        <w:numPr>
          <w:ilvl w:val="0"/>
          <w:numId w:val="411"/>
        </w:numPr>
        <w:suppressAutoHyphens/>
        <w:spacing w:before="0" w:after="0" w:line="276" w:lineRule="auto"/>
        <w:jc w:val="both"/>
        <w:rPr>
          <w:rFonts w:ascii="Times New Roman" w:hAnsi="Times New Roman"/>
        </w:rPr>
      </w:pPr>
      <w:r w:rsidRPr="009264DB">
        <w:rPr>
          <w:rFonts w:ascii="Times New Roman" w:hAnsi="Times New Roman"/>
        </w:rPr>
        <w:t xml:space="preserve">Forma tabelaryczna w formacie xlsx lub zgodnym </w:t>
      </w:r>
    </w:p>
    <w:p w14:paraId="6288FBFB" w14:textId="77777777" w:rsidR="000D5779" w:rsidRPr="009264DB" w:rsidRDefault="000D5779" w:rsidP="000D5779">
      <w:pPr>
        <w:pStyle w:val="Akapitzlist"/>
        <w:numPr>
          <w:ilvl w:val="0"/>
          <w:numId w:val="411"/>
        </w:numPr>
        <w:suppressAutoHyphens/>
        <w:spacing w:before="0" w:after="0" w:line="276" w:lineRule="auto"/>
        <w:jc w:val="both"/>
        <w:rPr>
          <w:rFonts w:ascii="Times New Roman" w:hAnsi="Times New Roman"/>
        </w:rPr>
      </w:pPr>
      <w:r w:rsidRPr="009264DB">
        <w:rPr>
          <w:rFonts w:ascii="Times New Roman" w:hAnsi="Times New Roman"/>
        </w:rPr>
        <w:t xml:space="preserve">Ujęcie urządzenia, wirtualizacji jeśli istnieje, zapisu reguły, status (aktywna lub nie aktywna) efekt działania, </w:t>
      </w:r>
    </w:p>
    <w:p w14:paraId="3C37C33F" w14:textId="77777777" w:rsidR="000D5779" w:rsidRPr="009264DB" w:rsidRDefault="000D5779" w:rsidP="000D5779">
      <w:pPr>
        <w:pStyle w:val="Akapitzlist"/>
        <w:numPr>
          <w:ilvl w:val="0"/>
          <w:numId w:val="412"/>
        </w:numPr>
        <w:suppressAutoHyphens/>
        <w:spacing w:before="0" w:after="160" w:line="276" w:lineRule="auto"/>
        <w:jc w:val="both"/>
        <w:rPr>
          <w:rFonts w:ascii="Times New Roman" w:hAnsi="Times New Roman"/>
        </w:rPr>
      </w:pPr>
      <w:r w:rsidRPr="009264DB">
        <w:rPr>
          <w:rFonts w:ascii="Times New Roman" w:hAnsi="Times New Roman"/>
        </w:rPr>
        <w:t>Listy komponentów</w:t>
      </w:r>
    </w:p>
    <w:p w14:paraId="424A136A" w14:textId="77777777" w:rsidR="000D5779" w:rsidRPr="009264DB" w:rsidRDefault="000D5779" w:rsidP="000D5779">
      <w:pPr>
        <w:pStyle w:val="Akapitzlist"/>
        <w:numPr>
          <w:ilvl w:val="0"/>
          <w:numId w:val="413"/>
        </w:numPr>
        <w:suppressAutoHyphens/>
        <w:spacing w:before="0" w:after="0" w:line="276" w:lineRule="auto"/>
        <w:jc w:val="both"/>
        <w:rPr>
          <w:rFonts w:ascii="Times New Roman" w:hAnsi="Times New Roman"/>
        </w:rPr>
      </w:pPr>
      <w:r w:rsidRPr="009264DB">
        <w:rPr>
          <w:rFonts w:ascii="Times New Roman" w:hAnsi="Times New Roman"/>
        </w:rPr>
        <w:t xml:space="preserve">Forma tabelaryczna w formacie xlsx lub zgodnym </w:t>
      </w:r>
    </w:p>
    <w:p w14:paraId="2ED7A6F2" w14:textId="77777777" w:rsidR="000D5779" w:rsidRPr="009264DB" w:rsidRDefault="000D5779" w:rsidP="000D5779">
      <w:pPr>
        <w:pStyle w:val="Akapitzlist"/>
        <w:numPr>
          <w:ilvl w:val="0"/>
          <w:numId w:val="412"/>
        </w:numPr>
        <w:suppressAutoHyphens/>
        <w:spacing w:before="0" w:after="0" w:line="276" w:lineRule="auto"/>
        <w:jc w:val="both"/>
        <w:rPr>
          <w:rFonts w:ascii="Times New Roman" w:hAnsi="Times New Roman"/>
        </w:rPr>
      </w:pPr>
      <w:r w:rsidRPr="009264DB">
        <w:rPr>
          <w:rFonts w:ascii="Times New Roman" w:hAnsi="Times New Roman"/>
        </w:rPr>
        <w:t xml:space="preserve">Zestawienie musi zawierać minimum, model, lokalizacja, miejsce montażu, numer seryjny lub numer inwentarzowy (jeżeli urządzenie wymaga demontażu – nie dokonujemy tej czynności a numery seryjne lub model pozostawiamy niewypełniony) adres MAC, adres IP, przypisanie do systemu dziedzinowego, właściciel systemu (osoba lub osoby odpowiedzialne za działanie komponentu) </w:t>
      </w:r>
    </w:p>
    <w:p w14:paraId="222C58CC" w14:textId="77777777" w:rsidR="000D5779" w:rsidRPr="009264DB" w:rsidRDefault="000D5779" w:rsidP="000D5779">
      <w:pPr>
        <w:pStyle w:val="Akapitzlist"/>
        <w:numPr>
          <w:ilvl w:val="0"/>
          <w:numId w:val="412"/>
        </w:numPr>
        <w:suppressAutoHyphens/>
        <w:spacing w:before="0" w:after="160" w:line="276" w:lineRule="auto"/>
        <w:jc w:val="both"/>
        <w:rPr>
          <w:rFonts w:ascii="Times New Roman" w:hAnsi="Times New Roman"/>
        </w:rPr>
      </w:pPr>
      <w:r w:rsidRPr="009264DB">
        <w:rPr>
          <w:rFonts w:ascii="Times New Roman" w:hAnsi="Times New Roman"/>
        </w:rPr>
        <w:t>Ustawienia zasad dostępu do zasobów do poziomu stacji roboczych i użytkowników</w:t>
      </w:r>
    </w:p>
    <w:p w14:paraId="1A575D82" w14:textId="77777777" w:rsidR="000D5779" w:rsidRPr="009264DB" w:rsidRDefault="000D5779" w:rsidP="000D5779">
      <w:pPr>
        <w:pStyle w:val="Akapitzlist"/>
        <w:numPr>
          <w:ilvl w:val="0"/>
          <w:numId w:val="414"/>
        </w:numPr>
        <w:suppressAutoHyphens/>
        <w:spacing w:before="0" w:after="0" w:line="276" w:lineRule="auto"/>
        <w:jc w:val="both"/>
        <w:rPr>
          <w:rFonts w:ascii="Times New Roman" w:hAnsi="Times New Roman"/>
        </w:rPr>
      </w:pPr>
      <w:r w:rsidRPr="009264DB">
        <w:rPr>
          <w:rFonts w:ascii="Times New Roman" w:hAnsi="Times New Roman"/>
        </w:rPr>
        <w:t xml:space="preserve">Forma tabelaryczna w formacie xlsx lub zgodnym </w:t>
      </w:r>
    </w:p>
    <w:p w14:paraId="24AAFE13" w14:textId="77777777" w:rsidR="000D5779" w:rsidRPr="009264DB" w:rsidRDefault="000D5779" w:rsidP="000D5779">
      <w:pPr>
        <w:pStyle w:val="Akapitzlist"/>
        <w:numPr>
          <w:ilvl w:val="0"/>
          <w:numId w:val="414"/>
        </w:numPr>
        <w:suppressAutoHyphens/>
        <w:spacing w:before="0" w:after="0" w:line="276" w:lineRule="auto"/>
        <w:jc w:val="both"/>
        <w:rPr>
          <w:rFonts w:ascii="Times New Roman" w:hAnsi="Times New Roman"/>
        </w:rPr>
      </w:pPr>
      <w:r w:rsidRPr="009264DB">
        <w:rPr>
          <w:rFonts w:ascii="Times New Roman" w:hAnsi="Times New Roman"/>
        </w:rPr>
        <w:t>Wylistowanie użytkowników oraz zasobów sieciowych wraz z przypisaniem do komponentu (jeśli dotyczy) oraz systemu docelowego do poziomu adresu IPv4</w:t>
      </w:r>
    </w:p>
    <w:p w14:paraId="4EE1DB12" w14:textId="77777777" w:rsidR="000D5779" w:rsidRPr="009264DB" w:rsidRDefault="000D5779" w:rsidP="000D5779">
      <w:pPr>
        <w:pStyle w:val="Akapitzlist"/>
        <w:numPr>
          <w:ilvl w:val="0"/>
          <w:numId w:val="416"/>
        </w:numPr>
        <w:suppressAutoHyphens/>
        <w:spacing w:before="0" w:after="160" w:line="276" w:lineRule="auto"/>
        <w:ind w:left="1428"/>
        <w:jc w:val="both"/>
        <w:rPr>
          <w:rFonts w:ascii="Times New Roman" w:hAnsi="Times New Roman"/>
        </w:rPr>
      </w:pPr>
      <w:r w:rsidRPr="009264DB">
        <w:rPr>
          <w:rFonts w:ascii="Times New Roman" w:hAnsi="Times New Roman"/>
        </w:rPr>
        <w:t>Wymagana jest dokumentacja zdjęciowa</w:t>
      </w:r>
    </w:p>
    <w:p w14:paraId="50BB535A" w14:textId="2CF02AE2" w:rsidR="000D5779" w:rsidRPr="009264DB" w:rsidRDefault="000D5779" w:rsidP="000D5779">
      <w:pPr>
        <w:pStyle w:val="Akapitzlist"/>
        <w:numPr>
          <w:ilvl w:val="1"/>
          <w:numId w:val="386"/>
        </w:numPr>
        <w:suppressAutoHyphens/>
        <w:spacing w:before="0" w:after="160" w:line="276" w:lineRule="auto"/>
        <w:jc w:val="both"/>
        <w:rPr>
          <w:rFonts w:ascii="Times New Roman" w:hAnsi="Times New Roman"/>
        </w:rPr>
      </w:pPr>
      <w:bookmarkStart w:id="61" w:name="_Toc218847839"/>
      <w:r w:rsidRPr="009264DB">
        <w:rPr>
          <w:rFonts w:ascii="Times New Roman" w:hAnsi="Times New Roman"/>
        </w:rPr>
        <w:lastRenderedPageBreak/>
        <w:t>Zakres czynności inwentaryzacji</w:t>
      </w:r>
      <w:bookmarkEnd w:id="61"/>
    </w:p>
    <w:p w14:paraId="3D797704" w14:textId="77777777" w:rsidR="000D5779" w:rsidRPr="009264DB" w:rsidRDefault="000D5779" w:rsidP="000D5779">
      <w:pPr>
        <w:pStyle w:val="Akapitzlist"/>
        <w:numPr>
          <w:ilvl w:val="0"/>
          <w:numId w:val="417"/>
        </w:numPr>
        <w:suppressAutoHyphens/>
        <w:spacing w:before="0" w:after="160" w:line="276" w:lineRule="auto"/>
        <w:jc w:val="both"/>
        <w:rPr>
          <w:rFonts w:ascii="Times New Roman" w:hAnsi="Times New Roman"/>
        </w:rPr>
      </w:pPr>
      <w:r w:rsidRPr="009264DB">
        <w:rPr>
          <w:rFonts w:ascii="Times New Roman" w:hAnsi="Times New Roman"/>
        </w:rPr>
        <w:t>Celem przeprowadzenia analizy środowiska teleinformatycznego eksploatowanego na użytek systemów OT wymaga się przeprowadzenia inwentaryzacji (zwana dalej INWENTARYZACJĄ) zasobów zgodnie z poniższym opisem.</w:t>
      </w:r>
    </w:p>
    <w:p w14:paraId="77D7ADB1" w14:textId="77777777" w:rsidR="000D5779" w:rsidRPr="009264DB" w:rsidRDefault="000D5779" w:rsidP="000D5779">
      <w:pPr>
        <w:pStyle w:val="Akapitzlist"/>
        <w:numPr>
          <w:ilvl w:val="0"/>
          <w:numId w:val="417"/>
        </w:numPr>
        <w:suppressAutoHyphens/>
        <w:spacing w:before="0" w:after="160" w:line="276" w:lineRule="auto"/>
        <w:jc w:val="both"/>
        <w:rPr>
          <w:rFonts w:ascii="Times New Roman" w:hAnsi="Times New Roman"/>
        </w:rPr>
      </w:pPr>
      <w:r w:rsidRPr="009264DB">
        <w:rPr>
          <w:rFonts w:ascii="Times New Roman" w:hAnsi="Times New Roman"/>
        </w:rPr>
        <w:t>Celem zadania jest dostarczenie informacji, na podstawie przeprowadzonych analiz i wywiadów poszczególnych obszarów i procesów.</w:t>
      </w:r>
    </w:p>
    <w:p w14:paraId="282F45F4" w14:textId="77777777" w:rsidR="000D5779" w:rsidRPr="009264DB" w:rsidRDefault="000D5779" w:rsidP="000D5779">
      <w:pPr>
        <w:pStyle w:val="Akapitzlist"/>
        <w:numPr>
          <w:ilvl w:val="0"/>
          <w:numId w:val="417"/>
        </w:numPr>
        <w:suppressAutoHyphens/>
        <w:spacing w:before="0" w:after="160" w:line="276" w:lineRule="auto"/>
        <w:jc w:val="both"/>
        <w:rPr>
          <w:rFonts w:ascii="Times New Roman" w:hAnsi="Times New Roman"/>
        </w:rPr>
      </w:pPr>
      <w:r w:rsidRPr="009264DB">
        <w:rPr>
          <w:rFonts w:ascii="Times New Roman" w:hAnsi="Times New Roman"/>
        </w:rPr>
        <w:t>Zakres merytoryczny jest skupiony na środowisku OT wskazanym podczas pierwszego etapu INWENTARYZACJI przez ZAMAWIAJĄCEGO oraz, w części, na środowisku teleinformatycznym, w obrębie produktu podlegającego inwentaryzacji.</w:t>
      </w:r>
      <w:bookmarkStart w:id="62" w:name="_Toc218847840"/>
    </w:p>
    <w:p w14:paraId="389B75C9" w14:textId="77777777" w:rsidR="000D5779" w:rsidRPr="009264DB" w:rsidRDefault="000D5779" w:rsidP="000D5779">
      <w:pPr>
        <w:pStyle w:val="Akapitzlist"/>
        <w:numPr>
          <w:ilvl w:val="0"/>
          <w:numId w:val="417"/>
        </w:numPr>
        <w:suppressAutoHyphens/>
        <w:spacing w:before="0" w:after="160" w:line="276" w:lineRule="auto"/>
        <w:jc w:val="both"/>
        <w:rPr>
          <w:rFonts w:ascii="Times New Roman" w:hAnsi="Times New Roman"/>
        </w:rPr>
      </w:pPr>
      <w:r w:rsidRPr="009264DB">
        <w:rPr>
          <w:rFonts w:ascii="Times New Roman" w:hAnsi="Times New Roman"/>
        </w:rPr>
        <w:t>Zakres merytoryczny inwentaryzacji ujęty w dokumentacji poinwentaryzacyjnej</w:t>
      </w:r>
      <w:bookmarkEnd w:id="62"/>
      <w:r w:rsidRPr="009264DB">
        <w:rPr>
          <w:rFonts w:ascii="Times New Roman" w:hAnsi="Times New Roman"/>
        </w:rPr>
        <w:t>:</w:t>
      </w:r>
    </w:p>
    <w:p w14:paraId="3F02792F" w14:textId="77777777" w:rsidR="000D5779" w:rsidRPr="009264DB" w:rsidRDefault="000D5779" w:rsidP="000D5779">
      <w:pPr>
        <w:pStyle w:val="Akapitzlist"/>
        <w:numPr>
          <w:ilvl w:val="0"/>
          <w:numId w:val="418"/>
        </w:numPr>
        <w:suppressAutoHyphens/>
        <w:spacing w:before="0" w:after="160" w:line="276" w:lineRule="auto"/>
        <w:ind w:left="1418" w:hanging="425"/>
        <w:jc w:val="both"/>
        <w:rPr>
          <w:rFonts w:ascii="Times New Roman" w:hAnsi="Times New Roman"/>
        </w:rPr>
      </w:pPr>
      <w:r w:rsidRPr="009264DB">
        <w:rPr>
          <w:rFonts w:ascii="Times New Roman" w:hAnsi="Times New Roman"/>
        </w:rPr>
        <w:t>Proces inwentaryzacji dopuszcza się z wykorzystaniem systemów monitorowania i detekcji podłączonych do środowiska w oparciu o uzgodnienia z Zamawiającym.</w:t>
      </w:r>
    </w:p>
    <w:p w14:paraId="5CEFDFC2" w14:textId="77777777" w:rsidR="000D5779" w:rsidRPr="009264DB" w:rsidRDefault="000D5779" w:rsidP="000D5779">
      <w:pPr>
        <w:pStyle w:val="Akapitzlist"/>
        <w:numPr>
          <w:ilvl w:val="0"/>
          <w:numId w:val="418"/>
        </w:numPr>
        <w:suppressAutoHyphens/>
        <w:spacing w:before="0" w:after="160" w:line="276" w:lineRule="auto"/>
        <w:ind w:left="1418" w:hanging="425"/>
        <w:jc w:val="both"/>
        <w:rPr>
          <w:rFonts w:ascii="Times New Roman" w:hAnsi="Times New Roman"/>
        </w:rPr>
      </w:pPr>
      <w:r w:rsidRPr="009264DB">
        <w:rPr>
          <w:rFonts w:ascii="Times New Roman" w:hAnsi="Times New Roman"/>
        </w:rPr>
        <w:t>Dopuszcza się wykonanie inwentaryzacji w formie elektronicznej w postaci uruchomionego systemu cyberbezpieczeństwa jeżeli system dostarczany w ramach Zamówienia jest systemem docelowym, dostarczanym przez Wykonawcę.</w:t>
      </w:r>
    </w:p>
    <w:p w14:paraId="6A40691F" w14:textId="77777777" w:rsidR="000D5779" w:rsidRPr="009264DB" w:rsidRDefault="000D5779" w:rsidP="000D5779">
      <w:pPr>
        <w:spacing w:line="276" w:lineRule="auto"/>
        <w:jc w:val="both"/>
        <w:rPr>
          <w:rFonts w:ascii="Times New Roman" w:hAnsi="Times New Roman"/>
        </w:rPr>
      </w:pPr>
      <w:r>
        <w:rPr>
          <w:rFonts w:ascii="Times New Roman" w:hAnsi="Times New Roman"/>
        </w:rPr>
        <w:t>Zamawiający dopuszcza wykonanie inwentaryzacji za pomocą dostarczonego i uruchomionego systemu cyberbezpieczeństwa OT.</w:t>
      </w:r>
    </w:p>
    <w:p w14:paraId="440DCAEA" w14:textId="77777777" w:rsidR="000D5779" w:rsidRPr="009264DB" w:rsidRDefault="000D5779" w:rsidP="000D5779">
      <w:pPr>
        <w:spacing w:line="276" w:lineRule="auto"/>
        <w:jc w:val="both"/>
        <w:rPr>
          <w:rFonts w:ascii="Times New Roman" w:hAnsi="Times New Roman"/>
          <w:color w:val="2E74B5" w:themeColor="accent1" w:themeShade="BF"/>
          <w:sz w:val="28"/>
          <w:szCs w:val="28"/>
        </w:rPr>
      </w:pPr>
    </w:p>
    <w:p w14:paraId="602E4820" w14:textId="04C29989" w:rsidR="000D5779" w:rsidRPr="009264DB" w:rsidRDefault="000D5779" w:rsidP="000D5779">
      <w:pPr>
        <w:pStyle w:val="Nagwek2"/>
        <w:rPr>
          <w:rFonts w:ascii="Times New Roman" w:hAnsi="Times New Roman" w:cs="Times New Roman"/>
          <w:b w:val="0"/>
          <w:bCs/>
          <w:sz w:val="28"/>
          <w:szCs w:val="28"/>
        </w:rPr>
      </w:pPr>
      <w:bookmarkStart w:id="63" w:name="_Toc226112883"/>
      <w:bookmarkStart w:id="64" w:name="_Toc226444778"/>
      <w:r w:rsidRPr="009264DB">
        <w:rPr>
          <w:rFonts w:ascii="Times New Roman" w:hAnsi="Times New Roman" w:cs="Times New Roman"/>
          <w:bCs/>
          <w:sz w:val="28"/>
          <w:szCs w:val="28"/>
        </w:rPr>
        <w:t>Zadanie 3</w:t>
      </w:r>
      <w:r w:rsidR="00383C3B">
        <w:rPr>
          <w:rFonts w:ascii="Times New Roman" w:hAnsi="Times New Roman" w:cs="Times New Roman"/>
          <w:b w:val="0"/>
          <w:bCs/>
          <w:sz w:val="28"/>
          <w:szCs w:val="28"/>
        </w:rPr>
        <w:t>7</w:t>
      </w:r>
      <w:r w:rsidRPr="009264DB">
        <w:rPr>
          <w:rFonts w:ascii="Times New Roman" w:hAnsi="Times New Roman" w:cs="Times New Roman"/>
          <w:bCs/>
          <w:sz w:val="28"/>
          <w:szCs w:val="28"/>
        </w:rPr>
        <w:t xml:space="preserve">. </w:t>
      </w:r>
      <w:bookmarkStart w:id="65" w:name="_Hlk225417613"/>
      <w:r w:rsidRPr="009264DB">
        <w:rPr>
          <w:rFonts w:ascii="Times New Roman" w:hAnsi="Times New Roman" w:cs="Times New Roman"/>
          <w:bCs/>
          <w:sz w:val="28"/>
          <w:szCs w:val="28"/>
        </w:rPr>
        <w:t>Zaprojektowanie rozwiązania z zakresu bezpieczeństwa z doborem urządzeń, oprogramowania i usług wdrożenia i eksploatacji OT/ICS/IoT</w:t>
      </w:r>
      <w:bookmarkStart w:id="66" w:name="_Toc218847787"/>
      <w:r>
        <w:rPr>
          <w:rFonts w:ascii="Times New Roman" w:hAnsi="Times New Roman" w:cs="Times New Roman"/>
          <w:bCs/>
          <w:sz w:val="28"/>
          <w:szCs w:val="28"/>
        </w:rPr>
        <w:t>.</w:t>
      </w:r>
      <w:bookmarkEnd w:id="63"/>
      <w:bookmarkEnd w:id="64"/>
      <w:bookmarkEnd w:id="65"/>
    </w:p>
    <w:p w14:paraId="6A91DAA6" w14:textId="77777777" w:rsidR="000D5779" w:rsidRPr="009264DB" w:rsidRDefault="000D5779" w:rsidP="000D5779">
      <w:pPr>
        <w:pStyle w:val="Akapitzlist"/>
        <w:numPr>
          <w:ilvl w:val="3"/>
          <w:numId w:val="426"/>
        </w:numPr>
        <w:suppressAutoHyphens/>
        <w:spacing w:before="0" w:after="160" w:line="278" w:lineRule="auto"/>
        <w:ind w:left="426" w:hanging="426"/>
        <w:rPr>
          <w:rFonts w:ascii="Times New Roman" w:hAnsi="Times New Roman"/>
          <w:b/>
          <w:bCs/>
        </w:rPr>
      </w:pPr>
      <w:r w:rsidRPr="009264DB">
        <w:rPr>
          <w:rFonts w:ascii="Times New Roman" w:hAnsi="Times New Roman"/>
          <w:b/>
          <w:bCs/>
        </w:rPr>
        <w:t>Przedmiot zamówienia</w:t>
      </w:r>
    </w:p>
    <w:p w14:paraId="787E0923" w14:textId="77777777" w:rsidR="000D5779" w:rsidRPr="009264DB" w:rsidRDefault="000D5779" w:rsidP="000D5779">
      <w:pPr>
        <w:rPr>
          <w:rFonts w:ascii="Times New Roman" w:hAnsi="Times New Roman"/>
        </w:rPr>
      </w:pPr>
      <w:bookmarkStart w:id="67" w:name="_Toc218847788"/>
      <w:bookmarkEnd w:id="66"/>
      <w:r w:rsidRPr="009264DB">
        <w:rPr>
          <w:rFonts w:ascii="Times New Roman" w:hAnsi="Times New Roman"/>
        </w:rPr>
        <w:t>Przedmiotem zamówienia jest przygotowanie projektu rozwiązania z zakresu bezpieczeństwa dla środowisk OT/ICS/IoT, obejmującego dobór urządzeń, oprogramowania oraz usług niezbędnych do wdrożenia i eksploatacji systemu, zgodnie z wymaganiami technicznymi i funkcjonalnymi określonymi przez Zamawiającego.</w:t>
      </w:r>
    </w:p>
    <w:p w14:paraId="16318711" w14:textId="77777777" w:rsidR="000D5779" w:rsidRPr="009264DB" w:rsidRDefault="000D5779" w:rsidP="000D5779">
      <w:pPr>
        <w:pStyle w:val="Akapitzlist"/>
        <w:numPr>
          <w:ilvl w:val="3"/>
          <w:numId w:val="426"/>
        </w:numPr>
        <w:suppressAutoHyphens/>
        <w:spacing w:before="0" w:after="160" w:line="278" w:lineRule="auto"/>
        <w:ind w:left="426" w:hanging="426"/>
        <w:rPr>
          <w:rFonts w:ascii="Times New Roman" w:hAnsi="Times New Roman"/>
          <w:b/>
          <w:bCs/>
        </w:rPr>
      </w:pPr>
      <w:r w:rsidRPr="009264DB">
        <w:rPr>
          <w:rFonts w:ascii="Times New Roman" w:hAnsi="Times New Roman"/>
          <w:b/>
          <w:bCs/>
        </w:rPr>
        <w:t>Wymagania dotyczące usługi</w:t>
      </w:r>
    </w:p>
    <w:p w14:paraId="05175AB1"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r w:rsidRPr="009264DB">
        <w:rPr>
          <w:rFonts w:ascii="Times New Roman" w:hAnsi="Times New Roman"/>
        </w:rPr>
        <w:t xml:space="preserve"> WYMAGANIA WSTĘPNE</w:t>
      </w:r>
      <w:bookmarkEnd w:id="67"/>
    </w:p>
    <w:p w14:paraId="6BFEDEA9" w14:textId="77777777" w:rsidR="000D5779" w:rsidRPr="009264DB" w:rsidRDefault="000D5779" w:rsidP="000D5779">
      <w:pPr>
        <w:pStyle w:val="Akapitzlist"/>
        <w:numPr>
          <w:ilvl w:val="0"/>
          <w:numId w:val="440"/>
        </w:numPr>
        <w:suppressAutoHyphens/>
        <w:spacing w:before="0" w:after="0" w:line="276" w:lineRule="auto"/>
        <w:ind w:left="709" w:hanging="283"/>
        <w:jc w:val="both"/>
        <w:rPr>
          <w:rFonts w:ascii="Times New Roman" w:hAnsi="Times New Roman"/>
        </w:rPr>
      </w:pPr>
      <w:r w:rsidRPr="009264DB">
        <w:rPr>
          <w:rFonts w:ascii="Times New Roman" w:hAnsi="Times New Roman"/>
        </w:rPr>
        <w:t>Projekt, stanowiący przedmiot niniejszego OPZ , nie obejmuje rekonfiguracji istniejącego środowiska teleinformatycznego czy automatyki przemysłowej, dostaw sprzętu, oprogramowania czy usług z tymi dostawami związanych.</w:t>
      </w:r>
    </w:p>
    <w:p w14:paraId="2BB0F999" w14:textId="77777777" w:rsidR="000D5779" w:rsidRPr="009264DB" w:rsidRDefault="000D5779" w:rsidP="000D5779">
      <w:pPr>
        <w:pStyle w:val="Akapitzlist"/>
        <w:numPr>
          <w:ilvl w:val="0"/>
          <w:numId w:val="440"/>
        </w:numPr>
        <w:suppressAutoHyphens/>
        <w:spacing w:before="0" w:after="0" w:line="276" w:lineRule="auto"/>
        <w:ind w:left="709" w:hanging="283"/>
        <w:jc w:val="both"/>
        <w:rPr>
          <w:rFonts w:ascii="Times New Roman" w:hAnsi="Times New Roman"/>
        </w:rPr>
      </w:pPr>
      <w:bookmarkStart w:id="68" w:name="_Toc218847789"/>
      <w:r w:rsidRPr="009264DB">
        <w:rPr>
          <w:rFonts w:ascii="Times New Roman" w:hAnsi="Times New Roman"/>
        </w:rPr>
        <w:t>Projekt, stanowiący przedmiot niniejszego OPZ, nie obejmuje rekonfiguracji istniejącego środowiska teleinformatycznego czy automatyki przemysłowej, dostaw sprzętu, oprogramowania czy usług z tymi dostawami związanych.</w:t>
      </w:r>
      <w:bookmarkEnd w:id="68"/>
    </w:p>
    <w:p w14:paraId="3F643454" w14:textId="77777777" w:rsidR="000D5779" w:rsidRPr="009264DB" w:rsidRDefault="000D5779" w:rsidP="000D5779">
      <w:pPr>
        <w:pStyle w:val="Akapitzlist"/>
        <w:numPr>
          <w:ilvl w:val="0"/>
          <w:numId w:val="440"/>
        </w:numPr>
        <w:suppressAutoHyphens/>
        <w:spacing w:before="0" w:after="0" w:line="276" w:lineRule="auto"/>
        <w:ind w:left="709" w:hanging="283"/>
        <w:jc w:val="both"/>
        <w:rPr>
          <w:rFonts w:ascii="Times New Roman" w:hAnsi="Times New Roman"/>
        </w:rPr>
      </w:pPr>
      <w:bookmarkStart w:id="69" w:name="_Toc218847790"/>
      <w:r w:rsidRPr="009264DB">
        <w:rPr>
          <w:rFonts w:ascii="Times New Roman" w:hAnsi="Times New Roman"/>
        </w:rPr>
        <w:lastRenderedPageBreak/>
        <w:t xml:space="preserve">Realizacja prac projektowych będzie bazowała m.in. na: Prince 2, ISO/IEC 27001, ISO/IEC 27002, C-HAZOP, Ustawie o ochronie danych osobowych, ISO/IEC TR 27002, CPwE, IEC 62443, </w:t>
      </w:r>
      <w:bookmarkEnd w:id="69"/>
      <w:r w:rsidRPr="009264DB">
        <w:rPr>
          <w:rFonts w:ascii="Times New Roman" w:hAnsi="Times New Roman"/>
        </w:rPr>
        <w:t xml:space="preserve">Ustawie o Krajowym Systemie Cyberbezpieczeństwa </w:t>
      </w:r>
    </w:p>
    <w:p w14:paraId="02385AE1" w14:textId="77777777" w:rsidR="000D5779" w:rsidRPr="009264DB" w:rsidRDefault="000D5779" w:rsidP="000D5779">
      <w:pPr>
        <w:pStyle w:val="Akapitzlist"/>
        <w:numPr>
          <w:ilvl w:val="0"/>
          <w:numId w:val="440"/>
        </w:numPr>
        <w:suppressAutoHyphens/>
        <w:spacing w:before="0" w:after="0" w:line="276" w:lineRule="auto"/>
        <w:ind w:left="709" w:hanging="283"/>
        <w:jc w:val="both"/>
        <w:rPr>
          <w:rFonts w:ascii="Times New Roman" w:hAnsi="Times New Roman"/>
        </w:rPr>
      </w:pPr>
      <w:bookmarkStart w:id="70" w:name="_Toc218847791"/>
      <w:r w:rsidRPr="009264DB">
        <w:rPr>
          <w:rFonts w:ascii="Times New Roman" w:hAnsi="Times New Roman"/>
        </w:rPr>
        <w:t xml:space="preserve">Metodyki dostarczenia produktów specjalistycznych są dobierane w zależności od skali i zakresu merytorycznego. Notacja dla dokumentacji procesowej – Archimate 3.0 lub BPMN 2.0 </w:t>
      </w:r>
      <w:bookmarkEnd w:id="70"/>
    </w:p>
    <w:p w14:paraId="47030D7B" w14:textId="77777777" w:rsidR="000D5779" w:rsidRPr="009264DB" w:rsidRDefault="000D5779" w:rsidP="000D5779">
      <w:pPr>
        <w:pStyle w:val="Akapitzlist"/>
        <w:numPr>
          <w:ilvl w:val="0"/>
          <w:numId w:val="440"/>
        </w:numPr>
        <w:suppressAutoHyphens/>
        <w:spacing w:before="0" w:after="0" w:line="276" w:lineRule="auto"/>
        <w:ind w:left="709" w:hanging="283"/>
        <w:jc w:val="both"/>
        <w:rPr>
          <w:rFonts w:ascii="Times New Roman" w:hAnsi="Times New Roman"/>
        </w:rPr>
      </w:pPr>
      <w:bookmarkStart w:id="71" w:name="_Toc218847792"/>
      <w:r w:rsidRPr="009264DB">
        <w:rPr>
          <w:rFonts w:ascii="Times New Roman" w:hAnsi="Times New Roman"/>
        </w:rPr>
        <w:t>Przebieg realizacji całości zamówienia zakończonego przekazaniem dokumentacji projektu wykonawczego dla rozwiązań bezpieczeństwa i monitorowania systemów OT, została ujęta i przedstawiona w Harmonogramie ogólnym poniżej .</w:t>
      </w:r>
      <w:bookmarkEnd w:id="71"/>
    </w:p>
    <w:p w14:paraId="5B28F3D0"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r w:rsidRPr="009264DB">
        <w:rPr>
          <w:rFonts w:ascii="Times New Roman" w:hAnsi="Times New Roman"/>
        </w:rPr>
        <w:t xml:space="preserve"> Projektowanie koncepcyjne  – przygotowanie projektu koncepcyjnego (zwanego dalej KONCEPCJĄ) - realizacja zatwierdzonego Planu Projektowania - Zakres ogólny</w:t>
      </w:r>
    </w:p>
    <w:p w14:paraId="4D1E5205" w14:textId="77777777" w:rsidR="000D5779" w:rsidRPr="009264DB" w:rsidRDefault="000D5779" w:rsidP="000D5779">
      <w:pPr>
        <w:pStyle w:val="Akapitzlist"/>
        <w:numPr>
          <w:ilvl w:val="0"/>
          <w:numId w:val="441"/>
        </w:numPr>
        <w:suppressAutoHyphens/>
        <w:spacing w:before="0" w:after="160" w:line="278" w:lineRule="auto"/>
        <w:rPr>
          <w:rFonts w:ascii="Times New Roman" w:hAnsi="Times New Roman"/>
        </w:rPr>
      </w:pPr>
      <w:r w:rsidRPr="009264DB">
        <w:rPr>
          <w:rFonts w:ascii="Times New Roman" w:hAnsi="Times New Roman"/>
        </w:rPr>
        <w:t>Przygotowanie projektu koncepcyjnego dla Specyfikacji Wymagań Użytkownika (URS) i analiz procesowych i algorytmicznych, celem wykazania poziomu zgodności z założeniami i wymaganiami przez ZAMAWIAJĄCEGO. (porównanie wyników inwentaryzacji i koncepcji wstępnej, uzyskanie informacji o potencjalnych rozbieżnościach celem ich uzupełnienia lub modyfikacji koncepcji)</w:t>
      </w:r>
    </w:p>
    <w:p w14:paraId="1F3D7365" w14:textId="77777777" w:rsidR="000D5779" w:rsidRPr="009264DB" w:rsidRDefault="000D5779" w:rsidP="000D5779">
      <w:pPr>
        <w:pStyle w:val="Akapitzlist"/>
        <w:numPr>
          <w:ilvl w:val="0"/>
          <w:numId w:val="441"/>
        </w:numPr>
        <w:suppressAutoHyphens/>
        <w:spacing w:before="0" w:after="160" w:line="278" w:lineRule="auto"/>
        <w:rPr>
          <w:rFonts w:ascii="Times New Roman" w:hAnsi="Times New Roman"/>
        </w:rPr>
      </w:pPr>
      <w:r w:rsidRPr="009264DB">
        <w:rPr>
          <w:rFonts w:ascii="Times New Roman" w:hAnsi="Times New Roman"/>
        </w:rPr>
        <w:t>Realizacja planu projektowania ze szczególnym uwzględnieniem cyklu życia i analiz ryzyk zgodnie z FMEA  i anlizą wpływu C-HAZOP</w:t>
      </w:r>
    </w:p>
    <w:p w14:paraId="13809A8C" w14:textId="77777777" w:rsidR="000D5779" w:rsidRPr="009264DB" w:rsidRDefault="000D5779" w:rsidP="000D5779">
      <w:pPr>
        <w:pStyle w:val="Akapitzlist"/>
        <w:numPr>
          <w:ilvl w:val="0"/>
          <w:numId w:val="441"/>
        </w:numPr>
        <w:suppressAutoHyphens/>
        <w:spacing w:before="0" w:after="160" w:line="278" w:lineRule="auto"/>
        <w:rPr>
          <w:rFonts w:ascii="Times New Roman" w:hAnsi="Times New Roman"/>
        </w:rPr>
      </w:pPr>
      <w:r w:rsidRPr="009264DB">
        <w:rPr>
          <w:rFonts w:ascii="Times New Roman" w:hAnsi="Times New Roman"/>
        </w:rPr>
        <w:t>Obszary podlegające opracowaniu:</w:t>
      </w:r>
    </w:p>
    <w:p w14:paraId="47B5B0D2"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Systemy skomputeryzowane</w:t>
      </w:r>
    </w:p>
    <w:p w14:paraId="204D3877"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Warstwa sterowania i automatyki</w:t>
      </w:r>
    </w:p>
    <w:p w14:paraId="4D7BEE58"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Warstwa manufacturing (zgodne z CPwE)</w:t>
      </w:r>
    </w:p>
    <w:p w14:paraId="267379E4"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Przemysłowa komunikacja sieciowa</w:t>
      </w:r>
    </w:p>
    <w:p w14:paraId="3717E417"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Monitoring systemów i transmisji danych</w:t>
      </w:r>
    </w:p>
    <w:p w14:paraId="2A960C0A"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Interfejsy systemowe</w:t>
      </w:r>
    </w:p>
    <w:p w14:paraId="5958B2A0"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Zestaw wymiany danych integracji jednokierunkowej do systemu nadrzędnego ICS</w:t>
      </w:r>
    </w:p>
    <w:p w14:paraId="3AC9798B"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Opis projektowanych systemów OT</w:t>
      </w:r>
    </w:p>
    <w:p w14:paraId="5E48A608"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Wytyczne i wymagania producentów poszczególnym komponentów głównych</w:t>
      </w:r>
    </w:p>
    <w:p w14:paraId="24166743" w14:textId="77777777" w:rsidR="000D5779" w:rsidRPr="009264DB" w:rsidRDefault="000D5779" w:rsidP="000D5779">
      <w:pPr>
        <w:pStyle w:val="Akapitzlist"/>
        <w:numPr>
          <w:ilvl w:val="0"/>
          <w:numId w:val="442"/>
        </w:numPr>
        <w:suppressAutoHyphens/>
        <w:spacing w:before="0" w:after="160" w:line="278" w:lineRule="auto"/>
        <w:rPr>
          <w:rFonts w:ascii="Times New Roman" w:hAnsi="Times New Roman"/>
        </w:rPr>
      </w:pPr>
      <w:r w:rsidRPr="009264DB">
        <w:rPr>
          <w:rFonts w:ascii="Times New Roman" w:hAnsi="Times New Roman"/>
        </w:rPr>
        <w:t>Obszar analityki ryzyk SI (Systemów Informatycznych dla środowisk OT zgodnie z C-HAZOP)</w:t>
      </w:r>
      <w:r>
        <w:rPr>
          <w:rFonts w:ascii="Times New Roman" w:hAnsi="Times New Roman"/>
        </w:rPr>
        <w:t xml:space="preserve"> dla dostarczonych rozwiązań</w:t>
      </w:r>
    </w:p>
    <w:p w14:paraId="0A842D77" w14:textId="77777777" w:rsidR="000D5779" w:rsidRPr="009264DB" w:rsidRDefault="000D5779" w:rsidP="000D5779">
      <w:pPr>
        <w:pStyle w:val="Akapitzlist"/>
        <w:numPr>
          <w:ilvl w:val="0"/>
          <w:numId w:val="443"/>
        </w:numPr>
        <w:suppressAutoHyphens/>
        <w:spacing w:before="0" w:after="160" w:line="278" w:lineRule="auto"/>
        <w:rPr>
          <w:rFonts w:ascii="Times New Roman" w:hAnsi="Times New Roman"/>
        </w:rPr>
      </w:pPr>
      <w:r w:rsidRPr="009264DB">
        <w:rPr>
          <w:rFonts w:ascii="Times New Roman" w:hAnsi="Times New Roman"/>
        </w:rPr>
        <w:t>Miejsce realizacji prac</w:t>
      </w:r>
    </w:p>
    <w:p w14:paraId="0BD0E395" w14:textId="77777777" w:rsidR="000D5779" w:rsidRPr="009264DB" w:rsidRDefault="000D5779" w:rsidP="000D5779">
      <w:pPr>
        <w:pStyle w:val="Akapitzlist"/>
        <w:numPr>
          <w:ilvl w:val="0"/>
          <w:numId w:val="444"/>
        </w:numPr>
        <w:suppressAutoHyphens/>
        <w:spacing w:before="0" w:after="160" w:line="278" w:lineRule="auto"/>
        <w:rPr>
          <w:rFonts w:ascii="Times New Roman" w:hAnsi="Times New Roman"/>
        </w:rPr>
      </w:pPr>
      <w:r w:rsidRPr="009264DB">
        <w:rPr>
          <w:rFonts w:ascii="Times New Roman" w:hAnsi="Times New Roman"/>
        </w:rPr>
        <w:t>Miejsce eksploatacji systemów u ZAMAWIAJĄCEGO</w:t>
      </w:r>
    </w:p>
    <w:p w14:paraId="67B78B31" w14:textId="77777777" w:rsidR="000D5779" w:rsidRPr="009264DB" w:rsidRDefault="000D5779" w:rsidP="000D5779">
      <w:pPr>
        <w:pStyle w:val="Akapitzlist"/>
        <w:numPr>
          <w:ilvl w:val="0"/>
          <w:numId w:val="444"/>
        </w:numPr>
        <w:suppressAutoHyphens/>
        <w:spacing w:before="0" w:after="160" w:line="278" w:lineRule="auto"/>
        <w:rPr>
          <w:rFonts w:ascii="Times New Roman" w:hAnsi="Times New Roman"/>
        </w:rPr>
      </w:pPr>
      <w:r w:rsidRPr="009264DB">
        <w:rPr>
          <w:rFonts w:ascii="Times New Roman" w:hAnsi="Times New Roman"/>
        </w:rPr>
        <w:t>Biuro WYKONAWCY</w:t>
      </w:r>
    </w:p>
    <w:p w14:paraId="0763BC42"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bookmarkStart w:id="72" w:name="_Toc218847810"/>
      <w:r w:rsidRPr="009264DB">
        <w:rPr>
          <w:rFonts w:ascii="Times New Roman" w:hAnsi="Times New Roman"/>
        </w:rPr>
        <w:t xml:space="preserve"> Realizacja procesu projektowania wykonawczego</w:t>
      </w:r>
      <w:bookmarkEnd w:id="72"/>
      <w:r w:rsidRPr="009264DB">
        <w:rPr>
          <w:rFonts w:ascii="Times New Roman" w:hAnsi="Times New Roman"/>
        </w:rPr>
        <w:t xml:space="preserve"> – Wytworzenie projektu Wykonawczego - Zakres ogólny</w:t>
      </w:r>
    </w:p>
    <w:p w14:paraId="1839E135" w14:textId="77777777" w:rsidR="000D5779" w:rsidRPr="009264DB" w:rsidRDefault="000D5779" w:rsidP="000D5779">
      <w:pPr>
        <w:pStyle w:val="Akapitzlist"/>
        <w:numPr>
          <w:ilvl w:val="0"/>
          <w:numId w:val="445"/>
        </w:numPr>
        <w:suppressAutoHyphens/>
        <w:spacing w:before="0" w:after="160" w:line="278" w:lineRule="auto"/>
        <w:rPr>
          <w:rFonts w:ascii="Times New Roman" w:hAnsi="Times New Roman"/>
        </w:rPr>
      </w:pPr>
      <w:r w:rsidRPr="009264DB">
        <w:rPr>
          <w:rFonts w:ascii="Times New Roman" w:hAnsi="Times New Roman"/>
        </w:rPr>
        <w:t>Przygotowanie projektu wykonawczego dla ustalonych w KONCEPCJI rozwiązań</w:t>
      </w:r>
    </w:p>
    <w:p w14:paraId="7F816EB0" w14:textId="77777777" w:rsidR="000D5779" w:rsidRPr="009264DB" w:rsidRDefault="000D5779" w:rsidP="000D5779">
      <w:pPr>
        <w:pStyle w:val="Akapitzlist"/>
        <w:numPr>
          <w:ilvl w:val="0"/>
          <w:numId w:val="446"/>
        </w:numPr>
        <w:suppressAutoHyphens/>
        <w:spacing w:before="0" w:after="160" w:line="278" w:lineRule="auto"/>
        <w:rPr>
          <w:rFonts w:ascii="Times New Roman" w:hAnsi="Times New Roman"/>
        </w:rPr>
      </w:pPr>
      <w:r w:rsidRPr="009264DB">
        <w:rPr>
          <w:rFonts w:ascii="Times New Roman" w:hAnsi="Times New Roman"/>
        </w:rPr>
        <w:t>Obszary podlegające fazie</w:t>
      </w:r>
    </w:p>
    <w:p w14:paraId="23805E3C"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t>Specyfikacja funkcjonalna</w:t>
      </w:r>
    </w:p>
    <w:p w14:paraId="0EABE6DC"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t>Specyfikacja projektowa</w:t>
      </w:r>
    </w:p>
    <w:p w14:paraId="73C44F33"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t>System cyberbezpieczeństwa</w:t>
      </w:r>
    </w:p>
    <w:p w14:paraId="4D1F4A18"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t>Instalacja</w:t>
      </w:r>
    </w:p>
    <w:p w14:paraId="446A4A38"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lastRenderedPageBreak/>
        <w:t>Procesy eksploatacyjne</w:t>
      </w:r>
    </w:p>
    <w:p w14:paraId="3CAE1578"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t>Wydajność</w:t>
      </w:r>
    </w:p>
    <w:p w14:paraId="7D7A6F3C" w14:textId="77777777" w:rsidR="000D5779" w:rsidRPr="009264DB" w:rsidRDefault="000D5779" w:rsidP="000D5779">
      <w:pPr>
        <w:pStyle w:val="Akapitzlist"/>
        <w:numPr>
          <w:ilvl w:val="0"/>
          <w:numId w:val="447"/>
        </w:numPr>
        <w:suppressAutoHyphens/>
        <w:spacing w:before="0" w:after="160" w:line="278" w:lineRule="auto"/>
        <w:rPr>
          <w:rFonts w:ascii="Times New Roman" w:hAnsi="Times New Roman"/>
        </w:rPr>
      </w:pPr>
      <w:r w:rsidRPr="009264DB">
        <w:rPr>
          <w:rFonts w:ascii="Times New Roman" w:hAnsi="Times New Roman"/>
        </w:rPr>
        <w:t>Testy odbiorowe</w:t>
      </w:r>
    </w:p>
    <w:p w14:paraId="5D0A5E69" w14:textId="77777777" w:rsidR="000D5779" w:rsidRPr="009264DB" w:rsidRDefault="000D5779" w:rsidP="000D5779">
      <w:pPr>
        <w:pStyle w:val="Akapitzlist"/>
        <w:numPr>
          <w:ilvl w:val="0"/>
          <w:numId w:val="448"/>
        </w:numPr>
        <w:suppressAutoHyphens/>
        <w:spacing w:before="0" w:after="160" w:line="278" w:lineRule="auto"/>
        <w:rPr>
          <w:rFonts w:ascii="Times New Roman" w:hAnsi="Times New Roman"/>
        </w:rPr>
      </w:pPr>
      <w:r w:rsidRPr="009264DB">
        <w:rPr>
          <w:rFonts w:ascii="Times New Roman" w:hAnsi="Times New Roman"/>
        </w:rPr>
        <w:t>Miejsce realizacji prac</w:t>
      </w:r>
    </w:p>
    <w:p w14:paraId="71D4C7AB" w14:textId="77777777" w:rsidR="000D5779" w:rsidRPr="009264DB" w:rsidRDefault="000D5779" w:rsidP="000D5779">
      <w:pPr>
        <w:pStyle w:val="Akapitzlist"/>
        <w:numPr>
          <w:ilvl w:val="0"/>
          <w:numId w:val="449"/>
        </w:numPr>
        <w:suppressAutoHyphens/>
        <w:spacing w:before="0" w:after="160" w:line="278" w:lineRule="auto"/>
        <w:rPr>
          <w:rFonts w:ascii="Times New Roman" w:hAnsi="Times New Roman"/>
        </w:rPr>
      </w:pPr>
      <w:r w:rsidRPr="009264DB">
        <w:rPr>
          <w:rFonts w:ascii="Times New Roman" w:hAnsi="Times New Roman"/>
        </w:rPr>
        <w:t xml:space="preserve">Miejsce eksploatacji systemów u ZAMAWIAJĄCEGO </w:t>
      </w:r>
    </w:p>
    <w:p w14:paraId="0AFCF00C" w14:textId="77777777" w:rsidR="000D5779" w:rsidRPr="009264DB" w:rsidRDefault="000D5779" w:rsidP="000D5779">
      <w:pPr>
        <w:pStyle w:val="Akapitzlist"/>
        <w:numPr>
          <w:ilvl w:val="0"/>
          <w:numId w:val="449"/>
        </w:numPr>
        <w:suppressAutoHyphens/>
        <w:spacing w:before="0" w:after="160" w:line="278" w:lineRule="auto"/>
        <w:rPr>
          <w:rFonts w:ascii="Times New Roman" w:hAnsi="Times New Roman"/>
        </w:rPr>
      </w:pPr>
      <w:r w:rsidRPr="009264DB">
        <w:rPr>
          <w:rFonts w:ascii="Times New Roman" w:hAnsi="Times New Roman"/>
        </w:rPr>
        <w:t>Biuro WYKONAWCY</w:t>
      </w:r>
    </w:p>
    <w:p w14:paraId="2491B8D4"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bookmarkStart w:id="73" w:name="_Toc218763924"/>
      <w:bookmarkStart w:id="74" w:name="_Toc218768512"/>
      <w:bookmarkStart w:id="75" w:name="_Toc218835366"/>
      <w:bookmarkStart w:id="76" w:name="_Toc218836692"/>
      <w:bookmarkStart w:id="77" w:name="_Toc218836826"/>
      <w:bookmarkStart w:id="78" w:name="_Toc218836961"/>
      <w:bookmarkStart w:id="79" w:name="_Toc218847842"/>
      <w:bookmarkStart w:id="80" w:name="_Toc218847843"/>
      <w:bookmarkEnd w:id="73"/>
      <w:bookmarkEnd w:id="74"/>
      <w:bookmarkEnd w:id="75"/>
      <w:bookmarkEnd w:id="76"/>
      <w:bookmarkEnd w:id="77"/>
      <w:bookmarkEnd w:id="78"/>
      <w:bookmarkEnd w:id="79"/>
      <w:r w:rsidRPr="009264DB">
        <w:rPr>
          <w:rFonts w:ascii="Times New Roman" w:hAnsi="Times New Roman"/>
        </w:rPr>
        <w:t xml:space="preserve"> Projekt koncepcyjny</w:t>
      </w:r>
      <w:bookmarkEnd w:id="80"/>
    </w:p>
    <w:p w14:paraId="056C66E6" w14:textId="77777777" w:rsidR="000D5779" w:rsidRPr="009264DB" w:rsidRDefault="000D5779" w:rsidP="000D5779">
      <w:pPr>
        <w:pStyle w:val="Akapitzlist"/>
        <w:numPr>
          <w:ilvl w:val="0"/>
          <w:numId w:val="450"/>
        </w:numPr>
        <w:suppressAutoHyphens/>
        <w:spacing w:before="0" w:after="160" w:line="276" w:lineRule="auto"/>
        <w:jc w:val="both"/>
        <w:rPr>
          <w:rFonts w:ascii="Times New Roman" w:hAnsi="Times New Roman"/>
        </w:rPr>
      </w:pPr>
      <w:r w:rsidRPr="009264DB">
        <w:rPr>
          <w:rFonts w:ascii="Times New Roman" w:hAnsi="Times New Roman"/>
        </w:rPr>
        <w:t>Projekt koncepcyjny powinien opisywać wymagane przez ZAMAWIAJĄCEGO zakres i formułę działania systemu na poziomie opracowania fizycznego, elektro-mechanicznego (jeśli dotyczy) oraz topologii L1 do L3 w odniesieniu do modelu OSI, topologię logiczną aplikacji i powinny być oparte na udokumentowanej ocenie ryzyka i wpływu systemu komputerowego. Dokument KONCEPCJI musi zawierać scenariusz użycia danego rozwiązania ukazującego poglądowy sposób pracy operatorów w ramach dostarczanego  rozwiązania. Wymagania użytkowników powinny być identyfikowalne w całym cyklu życia systemu komputerowego.</w:t>
      </w:r>
    </w:p>
    <w:p w14:paraId="2AB43CC7" w14:textId="77777777" w:rsidR="000D5779" w:rsidRPr="009264DB" w:rsidRDefault="000D5779" w:rsidP="000D5779">
      <w:pPr>
        <w:pStyle w:val="Akapitzlist"/>
        <w:numPr>
          <w:ilvl w:val="0"/>
          <w:numId w:val="450"/>
        </w:numPr>
        <w:suppressAutoHyphens/>
        <w:spacing w:before="0" w:after="160" w:line="276" w:lineRule="auto"/>
        <w:jc w:val="both"/>
        <w:rPr>
          <w:rFonts w:ascii="Times New Roman" w:hAnsi="Times New Roman"/>
        </w:rPr>
      </w:pPr>
      <w:r w:rsidRPr="009264DB">
        <w:rPr>
          <w:rFonts w:ascii="Times New Roman" w:hAnsi="Times New Roman"/>
        </w:rPr>
        <w:t>Scenariusz może być przedstawiony w formie szkolenia stanowiskowego</w:t>
      </w:r>
    </w:p>
    <w:p w14:paraId="5F8C731C" w14:textId="77777777" w:rsidR="000D5779" w:rsidRPr="009264DB" w:rsidRDefault="000D5779" w:rsidP="000D5779">
      <w:pPr>
        <w:pStyle w:val="Akapitzlist"/>
        <w:numPr>
          <w:ilvl w:val="0"/>
          <w:numId w:val="450"/>
        </w:numPr>
        <w:suppressAutoHyphens/>
        <w:spacing w:before="0" w:after="160" w:line="276" w:lineRule="auto"/>
        <w:jc w:val="both"/>
        <w:rPr>
          <w:rFonts w:ascii="Times New Roman" w:hAnsi="Times New Roman"/>
        </w:rPr>
      </w:pPr>
      <w:r w:rsidRPr="009264DB">
        <w:rPr>
          <w:rFonts w:ascii="Times New Roman" w:hAnsi="Times New Roman"/>
        </w:rPr>
        <w:t>Wymaganiem zamawiającego jest pełna wizualizacja zdarzeń i możliwość reakcji na zagrożenie z jednego, centralnego systemu zarządzania widocznością i bezpieczeństwem.</w:t>
      </w:r>
    </w:p>
    <w:p w14:paraId="2A28EAB1" w14:textId="77777777" w:rsidR="000D5779" w:rsidRPr="009264DB" w:rsidRDefault="000D5779" w:rsidP="000D5779">
      <w:pPr>
        <w:pStyle w:val="Akapitzlist"/>
        <w:numPr>
          <w:ilvl w:val="0"/>
          <w:numId w:val="450"/>
        </w:numPr>
        <w:suppressAutoHyphens/>
        <w:spacing w:before="0" w:after="160" w:line="276" w:lineRule="auto"/>
        <w:jc w:val="both"/>
        <w:rPr>
          <w:rFonts w:ascii="Times New Roman" w:hAnsi="Times New Roman"/>
        </w:rPr>
      </w:pPr>
      <w:r w:rsidRPr="009264DB">
        <w:rPr>
          <w:rFonts w:ascii="Times New Roman" w:hAnsi="Times New Roman"/>
        </w:rPr>
        <w:t>Wszystkie dane źródłowe: ruch sieci, logi i inne podłączane źródła zarówno z systemów chmurowych czy lokalnych muszą być kolekcjonowane przez system centralny, normalizowany, wizualizowany i musi zapewnić pełną widoczność.</w:t>
      </w:r>
    </w:p>
    <w:p w14:paraId="7EC042E4"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bookmarkStart w:id="81" w:name="_Toc218847845"/>
      <w:r w:rsidRPr="009264DB">
        <w:rPr>
          <w:rFonts w:ascii="Times New Roman" w:hAnsi="Times New Roman"/>
        </w:rPr>
        <w:t xml:space="preserve"> Wymagana zawartość dokumentu projektowego.</w:t>
      </w:r>
      <w:bookmarkEnd w:id="81"/>
    </w:p>
    <w:p w14:paraId="30D326AE" w14:textId="77777777" w:rsidR="000D5779" w:rsidRPr="009264DB" w:rsidRDefault="000D5779" w:rsidP="000D5779">
      <w:pPr>
        <w:pStyle w:val="Akapitzlist"/>
        <w:numPr>
          <w:ilvl w:val="0"/>
          <w:numId w:val="451"/>
        </w:numPr>
        <w:suppressAutoHyphens/>
        <w:spacing w:before="0" w:after="160" w:line="276" w:lineRule="auto"/>
        <w:jc w:val="both"/>
        <w:rPr>
          <w:rFonts w:ascii="Times New Roman" w:hAnsi="Times New Roman"/>
        </w:rPr>
      </w:pPr>
      <w:r w:rsidRPr="009264DB">
        <w:rPr>
          <w:rFonts w:ascii="Times New Roman" w:hAnsi="Times New Roman"/>
        </w:rPr>
        <w:t>Wymaga się aby projekt koncepcyjny zawierał niewyłącznie opracowanie poniższych obszarów:</w:t>
      </w:r>
    </w:p>
    <w:p w14:paraId="2F7FB2CF"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Wymogi operacyjne</w:t>
      </w:r>
    </w:p>
    <w:p w14:paraId="50FB819F"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funkcjonalne</w:t>
      </w:r>
    </w:p>
    <w:p w14:paraId="5BA8831B"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dotyczące danych</w:t>
      </w:r>
    </w:p>
    <w:p w14:paraId="6ABA948C"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techniczne</w:t>
      </w:r>
    </w:p>
    <w:p w14:paraId="12E1B4BA"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dotyczące interfejsu</w:t>
      </w:r>
    </w:p>
    <w:p w14:paraId="77DEEC54"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środowiskowe</w:t>
      </w:r>
    </w:p>
    <w:p w14:paraId="3E1D4B86"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dostępności</w:t>
      </w:r>
    </w:p>
    <w:p w14:paraId="04E73B02"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Wymogi bezpieczeństwa</w:t>
      </w:r>
    </w:p>
    <w:p w14:paraId="35CF81B6"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w zakresie utrzymania</w:t>
      </w:r>
    </w:p>
    <w:p w14:paraId="74AFEF9E"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 xml:space="preserve">Opis ograniczeń dla rozwiązania </w:t>
      </w:r>
    </w:p>
    <w:p w14:paraId="1C886BB3"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Wymagania dotyczące cyklu życia</w:t>
      </w:r>
    </w:p>
    <w:p w14:paraId="389869B3" w14:textId="77777777" w:rsidR="000D5779" w:rsidRPr="009264DB" w:rsidRDefault="000D5779" w:rsidP="000D5779">
      <w:pPr>
        <w:numPr>
          <w:ilvl w:val="0"/>
          <w:numId w:val="452"/>
        </w:numPr>
        <w:suppressAutoHyphens/>
        <w:spacing w:before="0" w:after="0" w:line="276" w:lineRule="auto"/>
        <w:jc w:val="both"/>
        <w:rPr>
          <w:rFonts w:ascii="Times New Roman" w:hAnsi="Times New Roman"/>
        </w:rPr>
      </w:pPr>
      <w:r w:rsidRPr="009264DB">
        <w:rPr>
          <w:rFonts w:ascii="Times New Roman" w:hAnsi="Times New Roman"/>
        </w:rPr>
        <w:t>Opis testów odbiorowych</w:t>
      </w:r>
    </w:p>
    <w:p w14:paraId="4A1BD04B"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bookmarkStart w:id="82" w:name="_Toc218847846"/>
      <w:r w:rsidRPr="009264DB">
        <w:rPr>
          <w:rFonts w:ascii="Times New Roman" w:hAnsi="Times New Roman"/>
        </w:rPr>
        <w:t xml:space="preserve"> WYKONANIE RAPORTU ROZBIEŻNOŚCI</w:t>
      </w:r>
      <w:bookmarkEnd w:id="82"/>
    </w:p>
    <w:p w14:paraId="2812A60A" w14:textId="77777777" w:rsidR="000D5779" w:rsidRPr="009264DB" w:rsidRDefault="000D5779" w:rsidP="000D5779">
      <w:pPr>
        <w:pStyle w:val="Akapitzlist"/>
        <w:numPr>
          <w:ilvl w:val="0"/>
          <w:numId w:val="385"/>
        </w:numPr>
        <w:suppressAutoHyphens/>
        <w:spacing w:before="0" w:after="0" w:line="276" w:lineRule="auto"/>
        <w:jc w:val="both"/>
        <w:rPr>
          <w:rFonts w:ascii="Times New Roman" w:hAnsi="Times New Roman"/>
        </w:rPr>
      </w:pPr>
      <w:bookmarkStart w:id="83" w:name="_Toc218763929"/>
      <w:bookmarkStart w:id="84" w:name="_Toc218768517"/>
      <w:bookmarkStart w:id="85" w:name="_Toc218835371"/>
      <w:bookmarkStart w:id="86" w:name="_Toc218836697"/>
      <w:bookmarkStart w:id="87" w:name="_Toc218836831"/>
      <w:bookmarkStart w:id="88" w:name="_Toc218836966"/>
      <w:bookmarkStart w:id="89" w:name="_Toc218847847"/>
      <w:bookmarkStart w:id="90" w:name="_Toc218847848"/>
      <w:bookmarkEnd w:id="83"/>
      <w:bookmarkEnd w:id="84"/>
      <w:bookmarkEnd w:id="85"/>
      <w:bookmarkEnd w:id="86"/>
      <w:bookmarkEnd w:id="87"/>
      <w:bookmarkEnd w:id="88"/>
      <w:bookmarkEnd w:id="89"/>
      <w:r w:rsidRPr="009264DB">
        <w:rPr>
          <w:rFonts w:ascii="Times New Roman" w:hAnsi="Times New Roman"/>
        </w:rPr>
        <w:t>Raport rozbieżności należy wykonać poprzez porównanie projektu koncepcyjnego oraz wyników przeprowadzonej inwentaryzacji.</w:t>
      </w:r>
      <w:bookmarkEnd w:id="90"/>
    </w:p>
    <w:p w14:paraId="6E788A79" w14:textId="77777777" w:rsidR="000D5779" w:rsidRPr="009264DB" w:rsidRDefault="000D5779" w:rsidP="000D5779">
      <w:pPr>
        <w:pStyle w:val="Akapitzlist"/>
        <w:numPr>
          <w:ilvl w:val="0"/>
          <w:numId w:val="385"/>
        </w:numPr>
        <w:suppressAutoHyphens/>
        <w:spacing w:before="0" w:after="0" w:line="276" w:lineRule="auto"/>
        <w:jc w:val="both"/>
        <w:rPr>
          <w:rFonts w:ascii="Times New Roman" w:hAnsi="Times New Roman"/>
        </w:rPr>
      </w:pPr>
      <w:bookmarkStart w:id="91" w:name="_Toc218847849"/>
      <w:r w:rsidRPr="009264DB">
        <w:rPr>
          <w:rFonts w:ascii="Times New Roman" w:hAnsi="Times New Roman"/>
        </w:rPr>
        <w:t xml:space="preserve">Forma raportu musi być pisemna i musi zawierać informację o różnicach pomiędzy zaakceptowaną przez ZAMAWIAJĄCEGO KONCEPCJĄ a istniejącymi zasobami, które </w:t>
      </w:r>
      <w:r w:rsidRPr="009264DB">
        <w:rPr>
          <w:rFonts w:ascii="Times New Roman" w:hAnsi="Times New Roman"/>
        </w:rPr>
        <w:lastRenderedPageBreak/>
        <w:t>można wykorzystać do realizacji i wdrożenia rozwiązań projektowanych w Projekcie Wykonawczym .</w:t>
      </w:r>
      <w:bookmarkEnd w:id="91"/>
    </w:p>
    <w:p w14:paraId="216530AE" w14:textId="77777777" w:rsidR="000D5779" w:rsidRPr="009264DB" w:rsidRDefault="000D5779" w:rsidP="000D5779">
      <w:pPr>
        <w:pStyle w:val="Akapitzlist"/>
        <w:numPr>
          <w:ilvl w:val="0"/>
          <w:numId w:val="385"/>
        </w:numPr>
        <w:suppressAutoHyphens/>
        <w:spacing w:before="0" w:after="0" w:line="276" w:lineRule="auto"/>
        <w:jc w:val="both"/>
        <w:rPr>
          <w:rFonts w:ascii="Times New Roman" w:hAnsi="Times New Roman"/>
        </w:rPr>
      </w:pPr>
      <w:bookmarkStart w:id="92" w:name="_Toc218847850"/>
      <w:r w:rsidRPr="009264DB">
        <w:rPr>
          <w:rFonts w:ascii="Times New Roman" w:hAnsi="Times New Roman"/>
        </w:rPr>
        <w:t>Raport musi obejmować analogiczny obszar merytoryczny jak projekt koncepcyjny.</w:t>
      </w:r>
      <w:bookmarkEnd w:id="92"/>
    </w:p>
    <w:p w14:paraId="42094C44" w14:textId="77777777" w:rsidR="000D5779" w:rsidRPr="009264DB" w:rsidRDefault="000D5779" w:rsidP="000D5779">
      <w:pPr>
        <w:pStyle w:val="Akapitzlist"/>
        <w:numPr>
          <w:ilvl w:val="1"/>
          <w:numId w:val="439"/>
        </w:numPr>
        <w:suppressAutoHyphens/>
        <w:spacing w:before="0" w:after="160" w:line="278" w:lineRule="auto"/>
        <w:rPr>
          <w:rFonts w:ascii="Times New Roman" w:hAnsi="Times New Roman"/>
        </w:rPr>
      </w:pPr>
      <w:bookmarkStart w:id="93" w:name="_Toc218847851"/>
      <w:r w:rsidRPr="009264DB">
        <w:rPr>
          <w:rFonts w:ascii="Times New Roman" w:hAnsi="Times New Roman"/>
        </w:rPr>
        <w:t xml:space="preserve"> WYKONANIE PROJEKTU WYKONAWCZEGO</w:t>
      </w:r>
      <w:bookmarkEnd w:id="93"/>
    </w:p>
    <w:p w14:paraId="79BFAA5C" w14:textId="77777777" w:rsidR="000D5779" w:rsidRPr="009264DB" w:rsidRDefault="000D5779" w:rsidP="000D5779">
      <w:pPr>
        <w:pStyle w:val="Akapitzlist"/>
        <w:numPr>
          <w:ilvl w:val="0"/>
          <w:numId w:val="453"/>
        </w:numPr>
        <w:suppressAutoHyphens/>
        <w:spacing w:before="0" w:after="160" w:line="278" w:lineRule="auto"/>
        <w:rPr>
          <w:rFonts w:ascii="Times New Roman" w:hAnsi="Times New Roman"/>
        </w:rPr>
      </w:pPr>
      <w:bookmarkStart w:id="94" w:name="_Toc218763934"/>
      <w:bookmarkStart w:id="95" w:name="_Toc218768522"/>
      <w:bookmarkStart w:id="96" w:name="_Toc218835376"/>
      <w:bookmarkStart w:id="97" w:name="_Toc218836702"/>
      <w:bookmarkStart w:id="98" w:name="_Toc218836836"/>
      <w:bookmarkStart w:id="99" w:name="_Toc218836971"/>
      <w:bookmarkStart w:id="100" w:name="_Toc218847852"/>
      <w:bookmarkStart w:id="101" w:name="_Toc218847853"/>
      <w:bookmarkEnd w:id="94"/>
      <w:bookmarkEnd w:id="95"/>
      <w:bookmarkEnd w:id="96"/>
      <w:bookmarkEnd w:id="97"/>
      <w:bookmarkEnd w:id="98"/>
      <w:bookmarkEnd w:id="99"/>
      <w:bookmarkEnd w:id="100"/>
      <w:r w:rsidRPr="009264DB">
        <w:rPr>
          <w:rFonts w:ascii="Times New Roman" w:hAnsi="Times New Roman"/>
        </w:rPr>
        <w:t>Projekt wykonawczy musi opisywać wymagane przez użytkownika funkcje systemu/rozwiązania, bazując na zaakceptowanym projekcie koncepcyjnym i musi być oparty na udokumentowanej ocenie ryzyka i wpływu. Wymagania użytkowników powinny być identyfikowalne w całym cyklu życia systemu</w:t>
      </w:r>
      <w:bookmarkEnd w:id="101"/>
    </w:p>
    <w:p w14:paraId="48F78D92" w14:textId="77777777" w:rsidR="000D5779" w:rsidRPr="009264DB" w:rsidRDefault="000D5779" w:rsidP="000D5779">
      <w:pPr>
        <w:pStyle w:val="Akapitzlist"/>
        <w:numPr>
          <w:ilvl w:val="0"/>
          <w:numId w:val="453"/>
        </w:numPr>
        <w:suppressAutoHyphens/>
        <w:spacing w:before="0" w:after="160" w:line="278" w:lineRule="auto"/>
        <w:rPr>
          <w:rFonts w:ascii="Times New Roman" w:hAnsi="Times New Roman"/>
        </w:rPr>
      </w:pPr>
      <w:bookmarkStart w:id="102" w:name="_Toc218847854"/>
      <w:r w:rsidRPr="009264DB">
        <w:rPr>
          <w:rFonts w:ascii="Times New Roman" w:hAnsi="Times New Roman"/>
        </w:rPr>
        <w:t>Projekt musi spełniać wymagania następujących norm i dobrych praktyk:</w:t>
      </w:r>
      <w:bookmarkEnd w:id="102"/>
    </w:p>
    <w:p w14:paraId="5BFF0782" w14:textId="77777777" w:rsidR="000D5779" w:rsidRPr="009264DB" w:rsidRDefault="000D5779" w:rsidP="000D5779">
      <w:pPr>
        <w:pStyle w:val="Akapitzlist"/>
        <w:numPr>
          <w:ilvl w:val="1"/>
          <w:numId w:val="453"/>
        </w:numPr>
        <w:suppressAutoHyphens/>
        <w:spacing w:before="0" w:after="160" w:line="278" w:lineRule="auto"/>
        <w:rPr>
          <w:rFonts w:ascii="Times New Roman" w:hAnsi="Times New Roman"/>
        </w:rPr>
      </w:pPr>
      <w:r w:rsidRPr="009264DB">
        <w:rPr>
          <w:rFonts w:ascii="Times New Roman" w:hAnsi="Times New Roman"/>
        </w:rPr>
        <w:t>IEC61850</w:t>
      </w:r>
    </w:p>
    <w:p w14:paraId="61CFEE86" w14:textId="77777777" w:rsidR="000D5779" w:rsidRPr="009264DB" w:rsidRDefault="000D5779" w:rsidP="000D5779">
      <w:pPr>
        <w:pStyle w:val="Akapitzlist"/>
        <w:numPr>
          <w:ilvl w:val="1"/>
          <w:numId w:val="453"/>
        </w:numPr>
        <w:suppressAutoHyphens/>
        <w:spacing w:before="0" w:after="160" w:line="278" w:lineRule="auto"/>
        <w:rPr>
          <w:rFonts w:ascii="Times New Roman" w:hAnsi="Times New Roman"/>
        </w:rPr>
      </w:pPr>
      <w:r w:rsidRPr="009264DB">
        <w:rPr>
          <w:rFonts w:ascii="Times New Roman" w:hAnsi="Times New Roman"/>
        </w:rPr>
        <w:t>IEC 62443 w zakresie segmentacji i kontroli sieci</w:t>
      </w:r>
    </w:p>
    <w:p w14:paraId="00FE84E4" w14:textId="77777777" w:rsidR="000D5779" w:rsidRPr="009264DB" w:rsidRDefault="000D5779" w:rsidP="000D5779">
      <w:pPr>
        <w:pStyle w:val="Akapitzlist"/>
        <w:numPr>
          <w:ilvl w:val="1"/>
          <w:numId w:val="453"/>
        </w:numPr>
        <w:suppressAutoHyphens/>
        <w:spacing w:before="0" w:after="160" w:line="278" w:lineRule="auto"/>
        <w:rPr>
          <w:rFonts w:ascii="Times New Roman" w:hAnsi="Times New Roman"/>
        </w:rPr>
      </w:pPr>
      <w:r w:rsidRPr="009264DB">
        <w:rPr>
          <w:rFonts w:ascii="Times New Roman" w:hAnsi="Times New Roman"/>
        </w:rPr>
        <w:t>ISO 27001</w:t>
      </w:r>
    </w:p>
    <w:p w14:paraId="3F3CDC1F" w14:textId="77777777" w:rsidR="000D5779" w:rsidRPr="009264DB" w:rsidRDefault="000D5779" w:rsidP="000D5779">
      <w:pPr>
        <w:pStyle w:val="Akapitzlist"/>
        <w:numPr>
          <w:ilvl w:val="1"/>
          <w:numId w:val="453"/>
        </w:numPr>
        <w:suppressAutoHyphens/>
        <w:spacing w:before="0" w:after="160" w:line="278" w:lineRule="auto"/>
        <w:rPr>
          <w:rFonts w:ascii="Times New Roman" w:hAnsi="Times New Roman"/>
        </w:rPr>
      </w:pPr>
      <w:r w:rsidRPr="009264DB">
        <w:rPr>
          <w:rFonts w:ascii="Times New Roman" w:hAnsi="Times New Roman"/>
        </w:rPr>
        <w:t>CPwE</w:t>
      </w:r>
    </w:p>
    <w:p w14:paraId="1CD55B12" w14:textId="7170AC2A" w:rsidR="000D5779" w:rsidRPr="009264DB" w:rsidRDefault="000D5779" w:rsidP="000D5779">
      <w:pPr>
        <w:pStyle w:val="Nagwek2"/>
        <w:rPr>
          <w:rFonts w:ascii="Times New Roman" w:hAnsi="Times New Roman" w:cs="Times New Roman"/>
          <w:b w:val="0"/>
          <w:bCs/>
          <w:sz w:val="28"/>
          <w:szCs w:val="28"/>
        </w:rPr>
      </w:pPr>
      <w:bookmarkStart w:id="103" w:name="_Toc226112884"/>
      <w:bookmarkStart w:id="104" w:name="_Toc226444779"/>
      <w:r w:rsidRPr="009264DB">
        <w:rPr>
          <w:rFonts w:ascii="Times New Roman" w:hAnsi="Times New Roman" w:cs="Times New Roman"/>
          <w:bCs/>
          <w:sz w:val="28"/>
          <w:szCs w:val="28"/>
        </w:rPr>
        <w:t>Zadanie 3</w:t>
      </w:r>
      <w:r w:rsidR="00383C3B">
        <w:rPr>
          <w:rFonts w:ascii="Times New Roman" w:hAnsi="Times New Roman" w:cs="Times New Roman"/>
          <w:b w:val="0"/>
          <w:bCs/>
          <w:sz w:val="28"/>
          <w:szCs w:val="28"/>
        </w:rPr>
        <w:t>8</w:t>
      </w:r>
      <w:r w:rsidRPr="009264DB">
        <w:rPr>
          <w:rFonts w:ascii="Times New Roman" w:hAnsi="Times New Roman" w:cs="Times New Roman"/>
          <w:bCs/>
          <w:sz w:val="28"/>
          <w:szCs w:val="28"/>
        </w:rPr>
        <w:t xml:space="preserve">. </w:t>
      </w:r>
      <w:bookmarkStart w:id="105" w:name="_Toc218847884"/>
      <w:bookmarkStart w:id="106" w:name="_Hlk225417628"/>
      <w:r w:rsidRPr="009264DB">
        <w:rPr>
          <w:rFonts w:ascii="Times New Roman" w:hAnsi="Times New Roman" w:cs="Times New Roman"/>
          <w:bCs/>
          <w:sz w:val="28"/>
          <w:szCs w:val="28"/>
        </w:rPr>
        <w:t>Wdrożenie urządzeń/oprogramowania/rozwiązania z zakresu bezpieczeństwa. Dotyczy to również rozwiązań typu open source OT/ICS/IIo</w:t>
      </w:r>
      <w:bookmarkEnd w:id="105"/>
      <w:r>
        <w:rPr>
          <w:rFonts w:ascii="Times New Roman" w:hAnsi="Times New Roman" w:cs="Times New Roman"/>
          <w:bCs/>
          <w:sz w:val="28"/>
          <w:szCs w:val="28"/>
        </w:rPr>
        <w:t>.</w:t>
      </w:r>
      <w:bookmarkEnd w:id="103"/>
      <w:bookmarkEnd w:id="104"/>
      <w:bookmarkEnd w:id="106"/>
    </w:p>
    <w:p w14:paraId="40137D42" w14:textId="77777777" w:rsidR="000D5779" w:rsidRPr="009264DB" w:rsidRDefault="000D5779" w:rsidP="000D5779">
      <w:pPr>
        <w:pStyle w:val="Akapitzlist"/>
        <w:numPr>
          <w:ilvl w:val="6"/>
          <w:numId w:val="426"/>
        </w:numPr>
        <w:suppressAutoHyphens/>
        <w:spacing w:before="0" w:after="160" w:line="278" w:lineRule="auto"/>
        <w:ind w:left="426" w:hanging="426"/>
        <w:rPr>
          <w:rFonts w:ascii="Times New Roman" w:hAnsi="Times New Roman"/>
          <w:b/>
          <w:bCs/>
        </w:rPr>
      </w:pPr>
      <w:r w:rsidRPr="009264DB">
        <w:rPr>
          <w:rFonts w:ascii="Times New Roman" w:hAnsi="Times New Roman"/>
          <w:b/>
          <w:bCs/>
        </w:rPr>
        <w:t xml:space="preserve">Przedmiot zamówienia </w:t>
      </w:r>
    </w:p>
    <w:p w14:paraId="46B91DE6" w14:textId="77777777" w:rsidR="000D5779" w:rsidRDefault="000D5779" w:rsidP="000D5779">
      <w:pPr>
        <w:rPr>
          <w:rFonts w:ascii="Times New Roman" w:hAnsi="Times New Roman"/>
        </w:rPr>
      </w:pPr>
      <w:r w:rsidRPr="009264DB">
        <w:rPr>
          <w:rFonts w:ascii="Times New Roman" w:hAnsi="Times New Roman"/>
        </w:rPr>
        <w:t>Przedmiotem zamówienia jest wdrożenie urządzeń, oprogramowania oraz rozwiązań z zakresu bezpieczeństwa w środowiskach OT, ICS oraz IIoT, w tym również rozwiązań typu open source, a także przeprowadzenie czynności odbiorowych, zgodnie z wymaganiami Zamawiającego. Wdrożenie musi zostać zrealizowane na podstawie uprzednio zaakceptowanego Projektu Wykonawczego.</w:t>
      </w:r>
    </w:p>
    <w:p w14:paraId="46BCE0FD"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Wdrożenie ma być wykonane zgodnie z obowiązującymi przepisami BHP. W szczególności wymaga się od Wykonawcy zapewnienia osób wykonujących pracę w miejscach wymagających odpowiednich dopuszczeń z odpowiednimi uprawnieniami np. D1 i/lub E1.</w:t>
      </w:r>
    </w:p>
    <w:p w14:paraId="57101AFB"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Prace montażowe i uruchomieniowe muszą być uzgodnione z Zamawiającym.</w:t>
      </w:r>
    </w:p>
    <w:p w14:paraId="1FE7FD8E"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Każde prace modyfikujące jakiekolwiek obszary w strefach OT muszą być odrębnie zatwierdzone przez Zamawiającego</w:t>
      </w:r>
    </w:p>
    <w:p w14:paraId="21F6F96B"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Wszelkie zatrzymania lub odstawienia procesu muszą być poprzedzone wydaniem zgody Zamawiającego.</w:t>
      </w:r>
    </w:p>
    <w:p w14:paraId="1ACB46A1"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Samowolne działania Wykonawcy, które spowodują zatrzymanie, lub odstawienie procesu technologicznego będą podstawą do wniesienia roszczeń za uczynione szkody.</w:t>
      </w:r>
    </w:p>
    <w:p w14:paraId="03615048"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lastRenderedPageBreak/>
        <w:t>Zachowanie na terenie Zamawiającego niezgodnie z zasadami BHP spowoduje natychmiastowe usunięcie przedstawicieli Wykonawcy co nie będzie skutkować przesunięciem terminu realizacji Zamówienia.</w:t>
      </w:r>
    </w:p>
    <w:p w14:paraId="475179B3"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Wdrożenie musi zakończyć się wytworzeniem dokumentacji Powykonawczej uwzględniającej</w:t>
      </w:r>
    </w:p>
    <w:p w14:paraId="1BB6B3ED" w14:textId="77777777" w:rsidR="000D5779" w:rsidRPr="009264DB" w:rsidRDefault="000D5779" w:rsidP="000D5779">
      <w:pPr>
        <w:pStyle w:val="Akapitzlist"/>
        <w:numPr>
          <w:ilvl w:val="0"/>
          <w:numId w:val="498"/>
        </w:numPr>
        <w:suppressAutoHyphens/>
        <w:spacing w:before="0" w:after="160" w:line="278" w:lineRule="auto"/>
        <w:rPr>
          <w:rFonts w:ascii="Times New Roman" w:hAnsi="Times New Roman"/>
        </w:rPr>
      </w:pPr>
      <w:r w:rsidRPr="009264DB">
        <w:rPr>
          <w:rFonts w:ascii="Times New Roman" w:hAnsi="Times New Roman"/>
        </w:rPr>
        <w:t>Instrukcje dla wdrażanych urządzeń i systemów</w:t>
      </w:r>
    </w:p>
    <w:p w14:paraId="4B215427" w14:textId="77777777" w:rsidR="000D5779" w:rsidRPr="009264DB" w:rsidRDefault="000D5779" w:rsidP="000D5779">
      <w:pPr>
        <w:pStyle w:val="Akapitzlist"/>
        <w:numPr>
          <w:ilvl w:val="0"/>
          <w:numId w:val="498"/>
        </w:numPr>
        <w:suppressAutoHyphens/>
        <w:spacing w:before="0" w:after="160" w:line="278" w:lineRule="auto"/>
        <w:rPr>
          <w:rFonts w:ascii="Times New Roman" w:hAnsi="Times New Roman"/>
        </w:rPr>
      </w:pPr>
      <w:r w:rsidRPr="009264DB">
        <w:rPr>
          <w:rFonts w:ascii="Times New Roman" w:hAnsi="Times New Roman"/>
        </w:rPr>
        <w:t>Schematy połączeń</w:t>
      </w:r>
    </w:p>
    <w:p w14:paraId="58A639D4" w14:textId="77777777" w:rsidR="000D5779" w:rsidRPr="009264DB" w:rsidRDefault="000D5779" w:rsidP="000D5779">
      <w:pPr>
        <w:pStyle w:val="Akapitzlist"/>
        <w:numPr>
          <w:ilvl w:val="0"/>
          <w:numId w:val="498"/>
        </w:numPr>
        <w:suppressAutoHyphens/>
        <w:spacing w:before="0" w:after="160" w:line="278" w:lineRule="auto"/>
        <w:rPr>
          <w:rFonts w:ascii="Times New Roman" w:hAnsi="Times New Roman"/>
        </w:rPr>
      </w:pPr>
      <w:r w:rsidRPr="009264DB">
        <w:rPr>
          <w:rFonts w:ascii="Times New Roman" w:hAnsi="Times New Roman"/>
        </w:rPr>
        <w:t>Adresacja IP</w:t>
      </w:r>
    </w:p>
    <w:p w14:paraId="7C0555CD" w14:textId="77777777" w:rsidR="000D5779" w:rsidRPr="009264DB" w:rsidRDefault="000D5779" w:rsidP="000D5779">
      <w:pPr>
        <w:pStyle w:val="Akapitzlist"/>
        <w:numPr>
          <w:ilvl w:val="0"/>
          <w:numId w:val="498"/>
        </w:numPr>
        <w:suppressAutoHyphens/>
        <w:spacing w:before="0" w:after="160" w:line="278" w:lineRule="auto"/>
        <w:rPr>
          <w:rFonts w:ascii="Times New Roman" w:hAnsi="Times New Roman"/>
        </w:rPr>
      </w:pPr>
      <w:r w:rsidRPr="009264DB">
        <w:rPr>
          <w:rFonts w:ascii="Times New Roman" w:hAnsi="Times New Roman"/>
        </w:rPr>
        <w:t xml:space="preserve">Dostępy do wdrażanych urządzeń i systemów umożliwiających swobodną zmianę konfiguracji czy wykonywania aktualizacji bez udziału Wykonawcy, Producenta czy innych osób trzecich. </w:t>
      </w:r>
    </w:p>
    <w:p w14:paraId="73B986DD" w14:textId="77777777" w:rsidR="000D5779" w:rsidRPr="009264DB" w:rsidRDefault="000D5779" w:rsidP="000D5779">
      <w:pPr>
        <w:pStyle w:val="Akapitzlist"/>
        <w:numPr>
          <w:ilvl w:val="0"/>
          <w:numId w:val="498"/>
        </w:numPr>
        <w:suppressAutoHyphens/>
        <w:spacing w:before="0" w:after="160" w:line="278" w:lineRule="auto"/>
        <w:rPr>
          <w:rFonts w:ascii="Times New Roman" w:hAnsi="Times New Roman"/>
        </w:rPr>
      </w:pPr>
      <w:r w:rsidRPr="009264DB">
        <w:rPr>
          <w:rFonts w:ascii="Times New Roman" w:hAnsi="Times New Roman"/>
        </w:rPr>
        <w:t xml:space="preserve">Pliki z konfiguracją wdrażanych urządzeń </w:t>
      </w:r>
    </w:p>
    <w:p w14:paraId="2F77D3FB" w14:textId="77777777" w:rsidR="000D5779" w:rsidRPr="009264DB" w:rsidRDefault="000D5779" w:rsidP="000D5779">
      <w:pPr>
        <w:pStyle w:val="Akapitzlist"/>
        <w:numPr>
          <w:ilvl w:val="0"/>
          <w:numId w:val="497"/>
        </w:numPr>
        <w:suppressAutoHyphens/>
        <w:spacing w:before="0" w:after="160" w:line="278" w:lineRule="auto"/>
        <w:rPr>
          <w:rFonts w:ascii="Times New Roman" w:hAnsi="Times New Roman"/>
        </w:rPr>
      </w:pPr>
      <w:r w:rsidRPr="009264DB">
        <w:rPr>
          <w:rFonts w:ascii="Times New Roman" w:hAnsi="Times New Roman"/>
        </w:rPr>
        <w:t>Dokumentacja Powykonawcza musi zostać dostarczona na szyfrowanym nośniku. Nośnik musi spełniać wymagania NATO pod kątem skuteczności ochrony danych (szyfrowanie)</w:t>
      </w:r>
    </w:p>
    <w:p w14:paraId="230C1C3A" w14:textId="77777777" w:rsidR="000D5779" w:rsidRPr="009264DB" w:rsidRDefault="000D5779" w:rsidP="000D5779">
      <w:pPr>
        <w:rPr>
          <w:rFonts w:ascii="Times New Roman" w:hAnsi="Times New Roman"/>
        </w:rPr>
      </w:pPr>
    </w:p>
    <w:p w14:paraId="22A3A0F5"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Pr>
          <w:rFonts w:ascii="Times New Roman" w:hAnsi="Times New Roman"/>
        </w:rPr>
        <w:t>Wdrożenie</w:t>
      </w:r>
      <w:r w:rsidRPr="009264DB">
        <w:rPr>
          <w:rFonts w:ascii="Times New Roman" w:hAnsi="Times New Roman"/>
        </w:rPr>
        <w:t xml:space="preserve"> powin</w:t>
      </w:r>
      <w:r>
        <w:rPr>
          <w:rFonts w:ascii="Times New Roman" w:hAnsi="Times New Roman"/>
        </w:rPr>
        <w:t>no oddawać</w:t>
      </w:r>
      <w:r w:rsidRPr="009264DB">
        <w:rPr>
          <w:rFonts w:ascii="Times New Roman" w:hAnsi="Times New Roman"/>
        </w:rPr>
        <w:t xml:space="preserve"> wymagane przez ZAMAWIAJĄCEGO zakres i formułę działania systemu na poziomie opracowania topologii L1 do L3 w odniesieniu do modelu OSI, topologię logiczną aplikacji i powinny być oparte na udokumentowanej ocenie ryzyka i wpływu systemu komputerowego. </w:t>
      </w:r>
    </w:p>
    <w:p w14:paraId="7A62A035"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sidRPr="009264DB">
        <w:rPr>
          <w:rFonts w:ascii="Times New Roman" w:hAnsi="Times New Roman"/>
        </w:rPr>
        <w:t>Wymaganiem Zamawiającego jest wizualizacja zdarzeń i możliwość reakcji na zagrożenie z jednego, centralnego systemu zarządzania widocznością i bezpieczeństwem.</w:t>
      </w:r>
    </w:p>
    <w:p w14:paraId="34A8FCDA"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sidRPr="009264DB">
        <w:rPr>
          <w:rFonts w:ascii="Times New Roman" w:hAnsi="Times New Roman"/>
        </w:rPr>
        <w:t>Wszystkie dane źródłowe: ruch sieci, logi i inne podłączane źródła zarówno z systemów chmurowych czy lokalnych muszą być kolekcjonowane przez system centralny, normalizowany, wizualizowany i musi zapewnić pełną widoczność.</w:t>
      </w:r>
    </w:p>
    <w:p w14:paraId="51F90ABD"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sidRPr="009264DB">
        <w:rPr>
          <w:rFonts w:ascii="Times New Roman" w:hAnsi="Times New Roman"/>
        </w:rPr>
        <w:t xml:space="preserve">Wykonawca bierze odpowiedzialność za </w:t>
      </w:r>
      <w:r>
        <w:rPr>
          <w:rFonts w:ascii="Times New Roman" w:hAnsi="Times New Roman"/>
        </w:rPr>
        <w:t>wdrożenie</w:t>
      </w:r>
      <w:r w:rsidRPr="009264DB">
        <w:rPr>
          <w:rFonts w:ascii="Times New Roman" w:hAnsi="Times New Roman"/>
        </w:rPr>
        <w:t xml:space="preserve"> systemu </w:t>
      </w:r>
      <w:r>
        <w:rPr>
          <w:rFonts w:ascii="Times New Roman" w:hAnsi="Times New Roman"/>
        </w:rPr>
        <w:t xml:space="preserve">OT </w:t>
      </w:r>
      <w:r w:rsidRPr="009264DB">
        <w:rPr>
          <w:rFonts w:ascii="Times New Roman" w:hAnsi="Times New Roman"/>
        </w:rPr>
        <w:t>w formie zintegrowanej.</w:t>
      </w:r>
    </w:p>
    <w:p w14:paraId="5A1DE2CE"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sidRPr="009264DB">
        <w:rPr>
          <w:rFonts w:ascii="Times New Roman" w:hAnsi="Times New Roman"/>
        </w:rPr>
        <w:t xml:space="preserve">Dopuszcza się stosowanie niezależnych dostępów i interfejsów celem zarządzania i wprowadzania zmian w systemie i zarządzanych komponentach podłączonych do danego systemu. Tym samym, szczegółowe zarządzanie może odbywać się na poziomie poszczególnych komponentów całości rozwiązania. </w:t>
      </w:r>
    </w:p>
    <w:p w14:paraId="4792D320"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sidRPr="009264DB">
        <w:rPr>
          <w:rFonts w:ascii="Times New Roman" w:hAnsi="Times New Roman"/>
        </w:rPr>
        <w:t>Wymaganiem jest aby urządzenia OT oraz system centralny pochodziły od tego samego producenta i posiadały Certyfikat IEC 62443 4-2 na poziomie SL4 akredytowany przez PCA.</w:t>
      </w:r>
    </w:p>
    <w:p w14:paraId="66BA47BE" w14:textId="77777777" w:rsidR="000D5779" w:rsidRPr="009264DB" w:rsidRDefault="000D5779" w:rsidP="000D5779">
      <w:pPr>
        <w:pStyle w:val="Akapitzlist"/>
        <w:numPr>
          <w:ilvl w:val="0"/>
          <w:numId w:val="474"/>
        </w:numPr>
        <w:suppressAutoHyphens/>
        <w:spacing w:before="0" w:after="160" w:line="278" w:lineRule="auto"/>
        <w:ind w:left="1418" w:hanging="284"/>
        <w:rPr>
          <w:rFonts w:ascii="Times New Roman" w:hAnsi="Times New Roman"/>
        </w:rPr>
      </w:pPr>
      <w:r w:rsidRPr="009264DB">
        <w:rPr>
          <w:rFonts w:ascii="Times New Roman" w:hAnsi="Times New Roman"/>
        </w:rPr>
        <w:t>Urządzenia aktywne sieci zarówno na szynę DIN jak i Rack 9” muszą minimum posiadać certyfikaty CE, FCC Class A, UL lub równoważne, celem upewnienia się, że nadają się do zastosowań w Automatyce Przemysłowej i systemach AKPiA.</w:t>
      </w:r>
    </w:p>
    <w:p w14:paraId="135F2B0E" w14:textId="77777777" w:rsidR="000D5779" w:rsidRPr="009264DB" w:rsidRDefault="000D5779" w:rsidP="000D5779">
      <w:pPr>
        <w:pStyle w:val="Akapitzlist"/>
        <w:numPr>
          <w:ilvl w:val="0"/>
          <w:numId w:val="473"/>
        </w:numPr>
        <w:suppressAutoHyphens/>
        <w:spacing w:before="0" w:after="160" w:line="278" w:lineRule="auto"/>
        <w:ind w:left="1134" w:hanging="425"/>
        <w:rPr>
          <w:rFonts w:ascii="Times New Roman" w:hAnsi="Times New Roman"/>
        </w:rPr>
      </w:pPr>
      <w:r w:rsidRPr="009264DB">
        <w:rPr>
          <w:rFonts w:ascii="Times New Roman" w:hAnsi="Times New Roman"/>
        </w:rPr>
        <w:t xml:space="preserve">Systemy i produkty podlegające </w:t>
      </w:r>
      <w:r>
        <w:rPr>
          <w:rFonts w:ascii="Times New Roman" w:hAnsi="Times New Roman"/>
        </w:rPr>
        <w:t>wdrożeniu</w:t>
      </w:r>
      <w:r w:rsidRPr="009264DB">
        <w:rPr>
          <w:rFonts w:ascii="Times New Roman" w:hAnsi="Times New Roman"/>
        </w:rPr>
        <w:t xml:space="preserve"> w środowisku Zamawiającego.</w:t>
      </w:r>
    </w:p>
    <w:p w14:paraId="45036232" w14:textId="5E717CC2" w:rsidR="000D5779" w:rsidRPr="009264DB" w:rsidRDefault="000D5779" w:rsidP="000D5779">
      <w:pPr>
        <w:pStyle w:val="Akapitzlist"/>
        <w:numPr>
          <w:ilvl w:val="0"/>
          <w:numId w:val="475"/>
        </w:numPr>
        <w:suppressAutoHyphens/>
        <w:spacing w:before="0" w:after="160" w:line="278" w:lineRule="auto"/>
        <w:ind w:left="1418" w:hanging="284"/>
        <w:rPr>
          <w:rFonts w:ascii="Times New Roman" w:hAnsi="Times New Roman"/>
        </w:rPr>
      </w:pPr>
      <w:r w:rsidRPr="009264DB">
        <w:rPr>
          <w:rFonts w:ascii="Times New Roman" w:hAnsi="Times New Roman"/>
        </w:rPr>
        <w:lastRenderedPageBreak/>
        <w:t xml:space="preserve">Komplementarny system komunikacyjny i </w:t>
      </w:r>
      <w:r w:rsidR="00383C3B" w:rsidRPr="009264DB">
        <w:rPr>
          <w:rFonts w:ascii="Times New Roman" w:hAnsi="Times New Roman"/>
        </w:rPr>
        <w:t>cyberbezpieczeństwa</w:t>
      </w:r>
      <w:r w:rsidRPr="009264DB">
        <w:rPr>
          <w:rFonts w:ascii="Times New Roman" w:hAnsi="Times New Roman"/>
        </w:rPr>
        <w:t xml:space="preserve"> OT oparty o dostarczone urządzenia przez Wykonawcę</w:t>
      </w:r>
    </w:p>
    <w:p w14:paraId="2DDAF527" w14:textId="77777777" w:rsidR="000D5779" w:rsidRPr="009264DB" w:rsidRDefault="000D5779" w:rsidP="000D5779">
      <w:pPr>
        <w:pStyle w:val="Akapitzlist"/>
        <w:numPr>
          <w:ilvl w:val="0"/>
          <w:numId w:val="475"/>
        </w:numPr>
        <w:suppressAutoHyphens/>
        <w:spacing w:before="0" w:after="160" w:line="278" w:lineRule="auto"/>
        <w:ind w:left="1418" w:hanging="284"/>
        <w:rPr>
          <w:rFonts w:ascii="Times New Roman" w:hAnsi="Times New Roman"/>
        </w:rPr>
      </w:pPr>
      <w:r w:rsidRPr="009264DB">
        <w:rPr>
          <w:rFonts w:ascii="Times New Roman" w:hAnsi="Times New Roman"/>
        </w:rPr>
        <w:t>Urządzenie będące jednocześnie (przełącznikiem, routerem, FW i urządzeniem diagnostycznym)  –z pełną ochroną i monitorowaniem na platformie sprzętowej rack 19” z systemem bezpieczeństwa IPS/IDS, OT Anomally Detection, threat detection, data traceability controll, SDN, anti DDOS, anti APT (Advanced Persistent Threat)</w:t>
      </w:r>
    </w:p>
    <w:p w14:paraId="43FB9C9B" w14:textId="77777777" w:rsidR="000D5779" w:rsidRPr="009264DB" w:rsidRDefault="000D5779" w:rsidP="000D5779">
      <w:pPr>
        <w:pStyle w:val="Akapitzlist"/>
        <w:numPr>
          <w:ilvl w:val="0"/>
          <w:numId w:val="475"/>
        </w:numPr>
        <w:suppressAutoHyphens/>
        <w:spacing w:before="0" w:after="160" w:line="278" w:lineRule="auto"/>
        <w:ind w:left="1418" w:hanging="284"/>
        <w:rPr>
          <w:rFonts w:ascii="Times New Roman" w:hAnsi="Times New Roman"/>
        </w:rPr>
      </w:pPr>
      <w:r w:rsidRPr="009264DB">
        <w:rPr>
          <w:rFonts w:ascii="Times New Roman" w:hAnsi="Times New Roman"/>
        </w:rPr>
        <w:t>Urządzenia będące jednocześnie (przełącznikami, routerami, FW i urządzeniami diagnostycznymi)  –z pełną ochroną i monitorowaniem na platformie sprzętowej DIN35 z systemem bezpieczeństwa IPS/IDS, OT Anomally Detection, threat detection, data traceability controll, SDN, anti DDOS, anti APT (Advanced Persistent Threat)</w:t>
      </w:r>
    </w:p>
    <w:p w14:paraId="26B3AC12" w14:textId="77777777" w:rsidR="000D5779" w:rsidRPr="007B47C8" w:rsidRDefault="000D5779" w:rsidP="000D5779">
      <w:pPr>
        <w:pStyle w:val="Akapitzlist"/>
        <w:numPr>
          <w:ilvl w:val="0"/>
          <w:numId w:val="475"/>
        </w:numPr>
        <w:suppressAutoHyphens/>
        <w:spacing w:before="0" w:after="160" w:line="278" w:lineRule="auto"/>
        <w:ind w:left="1418" w:hanging="284"/>
        <w:rPr>
          <w:rFonts w:ascii="Times New Roman" w:hAnsi="Times New Roman"/>
          <w:lang w:val="en-US"/>
        </w:rPr>
      </w:pPr>
      <w:r w:rsidRPr="007B47C8">
        <w:rPr>
          <w:rFonts w:ascii="Times New Roman" w:hAnsi="Times New Roman"/>
          <w:lang w:val="en-US"/>
        </w:rPr>
        <w:t>Oprogramowanie platformowe - Zintegrowany System bezpieczeństwa IPS/IDS, OT Anomally Detection, threat detection, data traceability controll, SDN, anti DDOS, anti APT (Advanced Persistent Threat), SIEM, AKPiA RSDT, SOAR, XDR, NDR, Active Daschboards, Central FW MGMT, Alarm Risk MGMT</w:t>
      </w:r>
    </w:p>
    <w:p w14:paraId="55DCE623" w14:textId="77777777" w:rsidR="000D5779" w:rsidRPr="007B47C8" w:rsidRDefault="000D5779" w:rsidP="000D5779">
      <w:pPr>
        <w:pStyle w:val="Akapitzlist"/>
        <w:numPr>
          <w:ilvl w:val="0"/>
          <w:numId w:val="475"/>
        </w:numPr>
        <w:suppressAutoHyphens/>
        <w:spacing w:before="0" w:after="160" w:line="278" w:lineRule="auto"/>
        <w:ind w:left="1418" w:hanging="284"/>
        <w:rPr>
          <w:rFonts w:ascii="Times New Roman" w:hAnsi="Times New Roman"/>
          <w:lang w:val="en-US"/>
        </w:rPr>
      </w:pPr>
      <w:r w:rsidRPr="007B47C8">
        <w:rPr>
          <w:rFonts w:ascii="Times New Roman" w:hAnsi="Times New Roman"/>
          <w:lang w:val="en-US"/>
        </w:rPr>
        <w:t>UTM (Unified Threat Management) - Platforma sprzętowa DIN35 - System bezpieczeństwa IPS/IDS, OT Anomally Detection, threat detection, data traceability controll, SDN, anti DDOS, anti APT (Advanced Persistent Threat) , AI Sanitization, AI MGMT, ZBFW</w:t>
      </w:r>
    </w:p>
    <w:p w14:paraId="16759E04" w14:textId="77777777" w:rsidR="000D5779" w:rsidRPr="009264DB" w:rsidRDefault="000D5779" w:rsidP="000D5779">
      <w:pPr>
        <w:pStyle w:val="Akapitzlist"/>
        <w:numPr>
          <w:ilvl w:val="0"/>
          <w:numId w:val="475"/>
        </w:numPr>
        <w:suppressAutoHyphens/>
        <w:spacing w:before="0" w:after="160" w:line="278" w:lineRule="auto"/>
        <w:ind w:left="1418" w:hanging="284"/>
        <w:rPr>
          <w:rFonts w:ascii="Times New Roman" w:hAnsi="Times New Roman"/>
        </w:rPr>
      </w:pPr>
      <w:r w:rsidRPr="009264DB">
        <w:rPr>
          <w:rFonts w:ascii="Times New Roman" w:hAnsi="Times New Roman"/>
        </w:rPr>
        <w:t xml:space="preserve">Usługa Private APN – z kartami SIM - oparta o usługę dostarczoną przez Wykonawcę. Bezpieczeństwo transmisji musi być zapewniane przez Wykonawcę poprzez monitorowanie ruchu przez SOC i własne systemy cyberbezpieczeństwa zlokalizowane u Wykonawcy. SOC Wykonawcy musi legitymować się certyfikacją akredytowaną przez PCA w zakresie minimum ISO 27001 oraz ISO 9001. Dopuszcza się konsorcja lub podwykonawstwo w którym Wykonawca bierze odpowiedzialność za działanie usługi APN. </w:t>
      </w:r>
    </w:p>
    <w:p w14:paraId="393BB600" w14:textId="77777777" w:rsidR="000D5779" w:rsidRPr="009264DB" w:rsidRDefault="000D5779" w:rsidP="000D5779">
      <w:pPr>
        <w:pStyle w:val="Akapitzlist"/>
        <w:numPr>
          <w:ilvl w:val="0"/>
          <w:numId w:val="476"/>
        </w:numPr>
        <w:suppressAutoHyphens/>
        <w:spacing w:before="0" w:after="160" w:line="278" w:lineRule="auto"/>
        <w:ind w:left="1134" w:hanging="425"/>
        <w:rPr>
          <w:rFonts w:ascii="Times New Roman" w:hAnsi="Times New Roman"/>
        </w:rPr>
      </w:pPr>
      <w:r w:rsidRPr="009264DB">
        <w:rPr>
          <w:rFonts w:ascii="Times New Roman" w:hAnsi="Times New Roman"/>
        </w:rPr>
        <w:t>Wymagana zawartość dokument</w:t>
      </w:r>
      <w:r>
        <w:rPr>
          <w:rFonts w:ascii="Times New Roman" w:hAnsi="Times New Roman"/>
        </w:rPr>
        <w:t>acji powykonawczej</w:t>
      </w:r>
      <w:r w:rsidRPr="009264DB">
        <w:rPr>
          <w:rFonts w:ascii="Times New Roman" w:hAnsi="Times New Roman"/>
        </w:rPr>
        <w:t>.</w:t>
      </w:r>
    </w:p>
    <w:p w14:paraId="42C200D5" w14:textId="77777777" w:rsidR="000D5779" w:rsidRPr="009264DB" w:rsidRDefault="000D5779" w:rsidP="000D5779">
      <w:pPr>
        <w:pStyle w:val="Akapitzlist"/>
        <w:ind w:left="1134"/>
        <w:rPr>
          <w:rFonts w:ascii="Times New Roman" w:hAnsi="Times New Roman"/>
        </w:rPr>
      </w:pPr>
      <w:r w:rsidRPr="009264DB">
        <w:rPr>
          <w:rFonts w:ascii="Times New Roman" w:hAnsi="Times New Roman"/>
        </w:rPr>
        <w:t xml:space="preserve">Wymaga się aby </w:t>
      </w:r>
      <w:r>
        <w:rPr>
          <w:rFonts w:ascii="Times New Roman" w:hAnsi="Times New Roman"/>
        </w:rPr>
        <w:t xml:space="preserve">dokumentacja powykonawcza </w:t>
      </w:r>
      <w:r w:rsidRPr="009264DB">
        <w:rPr>
          <w:rFonts w:ascii="Times New Roman" w:hAnsi="Times New Roman"/>
        </w:rPr>
        <w:t>zawierał</w:t>
      </w:r>
      <w:r>
        <w:rPr>
          <w:rFonts w:ascii="Times New Roman" w:hAnsi="Times New Roman"/>
        </w:rPr>
        <w:t>a dane z projektu Wykonawczego z uzupełnieniem informacji powykonawczych</w:t>
      </w:r>
    </w:p>
    <w:p w14:paraId="27A6B543" w14:textId="77777777" w:rsidR="000D5779" w:rsidRPr="009264DB" w:rsidRDefault="000D5779" w:rsidP="000D5779">
      <w:pPr>
        <w:pStyle w:val="Akapitzlist"/>
        <w:ind w:left="1428"/>
        <w:rPr>
          <w:rFonts w:ascii="Times New Roman" w:hAnsi="Times New Roman"/>
        </w:rPr>
      </w:pPr>
    </w:p>
    <w:p w14:paraId="41848290" w14:textId="77777777" w:rsidR="000D5779" w:rsidRPr="009264DB" w:rsidRDefault="000D5779" w:rsidP="000D5779">
      <w:pPr>
        <w:pStyle w:val="Akapitzlist"/>
        <w:numPr>
          <w:ilvl w:val="0"/>
          <w:numId w:val="477"/>
        </w:numPr>
        <w:suppressAutoHyphens/>
        <w:spacing w:before="0" w:after="160" w:line="278" w:lineRule="auto"/>
        <w:ind w:left="1134" w:hanging="425"/>
        <w:rPr>
          <w:rFonts w:ascii="Times New Roman" w:hAnsi="Times New Roman"/>
        </w:rPr>
      </w:pPr>
      <w:r w:rsidRPr="009264DB">
        <w:rPr>
          <w:rFonts w:ascii="Times New Roman" w:hAnsi="Times New Roman"/>
        </w:rPr>
        <w:t>Format</w:t>
      </w:r>
    </w:p>
    <w:p w14:paraId="1391A322" w14:textId="77777777" w:rsidR="000D5779" w:rsidRPr="009264DB" w:rsidRDefault="000D5779" w:rsidP="000D5779">
      <w:pPr>
        <w:pStyle w:val="Akapitzlist"/>
        <w:numPr>
          <w:ilvl w:val="0"/>
          <w:numId w:val="478"/>
        </w:numPr>
        <w:suppressAutoHyphens/>
        <w:spacing w:before="0" w:after="160" w:line="278" w:lineRule="auto"/>
        <w:rPr>
          <w:rFonts w:ascii="Times New Roman" w:hAnsi="Times New Roman"/>
        </w:rPr>
      </w:pPr>
      <w:r w:rsidRPr="009264DB">
        <w:rPr>
          <w:rFonts w:ascii="Times New Roman" w:hAnsi="Times New Roman"/>
        </w:rPr>
        <w:t>Pisemny, drukowany oraz w edytowalnej formie elektronicznej (format pliku docx, odt, vpp).</w:t>
      </w:r>
    </w:p>
    <w:p w14:paraId="552C1A81" w14:textId="77777777" w:rsidR="000D5779" w:rsidRPr="009264DB" w:rsidRDefault="000D5779" w:rsidP="000D5779">
      <w:pPr>
        <w:pStyle w:val="Akapitzlist"/>
        <w:numPr>
          <w:ilvl w:val="0"/>
          <w:numId w:val="478"/>
        </w:numPr>
        <w:suppressAutoHyphens/>
        <w:spacing w:before="0" w:after="160" w:line="278" w:lineRule="auto"/>
        <w:rPr>
          <w:rFonts w:ascii="Times New Roman" w:hAnsi="Times New Roman"/>
        </w:rPr>
      </w:pPr>
      <w:r w:rsidRPr="009264DB">
        <w:rPr>
          <w:rFonts w:ascii="Times New Roman" w:hAnsi="Times New Roman"/>
        </w:rPr>
        <w:t>Mapa połączeń wykonana zgodnie z notacją Archimate 2.0 lub nowszą</w:t>
      </w:r>
    </w:p>
    <w:p w14:paraId="1801A7D3" w14:textId="77777777" w:rsidR="000D5779" w:rsidRPr="009264DB" w:rsidRDefault="000D5779" w:rsidP="000D5779">
      <w:pPr>
        <w:pStyle w:val="Akapitzlist"/>
        <w:numPr>
          <w:ilvl w:val="0"/>
          <w:numId w:val="479"/>
        </w:numPr>
        <w:suppressAutoHyphens/>
        <w:spacing w:before="0" w:after="160" w:line="278" w:lineRule="auto"/>
        <w:ind w:left="1134" w:hanging="425"/>
        <w:rPr>
          <w:rFonts w:ascii="Times New Roman" w:hAnsi="Times New Roman"/>
        </w:rPr>
      </w:pPr>
      <w:r w:rsidRPr="009264DB">
        <w:rPr>
          <w:rFonts w:ascii="Times New Roman" w:hAnsi="Times New Roman"/>
        </w:rPr>
        <w:t>Sposób dostarczenia produktu fazy</w:t>
      </w:r>
    </w:p>
    <w:p w14:paraId="128FFEC8" w14:textId="77777777" w:rsidR="000D5779" w:rsidRPr="009264DB" w:rsidRDefault="000D5779" w:rsidP="000D5779">
      <w:pPr>
        <w:pStyle w:val="Akapitzlist"/>
        <w:numPr>
          <w:ilvl w:val="0"/>
          <w:numId w:val="480"/>
        </w:numPr>
        <w:suppressAutoHyphens/>
        <w:spacing w:before="0" w:after="160" w:line="278" w:lineRule="auto"/>
        <w:rPr>
          <w:rFonts w:ascii="Times New Roman" w:hAnsi="Times New Roman"/>
        </w:rPr>
      </w:pPr>
      <w:r w:rsidRPr="009264DB">
        <w:rPr>
          <w:rFonts w:ascii="Times New Roman" w:hAnsi="Times New Roman"/>
        </w:rPr>
        <w:t>Osobiście przez członka zespołu wykonawczego ze strony WYKONAWCY.</w:t>
      </w:r>
    </w:p>
    <w:p w14:paraId="392DE9D1" w14:textId="77777777" w:rsidR="000D5779" w:rsidRPr="009264DB" w:rsidRDefault="000D5779" w:rsidP="000D5779">
      <w:pPr>
        <w:pStyle w:val="Akapitzlist"/>
        <w:numPr>
          <w:ilvl w:val="0"/>
          <w:numId w:val="480"/>
        </w:numPr>
        <w:suppressAutoHyphens/>
        <w:spacing w:before="0" w:after="160" w:line="278" w:lineRule="auto"/>
        <w:rPr>
          <w:rFonts w:ascii="Times New Roman" w:hAnsi="Times New Roman"/>
        </w:rPr>
      </w:pPr>
      <w:r w:rsidRPr="009264DB">
        <w:rPr>
          <w:rFonts w:ascii="Times New Roman" w:hAnsi="Times New Roman"/>
        </w:rPr>
        <w:t>Podczas procesu dostarczenia produktu odbywa się transfer wiedzy w postaci prezentacji wyników analiz i dyskusji z członkami zespołu wykonawczego ZAMAWIAJĄCEGO produktów projektu</w:t>
      </w:r>
    </w:p>
    <w:p w14:paraId="316FC261" w14:textId="77777777" w:rsidR="000D5779" w:rsidRPr="009264DB" w:rsidRDefault="000D5779" w:rsidP="000D5779">
      <w:pPr>
        <w:pStyle w:val="Akapitzlist"/>
        <w:numPr>
          <w:ilvl w:val="0"/>
          <w:numId w:val="481"/>
        </w:numPr>
        <w:suppressAutoHyphens/>
        <w:spacing w:before="0" w:after="160" w:line="278" w:lineRule="auto"/>
        <w:ind w:left="1134" w:hanging="425"/>
        <w:rPr>
          <w:rFonts w:ascii="Times New Roman" w:hAnsi="Times New Roman"/>
        </w:rPr>
      </w:pPr>
      <w:r w:rsidRPr="009264DB">
        <w:rPr>
          <w:rFonts w:ascii="Times New Roman" w:hAnsi="Times New Roman"/>
        </w:rPr>
        <w:t>Miejsce realizacji prac</w:t>
      </w:r>
    </w:p>
    <w:p w14:paraId="2780D9B5" w14:textId="77777777" w:rsidR="000D5779" w:rsidRPr="009264DB" w:rsidRDefault="000D5779" w:rsidP="000D5779">
      <w:pPr>
        <w:pStyle w:val="Akapitzlist"/>
        <w:numPr>
          <w:ilvl w:val="0"/>
          <w:numId w:val="482"/>
        </w:numPr>
        <w:suppressAutoHyphens/>
        <w:spacing w:before="0" w:after="160" w:line="278" w:lineRule="auto"/>
        <w:rPr>
          <w:rFonts w:ascii="Times New Roman" w:hAnsi="Times New Roman"/>
        </w:rPr>
      </w:pPr>
      <w:r w:rsidRPr="009264DB">
        <w:rPr>
          <w:rFonts w:ascii="Times New Roman" w:hAnsi="Times New Roman"/>
        </w:rPr>
        <w:lastRenderedPageBreak/>
        <w:t xml:space="preserve">Miejsce eksploatacji systemów u ZAMAWIAJĄCEGO </w:t>
      </w:r>
    </w:p>
    <w:p w14:paraId="152CBFC3" w14:textId="77777777" w:rsidR="000D5779" w:rsidRPr="009264DB" w:rsidRDefault="000D5779" w:rsidP="000D5779">
      <w:pPr>
        <w:pStyle w:val="Akapitzlist"/>
        <w:numPr>
          <w:ilvl w:val="0"/>
          <w:numId w:val="482"/>
        </w:numPr>
        <w:suppressAutoHyphens/>
        <w:spacing w:before="0" w:after="160" w:line="278" w:lineRule="auto"/>
        <w:rPr>
          <w:rFonts w:ascii="Times New Roman" w:hAnsi="Times New Roman"/>
        </w:rPr>
      </w:pPr>
      <w:r w:rsidRPr="009264DB">
        <w:rPr>
          <w:rFonts w:ascii="Times New Roman" w:hAnsi="Times New Roman"/>
        </w:rPr>
        <w:t>Biuro WYKONAWCY</w:t>
      </w:r>
    </w:p>
    <w:p w14:paraId="70C5487F" w14:textId="77777777" w:rsidR="000D5779" w:rsidRPr="009264DB" w:rsidRDefault="000D5779" w:rsidP="000D5779">
      <w:pPr>
        <w:pStyle w:val="Akapitzlist"/>
        <w:numPr>
          <w:ilvl w:val="0"/>
          <w:numId w:val="483"/>
        </w:numPr>
        <w:suppressAutoHyphens/>
        <w:spacing w:before="0" w:after="160" w:line="278" w:lineRule="auto"/>
        <w:ind w:left="1134" w:hanging="425"/>
        <w:rPr>
          <w:rFonts w:ascii="Times New Roman" w:hAnsi="Times New Roman"/>
        </w:rPr>
      </w:pPr>
      <w:r w:rsidRPr="009264DB">
        <w:rPr>
          <w:rFonts w:ascii="Times New Roman" w:hAnsi="Times New Roman"/>
        </w:rPr>
        <w:t xml:space="preserve">Produkty </w:t>
      </w:r>
    </w:p>
    <w:p w14:paraId="5B7B13DD" w14:textId="77777777" w:rsidR="000D5779" w:rsidRPr="009264DB" w:rsidRDefault="000D5779" w:rsidP="000D5779">
      <w:pPr>
        <w:pStyle w:val="Akapitzlist"/>
        <w:numPr>
          <w:ilvl w:val="0"/>
          <w:numId w:val="484"/>
        </w:numPr>
        <w:suppressAutoHyphens/>
        <w:spacing w:before="0" w:after="160" w:line="278" w:lineRule="auto"/>
        <w:rPr>
          <w:rFonts w:ascii="Times New Roman" w:hAnsi="Times New Roman"/>
        </w:rPr>
      </w:pPr>
      <w:r w:rsidRPr="009264DB">
        <w:rPr>
          <w:rFonts w:ascii="Times New Roman" w:hAnsi="Times New Roman"/>
        </w:rPr>
        <w:t xml:space="preserve">Produktem jest dokument w formie pisemnej na nośniku elektronicznym. </w:t>
      </w:r>
    </w:p>
    <w:p w14:paraId="1BB5FC80" w14:textId="77777777" w:rsidR="000D5779" w:rsidRPr="009264DB" w:rsidRDefault="000D5779" w:rsidP="000D5779">
      <w:pPr>
        <w:rPr>
          <w:rFonts w:ascii="Times New Roman" w:hAnsi="Times New Roman"/>
        </w:rPr>
      </w:pPr>
    </w:p>
    <w:p w14:paraId="2FA46D9A" w14:textId="77777777" w:rsidR="000D5779" w:rsidRPr="009264DB" w:rsidRDefault="000D5779" w:rsidP="000D5779">
      <w:pPr>
        <w:pStyle w:val="Akapitzlist"/>
        <w:numPr>
          <w:ilvl w:val="0"/>
          <w:numId w:val="485"/>
        </w:numPr>
        <w:suppressAutoHyphens/>
        <w:spacing w:before="0" w:after="160" w:line="278" w:lineRule="auto"/>
        <w:ind w:left="709" w:hanging="283"/>
        <w:rPr>
          <w:rFonts w:ascii="Times New Roman" w:hAnsi="Times New Roman"/>
        </w:rPr>
      </w:pPr>
      <w:bookmarkStart w:id="107" w:name="_Toc224737575"/>
      <w:r w:rsidRPr="009264DB">
        <w:rPr>
          <w:rFonts w:ascii="Times New Roman" w:hAnsi="Times New Roman"/>
        </w:rPr>
        <w:t>Faza III - Administracja końca projektu</w:t>
      </w:r>
      <w:bookmarkEnd w:id="107"/>
    </w:p>
    <w:p w14:paraId="520D8223" w14:textId="77777777" w:rsidR="000D5779" w:rsidRPr="009264DB" w:rsidRDefault="000D5779" w:rsidP="000D5779">
      <w:pPr>
        <w:pStyle w:val="Akapitzlist"/>
        <w:numPr>
          <w:ilvl w:val="0"/>
          <w:numId w:val="483"/>
        </w:numPr>
        <w:suppressAutoHyphens/>
        <w:spacing w:before="0" w:after="160" w:line="278" w:lineRule="auto"/>
        <w:rPr>
          <w:rFonts w:ascii="Times New Roman" w:hAnsi="Times New Roman"/>
        </w:rPr>
      </w:pPr>
      <w:r w:rsidRPr="009264DB">
        <w:rPr>
          <w:rFonts w:ascii="Times New Roman" w:hAnsi="Times New Roman"/>
        </w:rPr>
        <w:t>Faza AKP stanowi zakończenie i rozliczenie merytoryczne projektu. W tej fazie:</w:t>
      </w:r>
    </w:p>
    <w:p w14:paraId="6B4666B5" w14:textId="77777777" w:rsidR="000D5779" w:rsidRPr="009264DB" w:rsidRDefault="000D5779" w:rsidP="000D5779">
      <w:pPr>
        <w:pStyle w:val="Akapitzlist"/>
        <w:numPr>
          <w:ilvl w:val="0"/>
          <w:numId w:val="486"/>
        </w:numPr>
        <w:suppressAutoHyphens/>
        <w:spacing w:before="0" w:after="160" w:line="278" w:lineRule="auto"/>
        <w:rPr>
          <w:rFonts w:ascii="Times New Roman" w:hAnsi="Times New Roman"/>
        </w:rPr>
      </w:pPr>
      <w:r w:rsidRPr="009264DB">
        <w:rPr>
          <w:rFonts w:ascii="Times New Roman" w:hAnsi="Times New Roman"/>
        </w:rPr>
        <w:t>przygotowywany jest końcowy raport z przebiegu całości prac</w:t>
      </w:r>
    </w:p>
    <w:p w14:paraId="06DF2079" w14:textId="77777777" w:rsidR="000D5779" w:rsidRPr="009264DB" w:rsidRDefault="000D5779" w:rsidP="000D5779">
      <w:pPr>
        <w:pStyle w:val="Akapitzlist"/>
        <w:numPr>
          <w:ilvl w:val="0"/>
          <w:numId w:val="486"/>
        </w:numPr>
        <w:suppressAutoHyphens/>
        <w:spacing w:before="0" w:after="160" w:line="278" w:lineRule="auto"/>
        <w:rPr>
          <w:rFonts w:ascii="Times New Roman" w:hAnsi="Times New Roman"/>
        </w:rPr>
      </w:pPr>
      <w:r w:rsidRPr="009264DB">
        <w:rPr>
          <w:rFonts w:ascii="Times New Roman" w:hAnsi="Times New Roman"/>
        </w:rPr>
        <w:t xml:space="preserve">konsolidowane są dokumenty w jednej zbiór </w:t>
      </w:r>
    </w:p>
    <w:p w14:paraId="38ED7908" w14:textId="77777777" w:rsidR="000D5779" w:rsidRPr="009264DB" w:rsidRDefault="000D5779" w:rsidP="000D5779">
      <w:pPr>
        <w:pStyle w:val="Akapitzlist"/>
        <w:numPr>
          <w:ilvl w:val="0"/>
          <w:numId w:val="486"/>
        </w:numPr>
        <w:suppressAutoHyphens/>
        <w:spacing w:before="0" w:after="160" w:line="278" w:lineRule="auto"/>
        <w:rPr>
          <w:rFonts w:ascii="Times New Roman" w:hAnsi="Times New Roman"/>
        </w:rPr>
      </w:pPr>
      <w:r w:rsidRPr="009264DB">
        <w:rPr>
          <w:rFonts w:ascii="Times New Roman" w:hAnsi="Times New Roman"/>
        </w:rPr>
        <w:t>dokumenty są drukowane oraz nanoszone na nośnik nieulotny (zaszyfrowany pendrive) i przekazanie nośnika z zawartością, fizycznie do ZAMAWIAJĄCEGO</w:t>
      </w:r>
    </w:p>
    <w:p w14:paraId="0948EECB" w14:textId="77777777" w:rsidR="000D5779" w:rsidRPr="009264DB" w:rsidRDefault="000D5779" w:rsidP="000D5779">
      <w:pPr>
        <w:pStyle w:val="Akapitzlist"/>
        <w:numPr>
          <w:ilvl w:val="0"/>
          <w:numId w:val="486"/>
        </w:numPr>
        <w:suppressAutoHyphens/>
        <w:spacing w:before="0" w:after="160" w:line="278" w:lineRule="auto"/>
        <w:rPr>
          <w:rFonts w:ascii="Times New Roman" w:hAnsi="Times New Roman"/>
        </w:rPr>
      </w:pPr>
      <w:r w:rsidRPr="009264DB">
        <w:rPr>
          <w:rFonts w:ascii="Times New Roman" w:hAnsi="Times New Roman"/>
        </w:rPr>
        <w:t>zapisy elektroniczne są nanoszone na nośnik nieulotny i przekazany do ZAMAWIAJĄCEGO w formacie edytowalnym oraz w formacie PDF</w:t>
      </w:r>
    </w:p>
    <w:p w14:paraId="4DFD8EC7" w14:textId="77777777" w:rsidR="000D5779" w:rsidRPr="009264DB" w:rsidRDefault="000D5779" w:rsidP="000D5779">
      <w:pPr>
        <w:pStyle w:val="Akapitzlist"/>
        <w:numPr>
          <w:ilvl w:val="0"/>
          <w:numId w:val="487"/>
        </w:numPr>
        <w:suppressAutoHyphens/>
        <w:spacing w:before="0" w:after="160" w:line="278" w:lineRule="auto"/>
        <w:rPr>
          <w:rFonts w:ascii="Times New Roman" w:hAnsi="Times New Roman"/>
        </w:rPr>
      </w:pPr>
      <w:r w:rsidRPr="009264DB">
        <w:rPr>
          <w:rFonts w:ascii="Times New Roman" w:hAnsi="Times New Roman"/>
        </w:rPr>
        <w:t>Faza kończy się spotkaniem przekazującym, na którym przedstawiane są wyniki projektu i następuje akceptacja Fazy Realizacji.</w:t>
      </w:r>
    </w:p>
    <w:p w14:paraId="135B4881" w14:textId="77777777" w:rsidR="000D5779" w:rsidRPr="009264DB" w:rsidRDefault="000D5779" w:rsidP="000D5779">
      <w:pPr>
        <w:pStyle w:val="Akapitzlist"/>
        <w:numPr>
          <w:ilvl w:val="0"/>
          <w:numId w:val="487"/>
        </w:numPr>
        <w:suppressAutoHyphens/>
        <w:spacing w:before="0" w:after="160" w:line="278" w:lineRule="auto"/>
        <w:rPr>
          <w:rFonts w:ascii="Times New Roman" w:hAnsi="Times New Roman"/>
        </w:rPr>
      </w:pPr>
      <w:r w:rsidRPr="009264DB">
        <w:rPr>
          <w:rFonts w:ascii="Times New Roman" w:hAnsi="Times New Roman"/>
        </w:rPr>
        <w:t xml:space="preserve">Miejsce spotkania i zakończenie projektu </w:t>
      </w:r>
    </w:p>
    <w:p w14:paraId="2FF93908" w14:textId="77777777" w:rsidR="000D5779" w:rsidRPr="009264DB" w:rsidRDefault="000D5779" w:rsidP="000D5779">
      <w:pPr>
        <w:pStyle w:val="Akapitzlist"/>
        <w:numPr>
          <w:ilvl w:val="0"/>
          <w:numId w:val="488"/>
        </w:numPr>
        <w:suppressAutoHyphens/>
        <w:spacing w:before="0" w:after="160" w:line="278" w:lineRule="auto"/>
        <w:rPr>
          <w:rFonts w:ascii="Times New Roman" w:hAnsi="Times New Roman"/>
        </w:rPr>
      </w:pPr>
      <w:r w:rsidRPr="009264DB">
        <w:rPr>
          <w:rFonts w:ascii="Times New Roman" w:hAnsi="Times New Roman"/>
        </w:rPr>
        <w:t>Miejsce eksploatacji systemów u ZAMAWIAJĄCEGO lub</w:t>
      </w:r>
    </w:p>
    <w:p w14:paraId="070DBC48" w14:textId="77777777" w:rsidR="000D5779" w:rsidRPr="009264DB" w:rsidRDefault="000D5779" w:rsidP="000D5779">
      <w:pPr>
        <w:pStyle w:val="Akapitzlist"/>
        <w:numPr>
          <w:ilvl w:val="0"/>
          <w:numId w:val="488"/>
        </w:numPr>
        <w:suppressAutoHyphens/>
        <w:spacing w:before="0" w:after="160" w:line="278" w:lineRule="auto"/>
        <w:rPr>
          <w:rFonts w:ascii="Times New Roman" w:hAnsi="Times New Roman"/>
        </w:rPr>
      </w:pPr>
      <w:r w:rsidRPr="009264DB">
        <w:rPr>
          <w:rFonts w:ascii="Times New Roman" w:hAnsi="Times New Roman"/>
        </w:rPr>
        <w:t>Biuro WYKONAWCY</w:t>
      </w:r>
    </w:p>
    <w:p w14:paraId="34FCB780" w14:textId="77777777" w:rsidR="000D5779" w:rsidRPr="009264DB" w:rsidRDefault="000D5779" w:rsidP="000D5779">
      <w:pPr>
        <w:pStyle w:val="Akapitzlist"/>
        <w:numPr>
          <w:ilvl w:val="0"/>
          <w:numId w:val="489"/>
        </w:numPr>
        <w:suppressAutoHyphens/>
        <w:spacing w:before="0" w:after="160" w:line="278" w:lineRule="auto"/>
        <w:rPr>
          <w:rFonts w:ascii="Times New Roman" w:hAnsi="Times New Roman"/>
        </w:rPr>
      </w:pPr>
      <w:r w:rsidRPr="009264DB">
        <w:rPr>
          <w:rFonts w:ascii="Times New Roman" w:hAnsi="Times New Roman"/>
        </w:rPr>
        <w:t xml:space="preserve">Produkty: </w:t>
      </w:r>
    </w:p>
    <w:p w14:paraId="5E187CD2" w14:textId="77777777" w:rsidR="000D5779" w:rsidRPr="009264DB" w:rsidRDefault="000D5779" w:rsidP="000D5779">
      <w:pPr>
        <w:pStyle w:val="Akapitzlist"/>
        <w:numPr>
          <w:ilvl w:val="0"/>
          <w:numId w:val="490"/>
        </w:numPr>
        <w:suppressAutoHyphens/>
        <w:spacing w:before="0" w:after="160" w:line="278" w:lineRule="auto"/>
        <w:rPr>
          <w:rFonts w:ascii="Times New Roman" w:hAnsi="Times New Roman"/>
        </w:rPr>
      </w:pPr>
      <w:r w:rsidRPr="009264DB">
        <w:rPr>
          <w:rFonts w:ascii="Times New Roman" w:hAnsi="Times New Roman"/>
        </w:rPr>
        <w:t>Protokół z Fazy od I i II</w:t>
      </w:r>
    </w:p>
    <w:p w14:paraId="6C795D87" w14:textId="77777777" w:rsidR="000D5779" w:rsidRPr="009264DB" w:rsidRDefault="000D5779" w:rsidP="000D5779">
      <w:pPr>
        <w:pStyle w:val="Akapitzlist"/>
        <w:numPr>
          <w:ilvl w:val="0"/>
          <w:numId w:val="490"/>
        </w:numPr>
        <w:suppressAutoHyphens/>
        <w:spacing w:before="0" w:after="160" w:line="278" w:lineRule="auto"/>
        <w:rPr>
          <w:rFonts w:ascii="Times New Roman" w:hAnsi="Times New Roman"/>
        </w:rPr>
      </w:pPr>
      <w:r w:rsidRPr="009264DB">
        <w:rPr>
          <w:rFonts w:ascii="Times New Roman" w:hAnsi="Times New Roman"/>
        </w:rPr>
        <w:t>Komplet dokumentów z Faz I i II</w:t>
      </w:r>
    </w:p>
    <w:p w14:paraId="0705EAB3" w14:textId="77777777" w:rsidR="000D5779" w:rsidRPr="009264DB" w:rsidRDefault="000D5779" w:rsidP="000D5779">
      <w:pPr>
        <w:pStyle w:val="Akapitzlist"/>
        <w:numPr>
          <w:ilvl w:val="0"/>
          <w:numId w:val="491"/>
        </w:numPr>
        <w:suppressAutoHyphens/>
        <w:spacing w:before="0" w:after="160" w:line="278" w:lineRule="auto"/>
        <w:rPr>
          <w:rFonts w:ascii="Times New Roman" w:hAnsi="Times New Roman"/>
        </w:rPr>
      </w:pPr>
      <w:r w:rsidRPr="009264DB">
        <w:rPr>
          <w:rFonts w:ascii="Times New Roman" w:hAnsi="Times New Roman"/>
        </w:rPr>
        <w:t>Format</w:t>
      </w:r>
    </w:p>
    <w:p w14:paraId="090982D0" w14:textId="77777777" w:rsidR="000D5779" w:rsidRPr="009264DB" w:rsidRDefault="000D5779" w:rsidP="000D5779">
      <w:pPr>
        <w:pStyle w:val="Akapitzlist"/>
        <w:numPr>
          <w:ilvl w:val="0"/>
          <w:numId w:val="492"/>
        </w:numPr>
        <w:suppressAutoHyphens/>
        <w:spacing w:before="0" w:after="160" w:line="278" w:lineRule="auto"/>
        <w:rPr>
          <w:rFonts w:ascii="Times New Roman" w:hAnsi="Times New Roman"/>
        </w:rPr>
      </w:pPr>
      <w:r w:rsidRPr="009264DB">
        <w:rPr>
          <w:rFonts w:ascii="Times New Roman" w:hAnsi="Times New Roman"/>
        </w:rPr>
        <w:t>Pisemny, drukowany oraz w edytowalnej formie elektronicznej (format pliku docx, odt, vpp).</w:t>
      </w:r>
    </w:p>
    <w:p w14:paraId="4CEC185D" w14:textId="77777777" w:rsidR="000D5779" w:rsidRPr="009264DB" w:rsidRDefault="000D5779" w:rsidP="000D5779">
      <w:pPr>
        <w:pStyle w:val="Akapitzlist"/>
        <w:numPr>
          <w:ilvl w:val="0"/>
          <w:numId w:val="492"/>
        </w:numPr>
        <w:suppressAutoHyphens/>
        <w:spacing w:before="0" w:after="160" w:line="278" w:lineRule="auto"/>
        <w:rPr>
          <w:rFonts w:ascii="Times New Roman" w:hAnsi="Times New Roman"/>
        </w:rPr>
      </w:pPr>
      <w:r w:rsidRPr="009264DB">
        <w:rPr>
          <w:rFonts w:ascii="Times New Roman" w:hAnsi="Times New Roman"/>
        </w:rPr>
        <w:t>Mapa połączeń wykonana zgodnie z notacją Archimate 2.0 lub nowszy</w:t>
      </w:r>
    </w:p>
    <w:p w14:paraId="186F8779" w14:textId="77777777" w:rsidR="000D5779" w:rsidRPr="009264DB" w:rsidRDefault="000D5779" w:rsidP="000D5779">
      <w:pPr>
        <w:pStyle w:val="Akapitzlist"/>
        <w:numPr>
          <w:ilvl w:val="0"/>
          <w:numId w:val="493"/>
        </w:numPr>
        <w:suppressAutoHyphens/>
        <w:spacing w:before="0" w:after="160" w:line="278" w:lineRule="auto"/>
        <w:rPr>
          <w:rFonts w:ascii="Times New Roman" w:hAnsi="Times New Roman"/>
        </w:rPr>
      </w:pPr>
      <w:r w:rsidRPr="009264DB">
        <w:rPr>
          <w:rFonts w:ascii="Times New Roman" w:hAnsi="Times New Roman"/>
        </w:rPr>
        <w:t>Sposób dostarczenia produktu fazy</w:t>
      </w:r>
    </w:p>
    <w:p w14:paraId="09ACDEB7" w14:textId="77777777" w:rsidR="000D5779" w:rsidRPr="009264DB" w:rsidRDefault="000D5779" w:rsidP="000D5779">
      <w:pPr>
        <w:pStyle w:val="Akapitzlist"/>
        <w:numPr>
          <w:ilvl w:val="0"/>
          <w:numId w:val="494"/>
        </w:numPr>
        <w:suppressAutoHyphens/>
        <w:spacing w:before="0" w:after="160" w:line="278" w:lineRule="auto"/>
        <w:rPr>
          <w:rFonts w:ascii="Times New Roman" w:hAnsi="Times New Roman"/>
        </w:rPr>
      </w:pPr>
      <w:r w:rsidRPr="009264DB">
        <w:rPr>
          <w:rFonts w:ascii="Times New Roman" w:hAnsi="Times New Roman"/>
        </w:rPr>
        <w:t>Osobiście przez członka zespołu wykonawczego ze strony WYKONAWCY.</w:t>
      </w:r>
    </w:p>
    <w:p w14:paraId="47E8B6F8" w14:textId="77777777" w:rsidR="000D5779" w:rsidRPr="009264DB" w:rsidRDefault="000D5779" w:rsidP="000D5779">
      <w:pPr>
        <w:pStyle w:val="Akapitzlist"/>
        <w:numPr>
          <w:ilvl w:val="0"/>
          <w:numId w:val="494"/>
        </w:numPr>
        <w:suppressAutoHyphens/>
        <w:spacing w:before="0" w:after="160" w:line="278" w:lineRule="auto"/>
        <w:rPr>
          <w:rFonts w:ascii="Times New Roman" w:hAnsi="Times New Roman"/>
        </w:rPr>
      </w:pPr>
      <w:r w:rsidRPr="009264DB">
        <w:rPr>
          <w:rFonts w:ascii="Times New Roman" w:hAnsi="Times New Roman"/>
        </w:rPr>
        <w:t>Podczas procesu dostarczenia produktu odbywa się transfer wiedzy w postaci prezentacji wyników analiz i dyskusji z członkami zespołu wykonawczego ZAMAWIAJĄCEGO produktów projektu</w:t>
      </w:r>
    </w:p>
    <w:p w14:paraId="45C0338A" w14:textId="77777777" w:rsidR="000D5779" w:rsidRPr="009264DB" w:rsidRDefault="000D5779" w:rsidP="000D5779">
      <w:pPr>
        <w:pStyle w:val="Akapitzlist"/>
        <w:numPr>
          <w:ilvl w:val="0"/>
          <w:numId w:val="495"/>
        </w:numPr>
        <w:suppressAutoHyphens/>
        <w:spacing w:before="0" w:after="160" w:line="278" w:lineRule="auto"/>
        <w:rPr>
          <w:rFonts w:ascii="Times New Roman" w:hAnsi="Times New Roman"/>
        </w:rPr>
      </w:pPr>
      <w:r w:rsidRPr="009264DB">
        <w:rPr>
          <w:rFonts w:ascii="Times New Roman" w:hAnsi="Times New Roman"/>
        </w:rPr>
        <w:t>Miejsce realizacji prac</w:t>
      </w:r>
    </w:p>
    <w:p w14:paraId="7986211A" w14:textId="77777777" w:rsidR="000D5779" w:rsidRPr="009264DB" w:rsidRDefault="000D5779" w:rsidP="000D5779">
      <w:pPr>
        <w:pStyle w:val="Akapitzlist"/>
        <w:numPr>
          <w:ilvl w:val="0"/>
          <w:numId w:val="496"/>
        </w:numPr>
        <w:suppressAutoHyphens/>
        <w:spacing w:before="0" w:after="160" w:line="278" w:lineRule="auto"/>
        <w:rPr>
          <w:rFonts w:ascii="Times New Roman" w:hAnsi="Times New Roman"/>
        </w:rPr>
      </w:pPr>
      <w:r w:rsidRPr="009264DB">
        <w:rPr>
          <w:rFonts w:ascii="Times New Roman" w:hAnsi="Times New Roman"/>
        </w:rPr>
        <w:t xml:space="preserve">Miejsce eksploatacji systemów u ZAMAWIAJĄCEGO </w:t>
      </w:r>
    </w:p>
    <w:p w14:paraId="29B0D8D5" w14:textId="77777777" w:rsidR="000D5779" w:rsidRPr="009264DB" w:rsidRDefault="000D5779" w:rsidP="000D5779">
      <w:pPr>
        <w:pStyle w:val="Akapitzlist"/>
        <w:numPr>
          <w:ilvl w:val="0"/>
          <w:numId w:val="496"/>
        </w:numPr>
        <w:suppressAutoHyphens/>
        <w:spacing w:before="0" w:after="160" w:line="278" w:lineRule="auto"/>
        <w:rPr>
          <w:rFonts w:ascii="Times New Roman" w:hAnsi="Times New Roman"/>
        </w:rPr>
      </w:pPr>
      <w:r w:rsidRPr="009264DB">
        <w:rPr>
          <w:rFonts w:ascii="Times New Roman" w:hAnsi="Times New Roman"/>
        </w:rPr>
        <w:t>Biuro WYKONAWCY</w:t>
      </w:r>
    </w:p>
    <w:p w14:paraId="007B3CEC" w14:textId="77777777" w:rsidR="000D5779" w:rsidRPr="009264DB" w:rsidRDefault="000D5779" w:rsidP="000D5779">
      <w:pPr>
        <w:rPr>
          <w:rFonts w:ascii="Times New Roman" w:hAnsi="Times New Roman"/>
          <w:lang w:val="x-none"/>
        </w:rPr>
      </w:pPr>
    </w:p>
    <w:p w14:paraId="12DCDF89" w14:textId="2FF29141" w:rsidR="000D5779" w:rsidRPr="009264DB" w:rsidRDefault="000D5779" w:rsidP="000D5779">
      <w:pPr>
        <w:pStyle w:val="Nagwek2"/>
        <w:rPr>
          <w:rFonts w:ascii="Times New Roman" w:hAnsi="Times New Roman" w:cs="Times New Roman"/>
          <w:b w:val="0"/>
          <w:bCs/>
          <w:sz w:val="28"/>
          <w:szCs w:val="28"/>
        </w:rPr>
      </w:pPr>
      <w:bookmarkStart w:id="108" w:name="_Toc226112885"/>
      <w:bookmarkStart w:id="109" w:name="_Toc226444780"/>
      <w:r w:rsidRPr="009264DB">
        <w:rPr>
          <w:rFonts w:ascii="Times New Roman" w:hAnsi="Times New Roman" w:cs="Times New Roman"/>
          <w:bCs/>
          <w:sz w:val="28"/>
          <w:szCs w:val="28"/>
        </w:rPr>
        <w:lastRenderedPageBreak/>
        <w:t xml:space="preserve">Zadanie </w:t>
      </w:r>
      <w:r>
        <w:rPr>
          <w:rFonts w:ascii="Times New Roman" w:hAnsi="Times New Roman" w:cs="Times New Roman"/>
          <w:b w:val="0"/>
          <w:bCs/>
          <w:sz w:val="28"/>
          <w:szCs w:val="28"/>
        </w:rPr>
        <w:t>3</w:t>
      </w:r>
      <w:r w:rsidR="002E2516">
        <w:rPr>
          <w:rFonts w:ascii="Times New Roman" w:hAnsi="Times New Roman" w:cs="Times New Roman"/>
          <w:b w:val="0"/>
          <w:bCs/>
          <w:sz w:val="28"/>
          <w:szCs w:val="28"/>
        </w:rPr>
        <w:t>9</w:t>
      </w:r>
      <w:r w:rsidRPr="009264DB">
        <w:rPr>
          <w:rFonts w:ascii="Times New Roman" w:hAnsi="Times New Roman" w:cs="Times New Roman"/>
          <w:bCs/>
          <w:sz w:val="28"/>
          <w:szCs w:val="28"/>
        </w:rPr>
        <w:t>. Testy bezpieczeństwa infrastruktury sieciowej OT/ICS/IIoT</w:t>
      </w:r>
      <w:r>
        <w:rPr>
          <w:rFonts w:ascii="Times New Roman" w:hAnsi="Times New Roman" w:cs="Times New Roman"/>
          <w:bCs/>
          <w:sz w:val="28"/>
          <w:szCs w:val="28"/>
        </w:rPr>
        <w:t>.</w:t>
      </w:r>
      <w:bookmarkEnd w:id="108"/>
      <w:bookmarkEnd w:id="109"/>
    </w:p>
    <w:p w14:paraId="3E784E48" w14:textId="77777777" w:rsidR="000D5779" w:rsidRPr="009264DB" w:rsidRDefault="000D5779" w:rsidP="000D5779">
      <w:pPr>
        <w:pStyle w:val="Akapitzlist"/>
        <w:numPr>
          <w:ilvl w:val="3"/>
          <w:numId w:val="424"/>
        </w:numPr>
        <w:suppressAutoHyphens/>
        <w:spacing w:before="0" w:after="160" w:line="276" w:lineRule="auto"/>
        <w:ind w:left="426" w:hanging="426"/>
        <w:jc w:val="both"/>
        <w:rPr>
          <w:rFonts w:ascii="Times New Roman" w:hAnsi="Times New Roman"/>
          <w:b/>
          <w:bCs/>
        </w:rPr>
      </w:pPr>
      <w:r w:rsidRPr="009264DB">
        <w:rPr>
          <w:rFonts w:ascii="Times New Roman" w:hAnsi="Times New Roman"/>
          <w:b/>
          <w:bCs/>
        </w:rPr>
        <w:t xml:space="preserve">Przedmiot zamówienia </w:t>
      </w:r>
    </w:p>
    <w:p w14:paraId="285FF863" w14:textId="77777777" w:rsidR="000D5779" w:rsidRPr="009264DB" w:rsidRDefault="000D5779" w:rsidP="000D5779">
      <w:pPr>
        <w:spacing w:line="276" w:lineRule="auto"/>
        <w:jc w:val="both"/>
        <w:rPr>
          <w:rFonts w:ascii="Times New Roman" w:hAnsi="Times New Roman"/>
        </w:rPr>
      </w:pPr>
      <w:r w:rsidRPr="009264DB">
        <w:rPr>
          <w:rFonts w:ascii="Times New Roman" w:hAnsi="Times New Roman"/>
        </w:rPr>
        <w:t>Przedmiotem zamówienia jest świadczenie usługi przeprowadzenia testów bezpieczeństwa infrastruktury sieciowej w środowiskach OT, ICS oraz IIoT, mających na celu ocenę poziomu bezpieczeństwa, identyfikację podatności oraz weryfikację odporności infrastruktury na zagrożenia cybernetyczne, zgodnie z wymaganiami Zamawiającego.</w:t>
      </w:r>
    </w:p>
    <w:p w14:paraId="04C8B00E" w14:textId="77777777" w:rsidR="000D5779" w:rsidRPr="009264DB" w:rsidRDefault="000D5779" w:rsidP="000D5779">
      <w:pPr>
        <w:spacing w:line="276" w:lineRule="auto"/>
        <w:jc w:val="both"/>
        <w:rPr>
          <w:rFonts w:ascii="Times New Roman" w:hAnsi="Times New Roman"/>
          <w:b/>
          <w:bCs/>
        </w:rPr>
      </w:pPr>
      <w:r w:rsidRPr="009264DB">
        <w:rPr>
          <w:rFonts w:ascii="Times New Roman" w:hAnsi="Times New Roman"/>
          <w:b/>
          <w:bCs/>
        </w:rPr>
        <w:t xml:space="preserve">2. Wymagania dotyczące usługi </w:t>
      </w:r>
    </w:p>
    <w:p w14:paraId="2216C482"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b/>
          <w:bCs/>
        </w:rPr>
        <w:t xml:space="preserve"> </w:t>
      </w:r>
      <w:r w:rsidRPr="009264DB">
        <w:rPr>
          <w:rFonts w:ascii="Times New Roman" w:hAnsi="Times New Roman"/>
        </w:rPr>
        <w:t>Zakres testów bezpieczeństwa</w:t>
      </w:r>
    </w:p>
    <w:p w14:paraId="5E7D6446" w14:textId="77777777" w:rsidR="000D5779" w:rsidRPr="009264DB" w:rsidRDefault="000D5779" w:rsidP="000D5779">
      <w:pPr>
        <w:pStyle w:val="Akapitzlist"/>
        <w:numPr>
          <w:ilvl w:val="0"/>
          <w:numId w:val="455"/>
        </w:numPr>
        <w:suppressAutoHyphens/>
        <w:spacing w:before="0" w:after="160" w:line="276" w:lineRule="auto"/>
        <w:jc w:val="both"/>
        <w:rPr>
          <w:rFonts w:ascii="Times New Roman" w:hAnsi="Times New Roman"/>
        </w:rPr>
      </w:pPr>
      <w:r w:rsidRPr="009264DB">
        <w:rPr>
          <w:rFonts w:ascii="Times New Roman" w:hAnsi="Times New Roman"/>
        </w:rPr>
        <w:t>Wykonawca zobowiązany jest do przeprowadzenia testów bezpieczeństwa infrastruktury sieciowej środowisk OT/ICS/IIoT Zamawiającego obejmujących analizę architektury sieci, konfiguracji urządzeń, komunikacji pomiędzy zasobami oraz mechanizmów ochrony wdrożonych w infrastrukturze przemysłowej.</w:t>
      </w:r>
    </w:p>
    <w:p w14:paraId="0B7CC25A" w14:textId="77777777" w:rsidR="000D5779" w:rsidRPr="009264DB" w:rsidRDefault="000D5779" w:rsidP="000D5779">
      <w:pPr>
        <w:pStyle w:val="Akapitzlist"/>
        <w:numPr>
          <w:ilvl w:val="0"/>
          <w:numId w:val="455"/>
        </w:numPr>
        <w:suppressAutoHyphens/>
        <w:spacing w:before="0" w:after="160" w:line="276" w:lineRule="auto"/>
        <w:jc w:val="both"/>
        <w:rPr>
          <w:rFonts w:ascii="Times New Roman" w:hAnsi="Times New Roman"/>
        </w:rPr>
      </w:pPr>
      <w:r w:rsidRPr="009264DB">
        <w:rPr>
          <w:rFonts w:ascii="Times New Roman" w:hAnsi="Times New Roman"/>
        </w:rPr>
        <w:t>Testy bezpieczeństwa muszą być prowadzone w sposób nienaruszający ciągłości pracy systemów technologicznych oraz bez ingerencji w proces technologiczny.</w:t>
      </w:r>
    </w:p>
    <w:p w14:paraId="4C389FE8"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rPr>
        <w:t xml:space="preserve"> Metodyka realizacji testów</w:t>
      </w:r>
    </w:p>
    <w:p w14:paraId="335B5D60" w14:textId="77777777" w:rsidR="000D5779" w:rsidRPr="009264DB" w:rsidRDefault="000D5779" w:rsidP="000D5779">
      <w:pPr>
        <w:pStyle w:val="Akapitzlist"/>
        <w:numPr>
          <w:ilvl w:val="0"/>
          <w:numId w:val="456"/>
        </w:numPr>
        <w:suppressAutoHyphens/>
        <w:spacing w:before="0" w:after="160" w:line="276" w:lineRule="auto"/>
        <w:jc w:val="both"/>
        <w:rPr>
          <w:rFonts w:ascii="Times New Roman" w:hAnsi="Times New Roman"/>
        </w:rPr>
      </w:pPr>
      <w:r w:rsidRPr="009264DB">
        <w:rPr>
          <w:rFonts w:ascii="Times New Roman" w:hAnsi="Times New Roman"/>
        </w:rPr>
        <w:t>Testy bezpieczeństwa muszą być realizowane wyłącznie w oparciu o:</w:t>
      </w:r>
    </w:p>
    <w:p w14:paraId="5319FA66" w14:textId="77777777" w:rsidR="000D5779" w:rsidRPr="009264DB" w:rsidRDefault="000D5779" w:rsidP="000D5779">
      <w:pPr>
        <w:pStyle w:val="Akapitzlist"/>
        <w:numPr>
          <w:ilvl w:val="0"/>
          <w:numId w:val="457"/>
        </w:numPr>
        <w:suppressAutoHyphens/>
        <w:spacing w:before="0" w:after="160" w:line="276" w:lineRule="auto"/>
        <w:jc w:val="both"/>
        <w:rPr>
          <w:rFonts w:ascii="Times New Roman" w:hAnsi="Times New Roman"/>
        </w:rPr>
      </w:pPr>
      <w:r w:rsidRPr="009264DB">
        <w:rPr>
          <w:rFonts w:ascii="Times New Roman" w:hAnsi="Times New Roman"/>
        </w:rPr>
        <w:t>analizę architektury sieci przemysłowej,</w:t>
      </w:r>
    </w:p>
    <w:p w14:paraId="26A802AF" w14:textId="77777777" w:rsidR="000D5779" w:rsidRPr="009264DB" w:rsidRDefault="000D5779" w:rsidP="000D5779">
      <w:pPr>
        <w:pStyle w:val="Akapitzlist"/>
        <w:numPr>
          <w:ilvl w:val="0"/>
          <w:numId w:val="457"/>
        </w:numPr>
        <w:suppressAutoHyphens/>
        <w:spacing w:before="0" w:after="160" w:line="276" w:lineRule="auto"/>
        <w:jc w:val="both"/>
        <w:rPr>
          <w:rFonts w:ascii="Times New Roman" w:hAnsi="Times New Roman"/>
        </w:rPr>
      </w:pPr>
      <w:r w:rsidRPr="009264DB">
        <w:rPr>
          <w:rFonts w:ascii="Times New Roman" w:hAnsi="Times New Roman"/>
        </w:rPr>
        <w:t>analizę komunikacji pomiędzy zasobami infrastruktury OT,</w:t>
      </w:r>
    </w:p>
    <w:p w14:paraId="167BAF12" w14:textId="77777777" w:rsidR="000D5779" w:rsidRPr="009264DB" w:rsidRDefault="000D5779" w:rsidP="000D5779">
      <w:pPr>
        <w:pStyle w:val="Akapitzlist"/>
        <w:numPr>
          <w:ilvl w:val="0"/>
          <w:numId w:val="457"/>
        </w:numPr>
        <w:suppressAutoHyphens/>
        <w:spacing w:before="0" w:after="160" w:line="276" w:lineRule="auto"/>
        <w:jc w:val="both"/>
        <w:rPr>
          <w:rFonts w:ascii="Times New Roman" w:hAnsi="Times New Roman"/>
        </w:rPr>
      </w:pPr>
      <w:r w:rsidRPr="009264DB">
        <w:rPr>
          <w:rFonts w:ascii="Times New Roman" w:hAnsi="Times New Roman"/>
        </w:rPr>
        <w:t>analizę konfiguracji urządzeń infrastruktury sieciowej,</w:t>
      </w:r>
    </w:p>
    <w:p w14:paraId="21F8018F" w14:textId="77777777" w:rsidR="000D5779" w:rsidRPr="009264DB" w:rsidRDefault="000D5779" w:rsidP="000D5779">
      <w:pPr>
        <w:pStyle w:val="Akapitzlist"/>
        <w:numPr>
          <w:ilvl w:val="0"/>
          <w:numId w:val="457"/>
        </w:numPr>
        <w:suppressAutoHyphens/>
        <w:spacing w:before="0" w:after="160" w:line="276" w:lineRule="auto"/>
        <w:jc w:val="both"/>
        <w:rPr>
          <w:rFonts w:ascii="Times New Roman" w:hAnsi="Times New Roman"/>
        </w:rPr>
      </w:pPr>
      <w:r w:rsidRPr="009264DB">
        <w:rPr>
          <w:rFonts w:ascii="Times New Roman" w:hAnsi="Times New Roman"/>
        </w:rPr>
        <w:t>analizę zdarzeń bezpieczeństwa generowanych przez systemy ochrony infrastruktury OT,</w:t>
      </w:r>
    </w:p>
    <w:p w14:paraId="42609162" w14:textId="77777777" w:rsidR="000D5779" w:rsidRPr="009264DB" w:rsidRDefault="000D5779" w:rsidP="000D5779">
      <w:pPr>
        <w:pStyle w:val="Akapitzlist"/>
        <w:numPr>
          <w:ilvl w:val="0"/>
          <w:numId w:val="457"/>
        </w:numPr>
        <w:suppressAutoHyphens/>
        <w:spacing w:before="0" w:after="160" w:line="276" w:lineRule="auto"/>
        <w:jc w:val="both"/>
        <w:rPr>
          <w:rFonts w:ascii="Times New Roman" w:hAnsi="Times New Roman"/>
        </w:rPr>
      </w:pPr>
      <w:r w:rsidRPr="009264DB">
        <w:rPr>
          <w:rFonts w:ascii="Times New Roman" w:hAnsi="Times New Roman"/>
        </w:rPr>
        <w:t>analizę anomalii komunikacyjnych w ruchu sieciowym.</w:t>
      </w:r>
    </w:p>
    <w:p w14:paraId="0DB62C8E" w14:textId="77777777" w:rsidR="000D5779" w:rsidRPr="009264DB" w:rsidRDefault="000D5779" w:rsidP="000D5779">
      <w:pPr>
        <w:pStyle w:val="Akapitzlist"/>
        <w:numPr>
          <w:ilvl w:val="0"/>
          <w:numId w:val="456"/>
        </w:numPr>
        <w:suppressAutoHyphens/>
        <w:spacing w:before="0" w:after="160" w:line="276" w:lineRule="auto"/>
        <w:jc w:val="both"/>
        <w:rPr>
          <w:rFonts w:ascii="Times New Roman" w:hAnsi="Times New Roman"/>
        </w:rPr>
      </w:pPr>
      <w:r w:rsidRPr="009264DB">
        <w:rPr>
          <w:rFonts w:ascii="Times New Roman" w:hAnsi="Times New Roman"/>
        </w:rPr>
        <w:t>Testy muszą być realizowane w sposób pasywny, bez generowania dodatkowego ruchu w sieci przemysłowej, z wykorzystaniem jedynie wdrożonych systemów cyberbezpieczeństwa OT</w:t>
      </w:r>
    </w:p>
    <w:p w14:paraId="20D7EFCC"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rPr>
        <w:t xml:space="preserve"> Zakaz stosowania narzędzi skanujących</w:t>
      </w:r>
    </w:p>
    <w:p w14:paraId="17171F08" w14:textId="77777777" w:rsidR="000D5779" w:rsidRPr="009264DB" w:rsidRDefault="000D5779" w:rsidP="000D5779">
      <w:pPr>
        <w:pStyle w:val="Akapitzlist"/>
        <w:numPr>
          <w:ilvl w:val="0"/>
          <w:numId w:val="458"/>
        </w:numPr>
        <w:suppressAutoHyphens/>
        <w:spacing w:before="0" w:after="160" w:line="276" w:lineRule="auto"/>
        <w:jc w:val="both"/>
        <w:rPr>
          <w:rFonts w:ascii="Times New Roman" w:hAnsi="Times New Roman"/>
        </w:rPr>
      </w:pPr>
      <w:r w:rsidRPr="009264DB">
        <w:rPr>
          <w:rFonts w:ascii="Times New Roman" w:hAnsi="Times New Roman"/>
        </w:rPr>
        <w:t>W trakcie realizacji testów bezpieczeństwa zabrania się stosowania narzędzi automatycznego skanowania infrastruktury sieciowej.</w:t>
      </w:r>
    </w:p>
    <w:p w14:paraId="6D0E390A" w14:textId="77777777" w:rsidR="000D5779" w:rsidRPr="009264DB" w:rsidRDefault="000D5779" w:rsidP="000D5779">
      <w:pPr>
        <w:pStyle w:val="Akapitzlist"/>
        <w:numPr>
          <w:ilvl w:val="0"/>
          <w:numId w:val="458"/>
        </w:numPr>
        <w:suppressAutoHyphens/>
        <w:spacing w:before="0" w:after="160" w:line="276" w:lineRule="auto"/>
        <w:jc w:val="both"/>
        <w:rPr>
          <w:rFonts w:ascii="Times New Roman" w:hAnsi="Times New Roman"/>
        </w:rPr>
      </w:pPr>
      <w:r w:rsidRPr="009264DB">
        <w:rPr>
          <w:rFonts w:ascii="Times New Roman" w:hAnsi="Times New Roman"/>
        </w:rPr>
        <w:t>W szczególności niedopuszczalne jest stosowanie:</w:t>
      </w:r>
    </w:p>
    <w:p w14:paraId="55AF2B3E" w14:textId="77777777" w:rsidR="000D5779" w:rsidRPr="009264DB" w:rsidRDefault="000D5779" w:rsidP="000D5779">
      <w:pPr>
        <w:pStyle w:val="Akapitzlist"/>
        <w:numPr>
          <w:ilvl w:val="0"/>
          <w:numId w:val="459"/>
        </w:numPr>
        <w:suppressAutoHyphens/>
        <w:spacing w:before="0" w:after="160" w:line="276" w:lineRule="auto"/>
        <w:jc w:val="both"/>
        <w:rPr>
          <w:rFonts w:ascii="Times New Roman" w:hAnsi="Times New Roman"/>
        </w:rPr>
      </w:pPr>
      <w:r w:rsidRPr="009264DB">
        <w:rPr>
          <w:rFonts w:ascii="Times New Roman" w:hAnsi="Times New Roman"/>
        </w:rPr>
        <w:t>skanerów podatności,</w:t>
      </w:r>
    </w:p>
    <w:p w14:paraId="3C1AD80B" w14:textId="77777777" w:rsidR="000D5779" w:rsidRPr="009264DB" w:rsidRDefault="000D5779" w:rsidP="000D5779">
      <w:pPr>
        <w:pStyle w:val="Akapitzlist"/>
        <w:numPr>
          <w:ilvl w:val="0"/>
          <w:numId w:val="459"/>
        </w:numPr>
        <w:suppressAutoHyphens/>
        <w:spacing w:before="0" w:after="160" w:line="276" w:lineRule="auto"/>
        <w:jc w:val="both"/>
        <w:rPr>
          <w:rFonts w:ascii="Times New Roman" w:hAnsi="Times New Roman"/>
        </w:rPr>
      </w:pPr>
      <w:r w:rsidRPr="009264DB">
        <w:rPr>
          <w:rFonts w:ascii="Times New Roman" w:hAnsi="Times New Roman"/>
        </w:rPr>
        <w:t>skanerów portów,</w:t>
      </w:r>
    </w:p>
    <w:p w14:paraId="6CDEF4C3" w14:textId="77777777" w:rsidR="000D5779" w:rsidRPr="009264DB" w:rsidRDefault="000D5779" w:rsidP="000D5779">
      <w:pPr>
        <w:pStyle w:val="Akapitzlist"/>
        <w:numPr>
          <w:ilvl w:val="0"/>
          <w:numId w:val="459"/>
        </w:numPr>
        <w:suppressAutoHyphens/>
        <w:spacing w:before="0" w:after="160" w:line="276" w:lineRule="auto"/>
        <w:jc w:val="both"/>
        <w:rPr>
          <w:rFonts w:ascii="Times New Roman" w:hAnsi="Times New Roman"/>
        </w:rPr>
      </w:pPr>
      <w:r w:rsidRPr="009264DB">
        <w:rPr>
          <w:rFonts w:ascii="Times New Roman" w:hAnsi="Times New Roman"/>
        </w:rPr>
        <w:t>narzędzi automatycznego wykrywania usług sieciowych,</w:t>
      </w:r>
    </w:p>
    <w:p w14:paraId="4060C3B7" w14:textId="77777777" w:rsidR="000D5779" w:rsidRPr="009264DB" w:rsidRDefault="000D5779" w:rsidP="000D5779">
      <w:pPr>
        <w:pStyle w:val="Akapitzlist"/>
        <w:numPr>
          <w:ilvl w:val="0"/>
          <w:numId w:val="459"/>
        </w:numPr>
        <w:suppressAutoHyphens/>
        <w:spacing w:before="0" w:after="160" w:line="276" w:lineRule="auto"/>
        <w:jc w:val="both"/>
        <w:rPr>
          <w:rFonts w:ascii="Times New Roman" w:hAnsi="Times New Roman"/>
        </w:rPr>
      </w:pPr>
      <w:r w:rsidRPr="009264DB">
        <w:rPr>
          <w:rFonts w:ascii="Times New Roman" w:hAnsi="Times New Roman"/>
        </w:rPr>
        <w:t>narzędzi aktywnego fingerprintingu urządzeń,</w:t>
      </w:r>
    </w:p>
    <w:p w14:paraId="5B412C74" w14:textId="77777777" w:rsidR="000D5779" w:rsidRPr="009264DB" w:rsidRDefault="000D5779" w:rsidP="000D5779">
      <w:pPr>
        <w:pStyle w:val="Akapitzlist"/>
        <w:numPr>
          <w:ilvl w:val="0"/>
          <w:numId w:val="459"/>
        </w:numPr>
        <w:suppressAutoHyphens/>
        <w:spacing w:before="0" w:after="160" w:line="276" w:lineRule="auto"/>
        <w:jc w:val="both"/>
        <w:rPr>
          <w:rFonts w:ascii="Times New Roman" w:hAnsi="Times New Roman"/>
        </w:rPr>
      </w:pPr>
      <w:r w:rsidRPr="009264DB">
        <w:rPr>
          <w:rFonts w:ascii="Times New Roman" w:hAnsi="Times New Roman"/>
        </w:rPr>
        <w:t>narzędzi generujących ruch testowy w sieci OT.</w:t>
      </w:r>
    </w:p>
    <w:p w14:paraId="6E534A56" w14:textId="77777777" w:rsidR="000D5779" w:rsidRPr="009264DB" w:rsidRDefault="000D5779" w:rsidP="000D5779">
      <w:pPr>
        <w:pStyle w:val="Akapitzlist"/>
        <w:numPr>
          <w:ilvl w:val="0"/>
          <w:numId w:val="458"/>
        </w:numPr>
        <w:suppressAutoHyphens/>
        <w:spacing w:before="0" w:after="160" w:line="276" w:lineRule="auto"/>
        <w:jc w:val="both"/>
        <w:rPr>
          <w:rFonts w:ascii="Times New Roman" w:hAnsi="Times New Roman"/>
        </w:rPr>
      </w:pPr>
      <w:r w:rsidRPr="009264DB">
        <w:rPr>
          <w:rFonts w:ascii="Times New Roman" w:hAnsi="Times New Roman"/>
        </w:rPr>
        <w:t>Testy bezpieczeństwa nie mogą polegać na aktywnym skanowaniu infrastruktury przemysłowej ani generowaniu ruchu mogącego zakłócić komunikację pomiędzy urządzeniami przemysłowymi.</w:t>
      </w:r>
    </w:p>
    <w:p w14:paraId="0C57AA2D"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b/>
          <w:bCs/>
        </w:rPr>
        <w:lastRenderedPageBreak/>
        <w:t xml:space="preserve"> </w:t>
      </w:r>
      <w:r w:rsidRPr="009264DB">
        <w:rPr>
          <w:rFonts w:ascii="Times New Roman" w:hAnsi="Times New Roman"/>
        </w:rPr>
        <w:t>Wykorzystanie wdrożonych systemów bezpieczeństwa OT</w:t>
      </w:r>
    </w:p>
    <w:p w14:paraId="1A28273D" w14:textId="77777777" w:rsidR="000D5779" w:rsidRPr="009264DB" w:rsidRDefault="000D5779" w:rsidP="000D5779">
      <w:pPr>
        <w:pStyle w:val="Akapitzlist"/>
        <w:numPr>
          <w:ilvl w:val="0"/>
          <w:numId w:val="460"/>
        </w:numPr>
        <w:suppressAutoHyphens/>
        <w:spacing w:before="0" w:after="160" w:line="276" w:lineRule="auto"/>
        <w:jc w:val="both"/>
        <w:rPr>
          <w:rFonts w:ascii="Times New Roman" w:hAnsi="Times New Roman"/>
        </w:rPr>
      </w:pPr>
      <w:r w:rsidRPr="009264DB">
        <w:rPr>
          <w:rFonts w:ascii="Times New Roman" w:hAnsi="Times New Roman"/>
        </w:rPr>
        <w:t>Testy bezpieczeństwa muszą być realizowane z wykorzystaniem wdrożonych w infrastrukturze Zamawiającego systemów bezpieczeństwa przeznaczonych dla środowisk OT.</w:t>
      </w:r>
    </w:p>
    <w:p w14:paraId="11760D0E" w14:textId="77777777" w:rsidR="000D5779" w:rsidRPr="009264DB" w:rsidRDefault="000D5779" w:rsidP="000D5779">
      <w:pPr>
        <w:pStyle w:val="Akapitzlist"/>
        <w:numPr>
          <w:ilvl w:val="0"/>
          <w:numId w:val="460"/>
        </w:numPr>
        <w:suppressAutoHyphens/>
        <w:spacing w:before="0" w:after="160" w:line="276" w:lineRule="auto"/>
        <w:jc w:val="both"/>
        <w:rPr>
          <w:rFonts w:ascii="Times New Roman" w:hAnsi="Times New Roman"/>
        </w:rPr>
      </w:pPr>
      <w:r w:rsidRPr="009264DB">
        <w:rPr>
          <w:rFonts w:ascii="Times New Roman" w:hAnsi="Times New Roman"/>
        </w:rPr>
        <w:t>W szczególności wykonawca zobowiązany jest do wykorzystania danych oraz mechanizmów detekcji dostępnych w systemach:</w:t>
      </w:r>
    </w:p>
    <w:p w14:paraId="78DF86E8" w14:textId="77777777" w:rsidR="000D5779" w:rsidRPr="009264DB" w:rsidRDefault="000D5779" w:rsidP="000D5779">
      <w:pPr>
        <w:pStyle w:val="Akapitzlist"/>
        <w:numPr>
          <w:ilvl w:val="0"/>
          <w:numId w:val="461"/>
        </w:numPr>
        <w:suppressAutoHyphens/>
        <w:spacing w:before="0" w:after="160" w:line="276" w:lineRule="auto"/>
        <w:jc w:val="both"/>
        <w:rPr>
          <w:rFonts w:ascii="Times New Roman" w:hAnsi="Times New Roman"/>
        </w:rPr>
      </w:pPr>
      <w:r w:rsidRPr="009264DB">
        <w:rPr>
          <w:rFonts w:ascii="Times New Roman" w:hAnsi="Times New Roman"/>
        </w:rPr>
        <w:t>monitorowania komunikacji przemysłowej,</w:t>
      </w:r>
    </w:p>
    <w:p w14:paraId="324774A8" w14:textId="77777777" w:rsidR="000D5779" w:rsidRPr="009264DB" w:rsidRDefault="000D5779" w:rsidP="000D5779">
      <w:pPr>
        <w:pStyle w:val="Akapitzlist"/>
        <w:numPr>
          <w:ilvl w:val="0"/>
          <w:numId w:val="461"/>
        </w:numPr>
        <w:suppressAutoHyphens/>
        <w:spacing w:before="0" w:after="160" w:line="276" w:lineRule="auto"/>
        <w:jc w:val="both"/>
        <w:rPr>
          <w:rFonts w:ascii="Times New Roman" w:hAnsi="Times New Roman"/>
        </w:rPr>
      </w:pPr>
      <w:r w:rsidRPr="009264DB">
        <w:rPr>
          <w:rFonts w:ascii="Times New Roman" w:hAnsi="Times New Roman"/>
        </w:rPr>
        <w:t>detekcji anomalii w komunikacji sieciowej,</w:t>
      </w:r>
    </w:p>
    <w:p w14:paraId="7A532CF7" w14:textId="77777777" w:rsidR="000D5779" w:rsidRPr="009264DB" w:rsidRDefault="000D5779" w:rsidP="000D5779">
      <w:pPr>
        <w:pStyle w:val="Akapitzlist"/>
        <w:numPr>
          <w:ilvl w:val="0"/>
          <w:numId w:val="461"/>
        </w:numPr>
        <w:suppressAutoHyphens/>
        <w:spacing w:before="0" w:after="160" w:line="276" w:lineRule="auto"/>
        <w:jc w:val="both"/>
        <w:rPr>
          <w:rFonts w:ascii="Times New Roman" w:hAnsi="Times New Roman"/>
        </w:rPr>
      </w:pPr>
      <w:r w:rsidRPr="009264DB">
        <w:rPr>
          <w:rFonts w:ascii="Times New Roman" w:hAnsi="Times New Roman"/>
        </w:rPr>
        <w:t>analizy zdarzeń bezpieczeństwa infrastruktury OT.</w:t>
      </w:r>
    </w:p>
    <w:p w14:paraId="63F0FB10" w14:textId="77777777" w:rsidR="000D5779" w:rsidRPr="009264DB" w:rsidRDefault="000D5779" w:rsidP="000D5779">
      <w:pPr>
        <w:pStyle w:val="Akapitzlist"/>
        <w:numPr>
          <w:ilvl w:val="0"/>
          <w:numId w:val="460"/>
        </w:numPr>
        <w:suppressAutoHyphens/>
        <w:spacing w:before="0" w:after="160" w:line="276" w:lineRule="auto"/>
        <w:jc w:val="both"/>
        <w:rPr>
          <w:rFonts w:ascii="Times New Roman" w:hAnsi="Times New Roman"/>
        </w:rPr>
      </w:pPr>
      <w:r w:rsidRPr="009264DB">
        <w:rPr>
          <w:rFonts w:ascii="Times New Roman" w:hAnsi="Times New Roman"/>
        </w:rPr>
        <w:t>Analiza musi obejmować w szczególności:</w:t>
      </w:r>
    </w:p>
    <w:p w14:paraId="2EDC6E0E" w14:textId="77777777" w:rsidR="000D5779" w:rsidRPr="009264DB" w:rsidRDefault="000D5779" w:rsidP="000D5779">
      <w:pPr>
        <w:pStyle w:val="Akapitzlist"/>
        <w:numPr>
          <w:ilvl w:val="0"/>
          <w:numId w:val="462"/>
        </w:numPr>
        <w:suppressAutoHyphens/>
        <w:spacing w:before="0" w:after="160" w:line="276" w:lineRule="auto"/>
        <w:jc w:val="both"/>
        <w:rPr>
          <w:rFonts w:ascii="Times New Roman" w:hAnsi="Times New Roman"/>
        </w:rPr>
      </w:pPr>
      <w:r w:rsidRPr="009264DB">
        <w:rPr>
          <w:rFonts w:ascii="Times New Roman" w:hAnsi="Times New Roman"/>
        </w:rPr>
        <w:t>korelację zdarzeń bezpieczeństwa,</w:t>
      </w:r>
    </w:p>
    <w:p w14:paraId="5976CF60" w14:textId="77777777" w:rsidR="000D5779" w:rsidRPr="009264DB" w:rsidRDefault="000D5779" w:rsidP="000D5779">
      <w:pPr>
        <w:pStyle w:val="Akapitzlist"/>
        <w:numPr>
          <w:ilvl w:val="0"/>
          <w:numId w:val="462"/>
        </w:numPr>
        <w:suppressAutoHyphens/>
        <w:spacing w:before="0" w:after="160" w:line="276" w:lineRule="auto"/>
        <w:jc w:val="both"/>
        <w:rPr>
          <w:rFonts w:ascii="Times New Roman" w:hAnsi="Times New Roman"/>
        </w:rPr>
      </w:pPr>
      <w:r w:rsidRPr="009264DB">
        <w:rPr>
          <w:rFonts w:ascii="Times New Roman" w:hAnsi="Times New Roman"/>
        </w:rPr>
        <w:t>analizę komunikacji pomiędzy zasobami infrastruktury,</w:t>
      </w:r>
    </w:p>
    <w:p w14:paraId="3DFE69DF" w14:textId="77777777" w:rsidR="000D5779" w:rsidRPr="009264DB" w:rsidRDefault="000D5779" w:rsidP="000D5779">
      <w:pPr>
        <w:pStyle w:val="Akapitzlist"/>
        <w:numPr>
          <w:ilvl w:val="0"/>
          <w:numId w:val="462"/>
        </w:numPr>
        <w:suppressAutoHyphens/>
        <w:spacing w:before="0" w:after="160" w:line="276" w:lineRule="auto"/>
        <w:jc w:val="both"/>
        <w:rPr>
          <w:rFonts w:ascii="Times New Roman" w:hAnsi="Times New Roman"/>
        </w:rPr>
      </w:pPr>
      <w:r w:rsidRPr="009264DB">
        <w:rPr>
          <w:rFonts w:ascii="Times New Roman" w:hAnsi="Times New Roman"/>
        </w:rPr>
        <w:t>analizę relacji komunikacyjnych pomiędzy strefami bezpieczeństwa.</w:t>
      </w:r>
    </w:p>
    <w:p w14:paraId="64305B3D"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rPr>
        <w:t xml:space="preserve"> Analiza architektury sieci</w:t>
      </w:r>
    </w:p>
    <w:p w14:paraId="2E291B16" w14:textId="77777777" w:rsidR="000D5779" w:rsidRPr="009264DB" w:rsidRDefault="000D5779" w:rsidP="000D5779">
      <w:pPr>
        <w:pStyle w:val="Akapitzlist"/>
        <w:numPr>
          <w:ilvl w:val="0"/>
          <w:numId w:val="463"/>
        </w:numPr>
        <w:suppressAutoHyphens/>
        <w:spacing w:before="0" w:after="160" w:line="276" w:lineRule="auto"/>
        <w:jc w:val="both"/>
        <w:rPr>
          <w:rFonts w:ascii="Times New Roman" w:hAnsi="Times New Roman"/>
        </w:rPr>
      </w:pPr>
      <w:r w:rsidRPr="009264DB">
        <w:rPr>
          <w:rFonts w:ascii="Times New Roman" w:hAnsi="Times New Roman"/>
        </w:rPr>
        <w:t>W ramach testów bezpieczeństwa wykonawca zobowiązany jest do przeprowadzenia analizy architektury infrastruktury sieciowej OT obejmującej w szczególności:</w:t>
      </w:r>
    </w:p>
    <w:p w14:paraId="7A00F25B" w14:textId="77777777" w:rsidR="000D5779" w:rsidRPr="009264DB" w:rsidRDefault="000D5779" w:rsidP="000D5779">
      <w:pPr>
        <w:pStyle w:val="Akapitzlist"/>
        <w:numPr>
          <w:ilvl w:val="0"/>
          <w:numId w:val="464"/>
        </w:numPr>
        <w:suppressAutoHyphens/>
        <w:spacing w:before="0" w:after="160" w:line="276" w:lineRule="auto"/>
        <w:jc w:val="both"/>
        <w:rPr>
          <w:rFonts w:ascii="Times New Roman" w:hAnsi="Times New Roman"/>
        </w:rPr>
      </w:pPr>
      <w:r w:rsidRPr="009264DB">
        <w:rPr>
          <w:rFonts w:ascii="Times New Roman" w:hAnsi="Times New Roman"/>
        </w:rPr>
        <w:t>identyfikację stref bezpieczeństwa infrastruktury przemysłowej,</w:t>
      </w:r>
    </w:p>
    <w:p w14:paraId="115E8552" w14:textId="77777777" w:rsidR="000D5779" w:rsidRPr="009264DB" w:rsidRDefault="000D5779" w:rsidP="000D5779">
      <w:pPr>
        <w:pStyle w:val="Akapitzlist"/>
        <w:numPr>
          <w:ilvl w:val="0"/>
          <w:numId w:val="464"/>
        </w:numPr>
        <w:suppressAutoHyphens/>
        <w:spacing w:before="0" w:after="160" w:line="276" w:lineRule="auto"/>
        <w:jc w:val="both"/>
        <w:rPr>
          <w:rFonts w:ascii="Times New Roman" w:hAnsi="Times New Roman"/>
        </w:rPr>
      </w:pPr>
      <w:r w:rsidRPr="009264DB">
        <w:rPr>
          <w:rFonts w:ascii="Times New Roman" w:hAnsi="Times New Roman"/>
        </w:rPr>
        <w:t>analizę segmentacji sieci,</w:t>
      </w:r>
    </w:p>
    <w:p w14:paraId="722D62CB" w14:textId="77777777" w:rsidR="000D5779" w:rsidRPr="009264DB" w:rsidRDefault="000D5779" w:rsidP="000D5779">
      <w:pPr>
        <w:pStyle w:val="Akapitzlist"/>
        <w:numPr>
          <w:ilvl w:val="0"/>
          <w:numId w:val="464"/>
        </w:numPr>
        <w:suppressAutoHyphens/>
        <w:spacing w:before="0" w:after="160" w:line="276" w:lineRule="auto"/>
        <w:jc w:val="both"/>
        <w:rPr>
          <w:rFonts w:ascii="Times New Roman" w:hAnsi="Times New Roman"/>
        </w:rPr>
      </w:pPr>
      <w:r w:rsidRPr="009264DB">
        <w:rPr>
          <w:rFonts w:ascii="Times New Roman" w:hAnsi="Times New Roman"/>
        </w:rPr>
        <w:t>analizę komunikacji pomiędzy strefami infrastruktury,</w:t>
      </w:r>
    </w:p>
    <w:p w14:paraId="5233F4F0" w14:textId="77777777" w:rsidR="000D5779" w:rsidRPr="009264DB" w:rsidRDefault="000D5779" w:rsidP="000D5779">
      <w:pPr>
        <w:pStyle w:val="Akapitzlist"/>
        <w:numPr>
          <w:ilvl w:val="0"/>
          <w:numId w:val="464"/>
        </w:numPr>
        <w:suppressAutoHyphens/>
        <w:spacing w:before="0" w:after="160" w:line="276" w:lineRule="auto"/>
        <w:jc w:val="both"/>
        <w:rPr>
          <w:rFonts w:ascii="Times New Roman" w:hAnsi="Times New Roman"/>
        </w:rPr>
      </w:pPr>
      <w:r w:rsidRPr="009264DB">
        <w:rPr>
          <w:rFonts w:ascii="Times New Roman" w:hAnsi="Times New Roman"/>
        </w:rPr>
        <w:t>analizę połączeń pomiędzy siecią OT, siecią IT oraz systemami zewnętrznymi.</w:t>
      </w:r>
    </w:p>
    <w:p w14:paraId="2E488A4F"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rPr>
        <w:t xml:space="preserve"> Analiza konfiguracji urządzeń infrastruktury</w:t>
      </w:r>
    </w:p>
    <w:p w14:paraId="2FEEBA7D" w14:textId="77777777" w:rsidR="000D5779" w:rsidRPr="009264DB" w:rsidRDefault="000D5779" w:rsidP="000D5779">
      <w:pPr>
        <w:pStyle w:val="Akapitzlist"/>
        <w:numPr>
          <w:ilvl w:val="0"/>
          <w:numId w:val="465"/>
        </w:numPr>
        <w:suppressAutoHyphens/>
        <w:spacing w:before="0" w:after="160" w:line="276" w:lineRule="auto"/>
        <w:jc w:val="both"/>
        <w:rPr>
          <w:rFonts w:ascii="Times New Roman" w:hAnsi="Times New Roman"/>
        </w:rPr>
      </w:pPr>
      <w:r w:rsidRPr="009264DB">
        <w:rPr>
          <w:rFonts w:ascii="Times New Roman" w:hAnsi="Times New Roman"/>
        </w:rPr>
        <w:t>Testy bezpieczeństwa muszą obejmować analizę konfiguracji urządzeń infrastruktury sieciowej OT, w szczególności:</w:t>
      </w:r>
    </w:p>
    <w:p w14:paraId="74751351" w14:textId="77777777" w:rsidR="000D5779" w:rsidRPr="009264DB" w:rsidRDefault="000D5779" w:rsidP="000D5779">
      <w:pPr>
        <w:pStyle w:val="Akapitzlist"/>
        <w:numPr>
          <w:ilvl w:val="0"/>
          <w:numId w:val="466"/>
        </w:numPr>
        <w:suppressAutoHyphens/>
        <w:spacing w:before="0" w:after="160" w:line="276" w:lineRule="auto"/>
        <w:jc w:val="both"/>
        <w:rPr>
          <w:rFonts w:ascii="Times New Roman" w:hAnsi="Times New Roman"/>
        </w:rPr>
      </w:pPr>
      <w:r w:rsidRPr="009264DB">
        <w:rPr>
          <w:rFonts w:ascii="Times New Roman" w:hAnsi="Times New Roman"/>
        </w:rPr>
        <w:t>konfiguracji mechanizmów filtracji ruchu,</w:t>
      </w:r>
    </w:p>
    <w:p w14:paraId="4A72F652" w14:textId="77777777" w:rsidR="000D5779" w:rsidRPr="009264DB" w:rsidRDefault="000D5779" w:rsidP="000D5779">
      <w:pPr>
        <w:pStyle w:val="Akapitzlist"/>
        <w:numPr>
          <w:ilvl w:val="0"/>
          <w:numId w:val="466"/>
        </w:numPr>
        <w:suppressAutoHyphens/>
        <w:spacing w:before="0" w:after="160" w:line="276" w:lineRule="auto"/>
        <w:jc w:val="both"/>
        <w:rPr>
          <w:rFonts w:ascii="Times New Roman" w:hAnsi="Times New Roman"/>
        </w:rPr>
      </w:pPr>
      <w:r w:rsidRPr="009264DB">
        <w:rPr>
          <w:rFonts w:ascii="Times New Roman" w:hAnsi="Times New Roman"/>
        </w:rPr>
        <w:t>konfiguracji reguł firewall,</w:t>
      </w:r>
    </w:p>
    <w:p w14:paraId="37609735" w14:textId="77777777" w:rsidR="000D5779" w:rsidRPr="009264DB" w:rsidRDefault="000D5779" w:rsidP="000D5779">
      <w:pPr>
        <w:pStyle w:val="Akapitzlist"/>
        <w:numPr>
          <w:ilvl w:val="0"/>
          <w:numId w:val="466"/>
        </w:numPr>
        <w:suppressAutoHyphens/>
        <w:spacing w:before="0" w:after="160" w:line="276" w:lineRule="auto"/>
        <w:jc w:val="both"/>
        <w:rPr>
          <w:rFonts w:ascii="Times New Roman" w:hAnsi="Times New Roman"/>
        </w:rPr>
      </w:pPr>
      <w:r w:rsidRPr="009264DB">
        <w:rPr>
          <w:rFonts w:ascii="Times New Roman" w:hAnsi="Times New Roman"/>
        </w:rPr>
        <w:t>konfiguracji mechanizmów kontroli dostępu,</w:t>
      </w:r>
    </w:p>
    <w:p w14:paraId="0F95A9EB" w14:textId="77777777" w:rsidR="000D5779" w:rsidRPr="009264DB" w:rsidRDefault="000D5779" w:rsidP="000D5779">
      <w:pPr>
        <w:pStyle w:val="Akapitzlist"/>
        <w:numPr>
          <w:ilvl w:val="0"/>
          <w:numId w:val="466"/>
        </w:numPr>
        <w:suppressAutoHyphens/>
        <w:spacing w:before="0" w:after="160" w:line="276" w:lineRule="auto"/>
        <w:jc w:val="both"/>
        <w:rPr>
          <w:rFonts w:ascii="Times New Roman" w:hAnsi="Times New Roman"/>
        </w:rPr>
      </w:pPr>
      <w:r w:rsidRPr="009264DB">
        <w:rPr>
          <w:rFonts w:ascii="Times New Roman" w:hAnsi="Times New Roman"/>
        </w:rPr>
        <w:t>konfiguracji mechanizmów segmentacji sieci.</w:t>
      </w:r>
    </w:p>
    <w:p w14:paraId="7BA451CB"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rPr>
        <w:t xml:space="preserve"> Ochrona procesu technologicznego</w:t>
      </w:r>
    </w:p>
    <w:p w14:paraId="69E2C624" w14:textId="77777777" w:rsidR="000D5779" w:rsidRPr="009264DB" w:rsidRDefault="000D5779" w:rsidP="000D5779">
      <w:pPr>
        <w:pStyle w:val="Akapitzlist"/>
        <w:numPr>
          <w:ilvl w:val="0"/>
          <w:numId w:val="467"/>
        </w:numPr>
        <w:suppressAutoHyphens/>
        <w:spacing w:before="0" w:after="160" w:line="276" w:lineRule="auto"/>
        <w:jc w:val="both"/>
        <w:rPr>
          <w:rFonts w:ascii="Times New Roman" w:hAnsi="Times New Roman"/>
        </w:rPr>
      </w:pPr>
      <w:r w:rsidRPr="009264DB">
        <w:rPr>
          <w:rFonts w:ascii="Times New Roman" w:hAnsi="Times New Roman"/>
        </w:rPr>
        <w:t>W trakcie realizacji testów bezpieczeństwa wykonawca zobowiązany jest zapewnić, że prowadzone działania nie spowodują:</w:t>
      </w:r>
    </w:p>
    <w:p w14:paraId="3BD83469" w14:textId="77777777" w:rsidR="000D5779" w:rsidRPr="009264DB" w:rsidRDefault="000D5779" w:rsidP="000D5779">
      <w:pPr>
        <w:pStyle w:val="Akapitzlist"/>
        <w:numPr>
          <w:ilvl w:val="0"/>
          <w:numId w:val="468"/>
        </w:numPr>
        <w:suppressAutoHyphens/>
        <w:spacing w:before="0" w:after="160" w:line="276" w:lineRule="auto"/>
        <w:jc w:val="both"/>
        <w:rPr>
          <w:rFonts w:ascii="Times New Roman" w:hAnsi="Times New Roman"/>
        </w:rPr>
      </w:pPr>
      <w:r w:rsidRPr="009264DB">
        <w:rPr>
          <w:rFonts w:ascii="Times New Roman" w:hAnsi="Times New Roman"/>
        </w:rPr>
        <w:t>zakłócenia komunikacji pomiędzy urządzeniami przemysłowymi,</w:t>
      </w:r>
    </w:p>
    <w:p w14:paraId="705F781C" w14:textId="77777777" w:rsidR="000D5779" w:rsidRPr="009264DB" w:rsidRDefault="000D5779" w:rsidP="000D5779">
      <w:pPr>
        <w:pStyle w:val="Akapitzlist"/>
        <w:numPr>
          <w:ilvl w:val="0"/>
          <w:numId w:val="468"/>
        </w:numPr>
        <w:suppressAutoHyphens/>
        <w:spacing w:before="0" w:after="160" w:line="276" w:lineRule="auto"/>
        <w:jc w:val="both"/>
        <w:rPr>
          <w:rFonts w:ascii="Times New Roman" w:hAnsi="Times New Roman"/>
        </w:rPr>
      </w:pPr>
      <w:r w:rsidRPr="009264DB">
        <w:rPr>
          <w:rFonts w:ascii="Times New Roman" w:hAnsi="Times New Roman"/>
        </w:rPr>
        <w:t>ingerencji w pracę systemów sterowania,</w:t>
      </w:r>
    </w:p>
    <w:p w14:paraId="198FAD74" w14:textId="77777777" w:rsidR="000D5779" w:rsidRPr="009264DB" w:rsidRDefault="000D5779" w:rsidP="000D5779">
      <w:pPr>
        <w:pStyle w:val="Akapitzlist"/>
        <w:numPr>
          <w:ilvl w:val="0"/>
          <w:numId w:val="468"/>
        </w:numPr>
        <w:suppressAutoHyphens/>
        <w:spacing w:before="0" w:after="160" w:line="276" w:lineRule="auto"/>
        <w:jc w:val="both"/>
        <w:rPr>
          <w:rFonts w:ascii="Times New Roman" w:hAnsi="Times New Roman"/>
        </w:rPr>
      </w:pPr>
      <w:r w:rsidRPr="009264DB">
        <w:rPr>
          <w:rFonts w:ascii="Times New Roman" w:hAnsi="Times New Roman"/>
        </w:rPr>
        <w:t>wpływu na ciągłość pracy procesów technologicznych.</w:t>
      </w:r>
    </w:p>
    <w:p w14:paraId="37FE088B" w14:textId="77777777" w:rsidR="000D5779" w:rsidRPr="009264DB" w:rsidRDefault="000D5779" w:rsidP="000D5779">
      <w:pPr>
        <w:pStyle w:val="Akapitzlist"/>
        <w:numPr>
          <w:ilvl w:val="0"/>
          <w:numId w:val="467"/>
        </w:numPr>
        <w:suppressAutoHyphens/>
        <w:spacing w:before="0" w:after="160" w:line="276" w:lineRule="auto"/>
        <w:jc w:val="both"/>
        <w:rPr>
          <w:rFonts w:ascii="Times New Roman" w:hAnsi="Times New Roman"/>
        </w:rPr>
      </w:pPr>
      <w:r w:rsidRPr="009264DB">
        <w:rPr>
          <w:rFonts w:ascii="Times New Roman" w:hAnsi="Times New Roman"/>
        </w:rPr>
        <w:t>Testy bezpieczeństwa muszą być prowadzone w sposób nienaruszający deterministycznego charakteru komunikacji przemysłowej.</w:t>
      </w:r>
    </w:p>
    <w:p w14:paraId="279A8853"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rPr>
        <w:t xml:space="preserve"> Raport z testów</w:t>
      </w:r>
    </w:p>
    <w:p w14:paraId="6E6CAB18" w14:textId="77777777" w:rsidR="000D5779" w:rsidRPr="009264DB" w:rsidRDefault="000D5779" w:rsidP="000D5779">
      <w:pPr>
        <w:pStyle w:val="Akapitzlist"/>
        <w:numPr>
          <w:ilvl w:val="0"/>
          <w:numId w:val="469"/>
        </w:numPr>
        <w:suppressAutoHyphens/>
        <w:spacing w:before="0" w:after="160" w:line="276" w:lineRule="auto"/>
        <w:jc w:val="both"/>
        <w:rPr>
          <w:rFonts w:ascii="Times New Roman" w:hAnsi="Times New Roman"/>
        </w:rPr>
      </w:pPr>
      <w:r w:rsidRPr="009264DB">
        <w:rPr>
          <w:rFonts w:ascii="Times New Roman" w:hAnsi="Times New Roman"/>
        </w:rPr>
        <w:t>Wyniki przeprowadzonych testów bezpieczeństwa muszą zostać przedstawione w formie raportu zawierającego co najmniej:</w:t>
      </w:r>
    </w:p>
    <w:p w14:paraId="59ECBAD8" w14:textId="77777777" w:rsidR="000D5779" w:rsidRPr="009264DB" w:rsidRDefault="000D5779" w:rsidP="000D5779">
      <w:pPr>
        <w:pStyle w:val="Akapitzlist"/>
        <w:numPr>
          <w:ilvl w:val="0"/>
          <w:numId w:val="470"/>
        </w:numPr>
        <w:suppressAutoHyphens/>
        <w:spacing w:before="0" w:after="160" w:line="276" w:lineRule="auto"/>
        <w:jc w:val="both"/>
        <w:rPr>
          <w:rFonts w:ascii="Times New Roman" w:hAnsi="Times New Roman"/>
        </w:rPr>
      </w:pPr>
      <w:r w:rsidRPr="009264DB">
        <w:rPr>
          <w:rFonts w:ascii="Times New Roman" w:hAnsi="Times New Roman"/>
        </w:rPr>
        <w:t>opis architektury infrastruktury sieciowej,</w:t>
      </w:r>
    </w:p>
    <w:p w14:paraId="69C8C583" w14:textId="77777777" w:rsidR="000D5779" w:rsidRPr="009264DB" w:rsidRDefault="000D5779" w:rsidP="000D5779">
      <w:pPr>
        <w:pStyle w:val="Akapitzlist"/>
        <w:numPr>
          <w:ilvl w:val="0"/>
          <w:numId w:val="470"/>
        </w:numPr>
        <w:suppressAutoHyphens/>
        <w:spacing w:before="0" w:after="160" w:line="276" w:lineRule="auto"/>
        <w:jc w:val="both"/>
        <w:rPr>
          <w:rFonts w:ascii="Times New Roman" w:hAnsi="Times New Roman"/>
        </w:rPr>
      </w:pPr>
      <w:r w:rsidRPr="009264DB">
        <w:rPr>
          <w:rFonts w:ascii="Times New Roman" w:hAnsi="Times New Roman"/>
        </w:rPr>
        <w:t>identyfikację zidentyfikowanych podatności i ryzyk,</w:t>
      </w:r>
    </w:p>
    <w:p w14:paraId="564E12A6" w14:textId="77777777" w:rsidR="000D5779" w:rsidRPr="009264DB" w:rsidRDefault="000D5779" w:rsidP="000D5779">
      <w:pPr>
        <w:pStyle w:val="Akapitzlist"/>
        <w:numPr>
          <w:ilvl w:val="0"/>
          <w:numId w:val="470"/>
        </w:numPr>
        <w:suppressAutoHyphens/>
        <w:spacing w:before="0" w:after="160" w:line="276" w:lineRule="auto"/>
        <w:jc w:val="both"/>
        <w:rPr>
          <w:rFonts w:ascii="Times New Roman" w:hAnsi="Times New Roman"/>
        </w:rPr>
      </w:pPr>
      <w:r w:rsidRPr="009264DB">
        <w:rPr>
          <w:rFonts w:ascii="Times New Roman" w:hAnsi="Times New Roman"/>
        </w:rPr>
        <w:t>ocenę poziomu ryzyka dla poszczególnych zasobów infrastruktury,</w:t>
      </w:r>
    </w:p>
    <w:p w14:paraId="0C2E3EE7" w14:textId="77777777" w:rsidR="000D5779" w:rsidRPr="009264DB" w:rsidRDefault="000D5779" w:rsidP="000D5779">
      <w:pPr>
        <w:pStyle w:val="Akapitzlist"/>
        <w:numPr>
          <w:ilvl w:val="0"/>
          <w:numId w:val="470"/>
        </w:numPr>
        <w:suppressAutoHyphens/>
        <w:spacing w:before="0" w:after="160" w:line="276" w:lineRule="auto"/>
        <w:jc w:val="both"/>
        <w:rPr>
          <w:rFonts w:ascii="Times New Roman" w:hAnsi="Times New Roman"/>
        </w:rPr>
      </w:pPr>
      <w:r w:rsidRPr="009264DB">
        <w:rPr>
          <w:rFonts w:ascii="Times New Roman" w:hAnsi="Times New Roman"/>
        </w:rPr>
        <w:t>rekomendacje działań korygujących,</w:t>
      </w:r>
    </w:p>
    <w:p w14:paraId="652FDA2A" w14:textId="77777777" w:rsidR="000D5779" w:rsidRPr="009264DB" w:rsidRDefault="000D5779" w:rsidP="000D5779">
      <w:pPr>
        <w:pStyle w:val="Akapitzlist"/>
        <w:numPr>
          <w:ilvl w:val="0"/>
          <w:numId w:val="470"/>
        </w:numPr>
        <w:suppressAutoHyphens/>
        <w:spacing w:before="0" w:after="160" w:line="276" w:lineRule="auto"/>
        <w:jc w:val="both"/>
        <w:rPr>
          <w:rFonts w:ascii="Times New Roman" w:hAnsi="Times New Roman"/>
        </w:rPr>
      </w:pPr>
      <w:r w:rsidRPr="009264DB">
        <w:rPr>
          <w:rFonts w:ascii="Times New Roman" w:hAnsi="Times New Roman"/>
        </w:rPr>
        <w:lastRenderedPageBreak/>
        <w:t>priorytety realizacji działań naprawczych.</w:t>
      </w:r>
    </w:p>
    <w:p w14:paraId="77D16A93" w14:textId="77777777" w:rsidR="000D5779" w:rsidRPr="009264DB" w:rsidRDefault="000D5779" w:rsidP="000D5779">
      <w:pPr>
        <w:pStyle w:val="Akapitzlist"/>
        <w:numPr>
          <w:ilvl w:val="1"/>
          <w:numId w:val="454"/>
        </w:numPr>
        <w:suppressAutoHyphens/>
        <w:spacing w:before="0" w:after="160" w:line="276" w:lineRule="auto"/>
        <w:jc w:val="both"/>
        <w:rPr>
          <w:rFonts w:ascii="Times New Roman" w:hAnsi="Times New Roman"/>
        </w:rPr>
      </w:pPr>
      <w:r w:rsidRPr="009264DB">
        <w:rPr>
          <w:rFonts w:ascii="Times New Roman" w:hAnsi="Times New Roman"/>
          <w:b/>
          <w:bCs/>
        </w:rPr>
        <w:t xml:space="preserve"> </w:t>
      </w:r>
      <w:r w:rsidRPr="009264DB">
        <w:rPr>
          <w:rFonts w:ascii="Times New Roman" w:hAnsi="Times New Roman"/>
        </w:rPr>
        <w:t>Osoby wykonujące testy</w:t>
      </w:r>
    </w:p>
    <w:p w14:paraId="37F28A21" w14:textId="77777777" w:rsidR="000D5779" w:rsidRPr="009264DB" w:rsidRDefault="000D5779" w:rsidP="000D5779">
      <w:pPr>
        <w:pStyle w:val="Akapitzlist"/>
        <w:numPr>
          <w:ilvl w:val="0"/>
          <w:numId w:val="471"/>
        </w:numPr>
        <w:suppressAutoHyphens/>
        <w:spacing w:before="0" w:after="160" w:line="276" w:lineRule="auto"/>
        <w:jc w:val="both"/>
        <w:rPr>
          <w:rFonts w:ascii="Times New Roman" w:hAnsi="Times New Roman"/>
        </w:rPr>
      </w:pPr>
      <w:r w:rsidRPr="009264DB">
        <w:rPr>
          <w:rFonts w:ascii="Times New Roman" w:hAnsi="Times New Roman"/>
        </w:rPr>
        <w:t>Wymagane jest aby osoby przeprowadzające testy legitymowały się certyfikatami wydanymi przez producenta wdrożonego systemu cyberbezpieczeństwa OT – SIEM/IDS i wdrożonych urządzeń bezpieczeństwa OT.</w:t>
      </w:r>
    </w:p>
    <w:p w14:paraId="6EA9F039" w14:textId="77777777" w:rsidR="000D5779" w:rsidRPr="009264DB" w:rsidRDefault="000D5779" w:rsidP="000D5779">
      <w:pPr>
        <w:pStyle w:val="Akapitzlist"/>
        <w:numPr>
          <w:ilvl w:val="0"/>
          <w:numId w:val="471"/>
        </w:numPr>
        <w:suppressAutoHyphens/>
        <w:spacing w:before="0" w:after="160" w:line="276" w:lineRule="auto"/>
        <w:jc w:val="both"/>
        <w:rPr>
          <w:rFonts w:ascii="Times New Roman" w:hAnsi="Times New Roman"/>
        </w:rPr>
      </w:pPr>
      <w:r w:rsidRPr="009264DB">
        <w:rPr>
          <w:rFonts w:ascii="Times New Roman" w:hAnsi="Times New Roman"/>
        </w:rPr>
        <w:t>Certyfikaty muszą być równoważne z poziomami CCNP lub CCIE, CCNP Security, CCNA Industrial, Ethical Hacking</w:t>
      </w:r>
    </w:p>
    <w:p w14:paraId="0871AB8E" w14:textId="77777777" w:rsidR="000D5779" w:rsidRPr="009264DB" w:rsidRDefault="000D5779" w:rsidP="000D5779">
      <w:pPr>
        <w:pStyle w:val="Akapitzlist"/>
        <w:numPr>
          <w:ilvl w:val="0"/>
          <w:numId w:val="471"/>
        </w:numPr>
        <w:suppressAutoHyphens/>
        <w:spacing w:before="0" w:after="160" w:line="276" w:lineRule="auto"/>
        <w:jc w:val="both"/>
        <w:rPr>
          <w:rFonts w:ascii="Times New Roman" w:hAnsi="Times New Roman"/>
        </w:rPr>
      </w:pPr>
      <w:r w:rsidRPr="009264DB">
        <w:rPr>
          <w:rFonts w:ascii="Times New Roman" w:hAnsi="Times New Roman"/>
        </w:rPr>
        <w:t>Osoby przeprowadzające testy muszą posiadać aktualny certyfikat na poziomie Industrial Cybersecurity Expert, który w zakresie egzaminów obejmował minimum</w:t>
      </w:r>
    </w:p>
    <w:p w14:paraId="0BCF08FB" w14:textId="77777777" w:rsidR="000D5779" w:rsidRPr="009264DB" w:rsidRDefault="000D5779" w:rsidP="000D5779">
      <w:pPr>
        <w:pStyle w:val="Akapitzlist"/>
        <w:numPr>
          <w:ilvl w:val="0"/>
          <w:numId w:val="472"/>
        </w:numPr>
        <w:suppressAutoHyphens/>
        <w:spacing w:before="0" w:after="160" w:line="276" w:lineRule="auto"/>
        <w:jc w:val="both"/>
        <w:rPr>
          <w:rFonts w:ascii="Times New Roman" w:hAnsi="Times New Roman"/>
        </w:rPr>
      </w:pPr>
      <w:r w:rsidRPr="009264DB">
        <w:rPr>
          <w:rFonts w:ascii="Times New Roman" w:hAnsi="Times New Roman"/>
        </w:rPr>
        <w:t>Tematyka egzaminów certyfikacyjnych</w:t>
      </w:r>
    </w:p>
    <w:p w14:paraId="209846F9"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ICS</w:t>
      </w:r>
    </w:p>
    <w:p w14:paraId="0CE7845E"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Procesy</w:t>
      </w:r>
    </w:p>
    <w:p w14:paraId="28CDCFAF"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Role</w:t>
      </w:r>
    </w:p>
    <w:p w14:paraId="7AA535A0"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Model Purdue.</w:t>
      </w:r>
    </w:p>
    <w:p w14:paraId="2F073F26"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Omówienie warstw modelu</w:t>
      </w:r>
    </w:p>
    <w:p w14:paraId="440E70BE"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Charakterystyka komponentów warstw modelu</w:t>
      </w:r>
    </w:p>
    <w:p w14:paraId="7907FDF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Strefy bezpieczeństwa</w:t>
      </w:r>
    </w:p>
    <w:p w14:paraId="42A7D25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Zasady komunikacji</w:t>
      </w:r>
    </w:p>
    <w:p w14:paraId="3B3E129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Architektura komponentów</w:t>
      </w:r>
    </w:p>
    <w:p w14:paraId="575B749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Architektura sieci</w:t>
      </w:r>
    </w:p>
    <w:p w14:paraId="6A954B07"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Obiekty w Puredue model:</w:t>
      </w:r>
    </w:p>
    <w:p w14:paraId="7C6C3AE2"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Kontrolery</w:t>
      </w:r>
    </w:p>
    <w:p w14:paraId="5F1BED28"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Urządzenia polowe</w:t>
      </w:r>
    </w:p>
    <w:p w14:paraId="4D65F784"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Serowniki</w:t>
      </w:r>
    </w:p>
    <w:p w14:paraId="5BD55094"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HMI</w:t>
      </w:r>
    </w:p>
    <w:p w14:paraId="21811E80"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Historian</w:t>
      </w:r>
    </w:p>
    <w:p w14:paraId="717BDB14"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Serwery alarmowe</w:t>
      </w:r>
    </w:p>
    <w:p w14:paraId="37909284"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Aplikacje specjalistyczne</w:t>
      </w:r>
    </w:p>
    <w:p w14:paraId="40519C5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Serwery główne i nadrzędne</w:t>
      </w:r>
    </w:p>
    <w:p w14:paraId="15E83710"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Nastawnie</w:t>
      </w:r>
    </w:p>
    <w:p w14:paraId="089518C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Zakłady przemysłowe</w:t>
      </w:r>
    </w:p>
    <w:p w14:paraId="5AE4A4C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SCADA</w:t>
      </w:r>
    </w:p>
    <w:p w14:paraId="1092EE6B"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Strefy zdemilitaryzowane i punkty styku</w:t>
      </w:r>
    </w:p>
    <w:p w14:paraId="6FD13D35"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Projektowanie architektury systemów zgodnych z modelem Purdue.</w:t>
      </w:r>
    </w:p>
    <w:p w14:paraId="49261F40"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Ocena zgodności systemów oraz komponentów ze standardem IEC 62443</w:t>
      </w:r>
    </w:p>
    <w:p w14:paraId="5689C3F9"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Definiowanie stref bezpieczeństwa oraz kanałów komunikacyjnych.</w:t>
      </w:r>
    </w:p>
    <w:p w14:paraId="7E300C9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Charakterystyka stref bezpieczeństwa</w:t>
      </w:r>
    </w:p>
    <w:p w14:paraId="14609EC2"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Definicja kanałów komunikacyjnych</w:t>
      </w:r>
    </w:p>
    <w:p w14:paraId="59B7231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Punkty styku</w:t>
      </w:r>
    </w:p>
    <w:p w14:paraId="61CAD092"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Komunikacja wewnętrzna</w:t>
      </w:r>
    </w:p>
    <w:p w14:paraId="3CB0645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Komunikacja pomiędzy strefami bezpieczeństwa</w:t>
      </w:r>
    </w:p>
    <w:p w14:paraId="5606BF70"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lastRenderedPageBreak/>
        <w:t>Komunikacja zewnętrzna</w:t>
      </w:r>
    </w:p>
    <w:p w14:paraId="5BEB175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Wymiana danych z systemami nadrzędnymi</w:t>
      </w:r>
    </w:p>
    <w:p w14:paraId="64EBFEEF"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Dobór i projektowanie rozwiązań ochrony stref bezpieczeństwa.</w:t>
      </w:r>
    </w:p>
    <w:p w14:paraId="4CA000D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Agresorzy</w:t>
      </w:r>
    </w:p>
    <w:p w14:paraId="314D5F7F"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Pobudki działania agresorów</w:t>
      </w:r>
    </w:p>
    <w:p w14:paraId="00555CB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Wektory ataku</w:t>
      </w:r>
    </w:p>
    <w:p w14:paraId="65D36AB7"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Powierzchnie ataku</w:t>
      </w:r>
    </w:p>
    <w:p w14:paraId="7AB1E730"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Podatności</w:t>
      </w:r>
    </w:p>
    <w:p w14:paraId="15FF1C91"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Modele ataku</w:t>
      </w:r>
    </w:p>
    <w:p w14:paraId="76F7B187"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Modele wykorzystania luk bezpieczeństwa</w:t>
      </w:r>
    </w:p>
    <w:p w14:paraId="1762737E"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Dostęp zdalny</w:t>
      </w:r>
    </w:p>
    <w:p w14:paraId="36F56E88"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Zagrożenia bezpieczeństwa oraz powierzchnie ataków poszczególnych warstwy modelu Purdue.</w:t>
      </w:r>
    </w:p>
    <w:p w14:paraId="009E355F"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Symulacja ataków</w:t>
      </w:r>
    </w:p>
    <w:p w14:paraId="50722872"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Symulacja procesów i procedur obsługi incydentów.</w:t>
      </w:r>
    </w:p>
    <w:p w14:paraId="46867A54"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Projektowanie struktur komunikacyjnych.</w:t>
      </w:r>
    </w:p>
    <w:p w14:paraId="300FB07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Technologia Ethernet</w:t>
      </w:r>
    </w:p>
    <w:p w14:paraId="64F0EDA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Model ISO/OSI</w:t>
      </w:r>
    </w:p>
    <w:p w14:paraId="09D97975"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Model TCP/IP</w:t>
      </w:r>
    </w:p>
    <w:p w14:paraId="77153EE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Profinet</w:t>
      </w:r>
    </w:p>
    <w:p w14:paraId="051B86CE"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Modbus</w:t>
      </w:r>
    </w:p>
    <w:p w14:paraId="0C0F409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Step7</w:t>
      </w:r>
    </w:p>
    <w:p w14:paraId="402E8E38"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Protokoły ICS w komunikacji przez sieci Ethernet w oparciu o model TCP/IP</w:t>
      </w:r>
    </w:p>
    <w:p w14:paraId="5512C33F"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Protokoły utrzymania</w:t>
      </w:r>
    </w:p>
    <w:p w14:paraId="4BD93DF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Protokoły kontrolne</w:t>
      </w:r>
    </w:p>
    <w:p w14:paraId="682B5D7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Protokoły aplikacyjne</w:t>
      </w:r>
    </w:p>
    <w:p w14:paraId="62AE4AB1"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Szyfrowanie danych</w:t>
      </w:r>
    </w:p>
    <w:p w14:paraId="537450A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Szyfrowanie transmisji</w:t>
      </w:r>
    </w:p>
    <w:p w14:paraId="3047D7A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Tunelowanie protokołów</w:t>
      </w:r>
    </w:p>
    <w:p w14:paraId="4F294DE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Technologie bezprzewodowe w przemyśle</w:t>
      </w:r>
    </w:p>
    <w:p w14:paraId="7E9F6DA3"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Projektowanie systemów przemysłowych.</w:t>
      </w:r>
    </w:p>
    <w:p w14:paraId="453DFFA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ICS</w:t>
      </w:r>
    </w:p>
    <w:p w14:paraId="76865441"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DCS</w:t>
      </w:r>
    </w:p>
    <w:p w14:paraId="1A5B3B9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SCADA</w:t>
      </w:r>
    </w:p>
    <w:p w14:paraId="390A2B55"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PI</w:t>
      </w:r>
    </w:p>
    <w:p w14:paraId="562D320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Historian</w:t>
      </w:r>
    </w:p>
    <w:p w14:paraId="1EE5CBD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HMI</w:t>
      </w:r>
    </w:p>
    <w:p w14:paraId="70CA4DB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PLC</w:t>
      </w:r>
    </w:p>
    <w:p w14:paraId="1C13AE4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PCM</w:t>
      </w:r>
    </w:p>
    <w:p w14:paraId="3A10F8E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PCS</w:t>
      </w:r>
    </w:p>
    <w:p w14:paraId="3829E1CE"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Architektura struktur serwerowych</w:t>
      </w:r>
    </w:p>
    <w:p w14:paraId="39C8698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Systemy operacyjne Windows</w:t>
      </w:r>
    </w:p>
    <w:p w14:paraId="58859478"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lastRenderedPageBreak/>
        <w:t>Systemy operacyjne Linux</w:t>
      </w:r>
    </w:p>
    <w:p w14:paraId="179DA86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Systemy operacyjne UNIX</w:t>
      </w:r>
    </w:p>
    <w:p w14:paraId="1652EF22"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Architektura systemów bezpieczeństwa sieci przemysłowych.</w:t>
      </w:r>
    </w:p>
    <w:p w14:paraId="06ACB22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Firewall</w:t>
      </w:r>
    </w:p>
    <w:p w14:paraId="2A3B9B5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ZBWF</w:t>
      </w:r>
    </w:p>
    <w:p w14:paraId="4BC27D1E"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IDS</w:t>
      </w:r>
    </w:p>
    <w:p w14:paraId="7F46CA0D"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IPS</w:t>
      </w:r>
    </w:p>
    <w:p w14:paraId="59C252F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Diody danych</w:t>
      </w:r>
    </w:p>
    <w:p w14:paraId="0EF61D36"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Sondy</w:t>
      </w:r>
    </w:p>
    <w:p w14:paraId="12CB52A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Kopia ruchu</w:t>
      </w:r>
    </w:p>
    <w:p w14:paraId="1D2F50D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Analiza ruchu</w:t>
      </w:r>
    </w:p>
    <w:p w14:paraId="3B3D6FC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Kontrola dostępu</w:t>
      </w:r>
    </w:p>
    <w:p w14:paraId="3EF6AC37"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Monitoring</w:t>
      </w:r>
    </w:p>
    <w:p w14:paraId="1839A24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SIEM</w:t>
      </w:r>
    </w:p>
    <w:p w14:paraId="761377FF"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SOAR</w:t>
      </w:r>
    </w:p>
    <w:p w14:paraId="63EF7BA7"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Architektura systemów utrzymania sieci oraz systemów przemysłowych</w:t>
      </w:r>
    </w:p>
    <w:p w14:paraId="7567A5FC"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Kontrola dostępu</w:t>
      </w:r>
    </w:p>
    <w:p w14:paraId="2457991A"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Systemy kopii zapasowych</w:t>
      </w:r>
    </w:p>
    <w:p w14:paraId="4F994B4B"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Systemy odtwarzania</w:t>
      </w:r>
    </w:p>
    <w:p w14:paraId="46EA55B6"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Monitoring</w:t>
      </w:r>
    </w:p>
    <w:p w14:paraId="26E6FC50" w14:textId="77777777" w:rsidR="000D5779" w:rsidRPr="009264DB" w:rsidRDefault="000D5779" w:rsidP="000D5779">
      <w:pPr>
        <w:pStyle w:val="Akapitzlist"/>
        <w:numPr>
          <w:ilvl w:val="1"/>
          <w:numId w:val="472"/>
        </w:numPr>
        <w:suppressAutoHyphens/>
        <w:spacing w:before="0" w:after="160" w:line="276" w:lineRule="auto"/>
        <w:jc w:val="both"/>
        <w:rPr>
          <w:rFonts w:ascii="Times New Roman" w:hAnsi="Times New Roman"/>
        </w:rPr>
      </w:pPr>
      <w:r w:rsidRPr="009264DB">
        <w:rPr>
          <w:rFonts w:ascii="Times New Roman" w:hAnsi="Times New Roman"/>
        </w:rPr>
        <w:t>Rozwiązania bezpieczeństwa w infrastrukturze przemysłowej.</w:t>
      </w:r>
    </w:p>
    <w:p w14:paraId="066A50B3"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Kryptografia w przemyśle</w:t>
      </w:r>
    </w:p>
    <w:p w14:paraId="37A68904"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Typy ataków</w:t>
      </w:r>
    </w:p>
    <w:p w14:paraId="0AE33BD1"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Atak kierowany na rozwiązania przemysłowe</w:t>
      </w:r>
    </w:p>
    <w:p w14:paraId="4A7A80D7"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Zakłócenia obiektowe</w:t>
      </w:r>
    </w:p>
    <w:p w14:paraId="58AD8F9F"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Bezpieczne wykonywanie kopii zapasowych</w:t>
      </w:r>
    </w:p>
    <w:p w14:paraId="156BA699" w14:textId="77777777" w:rsidR="000D5779" w:rsidRPr="009264DB" w:rsidRDefault="000D5779" w:rsidP="000D5779">
      <w:pPr>
        <w:pStyle w:val="Akapitzlist"/>
        <w:numPr>
          <w:ilvl w:val="2"/>
          <w:numId w:val="472"/>
        </w:numPr>
        <w:suppressAutoHyphens/>
        <w:spacing w:before="0" w:after="160" w:line="276" w:lineRule="auto"/>
        <w:jc w:val="both"/>
        <w:rPr>
          <w:rFonts w:ascii="Times New Roman" w:hAnsi="Times New Roman"/>
        </w:rPr>
      </w:pPr>
      <w:r w:rsidRPr="009264DB">
        <w:rPr>
          <w:rFonts w:ascii="Times New Roman" w:hAnsi="Times New Roman"/>
        </w:rPr>
        <w:t>Bezpieczne skanowanie podatności</w:t>
      </w:r>
    </w:p>
    <w:p w14:paraId="4701033A" w14:textId="77777777" w:rsidR="002E2516" w:rsidRDefault="002E2516">
      <w:pPr>
        <w:spacing w:before="0" w:after="0" w:line="240" w:lineRule="auto"/>
        <w:rPr>
          <w:rFonts w:ascii="Times New Roman" w:hAnsi="Times New Roman"/>
        </w:rPr>
      </w:pPr>
    </w:p>
    <w:p w14:paraId="61644F19" w14:textId="77777777" w:rsidR="002E2516" w:rsidRDefault="002E2516">
      <w:pPr>
        <w:spacing w:before="0" w:after="0" w:line="240" w:lineRule="auto"/>
        <w:rPr>
          <w:rFonts w:ascii="Times New Roman" w:hAnsi="Times New Roman"/>
        </w:rPr>
      </w:pPr>
    </w:p>
    <w:p w14:paraId="67CE6F0A" w14:textId="0CE5A7D5" w:rsidR="002E2516" w:rsidRDefault="002E2516">
      <w:pPr>
        <w:spacing w:before="0" w:after="0" w:line="240" w:lineRule="auto"/>
        <w:rPr>
          <w:rFonts w:ascii="Times New Roman" w:hAnsi="Times New Roman"/>
        </w:rPr>
      </w:pPr>
      <w:r>
        <w:rPr>
          <w:rFonts w:ascii="Times New Roman" w:hAnsi="Times New Roman"/>
        </w:rPr>
        <w:br w:type="page"/>
      </w:r>
    </w:p>
    <w:p w14:paraId="40E3017C" w14:textId="12EDC139" w:rsidR="002E2516" w:rsidRDefault="002E2516" w:rsidP="002E2516">
      <w:pPr>
        <w:pStyle w:val="Nagwek2"/>
        <w:rPr>
          <w:rFonts w:ascii="Times New Roman" w:hAnsi="Times New Roman" w:cs="Times New Roman"/>
          <w:b w:val="0"/>
          <w:bCs/>
          <w:sz w:val="28"/>
          <w:szCs w:val="28"/>
        </w:rPr>
      </w:pPr>
      <w:bookmarkStart w:id="110" w:name="_Toc226444781"/>
      <w:r>
        <w:rPr>
          <w:rFonts w:ascii="Times New Roman" w:hAnsi="Times New Roman" w:cs="Times New Roman"/>
          <w:bCs/>
          <w:sz w:val="28"/>
          <w:szCs w:val="28"/>
        </w:rPr>
        <w:lastRenderedPageBreak/>
        <w:t>Zadanie 40. Szkolenia z zakresu cyberbezpieczeństwa - szkolenia specjalistyczne dla kadry zarządzającej i informatyków w zakresie zastosowanych (planowanych do zastosowania) środków bezpieczeństwa w ramach Projektu grantowego OT/ICS</w:t>
      </w:r>
      <w:bookmarkEnd w:id="110"/>
    </w:p>
    <w:p w14:paraId="5FBCD3E7" w14:textId="77777777" w:rsidR="002E2516" w:rsidRDefault="002E2516" w:rsidP="002E2516">
      <w:pPr>
        <w:pStyle w:val="Akapitzlist"/>
        <w:numPr>
          <w:ilvl w:val="0"/>
          <w:numId w:val="504"/>
        </w:numPr>
        <w:suppressAutoHyphens/>
        <w:spacing w:before="0" w:after="160" w:line="278" w:lineRule="auto"/>
        <w:rPr>
          <w:rFonts w:ascii="Times New Roman" w:hAnsi="Times New Roman"/>
          <w:b/>
          <w:bCs/>
        </w:rPr>
      </w:pPr>
      <w:r>
        <w:rPr>
          <w:rFonts w:ascii="Times New Roman" w:hAnsi="Times New Roman"/>
          <w:b/>
          <w:bCs/>
        </w:rPr>
        <w:t>Przedmiot zamówienia</w:t>
      </w:r>
    </w:p>
    <w:p w14:paraId="6A1A274C" w14:textId="77777777" w:rsidR="002E2516" w:rsidRDefault="002E2516" w:rsidP="002E2516">
      <w:pPr>
        <w:jc w:val="both"/>
        <w:rPr>
          <w:rFonts w:ascii="Times New Roman" w:hAnsi="Times New Roman"/>
          <w:b/>
          <w:bCs/>
          <w:sz w:val="22"/>
          <w:szCs w:val="22"/>
        </w:rPr>
      </w:pPr>
      <w:r>
        <w:rPr>
          <w:rFonts w:ascii="Times New Roman" w:hAnsi="Times New Roman"/>
        </w:rPr>
        <w:t>Przedmiotem zamówienia jest realizacja specjalistycznego szkolenia z zakresu cyberbezpieczeństwa dla 1 pracownika Zamawiającego. Szkolenie zostanie przeprowadzone w formie stacjonarnej w centrum szkoleniowym Wykonawcy, w wymiarze 2 dni szkoleniowych wraz z certyfikatami potwierdzającymi ukończenie szkolenia.</w:t>
      </w:r>
    </w:p>
    <w:p w14:paraId="08627B69" w14:textId="77777777" w:rsidR="002E2516" w:rsidRDefault="002E2516" w:rsidP="002E2516">
      <w:pPr>
        <w:spacing w:line="276" w:lineRule="auto"/>
        <w:jc w:val="both"/>
        <w:rPr>
          <w:rFonts w:ascii="Times New Roman" w:hAnsi="Times New Roman"/>
        </w:rPr>
      </w:pPr>
      <w:r>
        <w:rPr>
          <w:rFonts w:ascii="Times New Roman" w:hAnsi="Times New Roman"/>
        </w:rPr>
        <w:t>Zamówienie powinno być zrealizowane w cyklu dwudniowego, stacjonarnego szkolenia specjalistycznego dla kadry zarządzającej w zakresie obsługi i utrzymania dostarczonych systemów cyberbezpieczeństwa oraz wypełniania obowiązków wynikających z Ustawy o Krajowym Systemie Cyberbezpieczeństwa (KSC).</w:t>
      </w:r>
    </w:p>
    <w:p w14:paraId="452514BB" w14:textId="77777777" w:rsidR="002E2516" w:rsidRDefault="002E2516" w:rsidP="002E2516">
      <w:pPr>
        <w:pStyle w:val="Akapitzlist"/>
        <w:numPr>
          <w:ilvl w:val="0"/>
          <w:numId w:val="504"/>
        </w:numPr>
        <w:suppressAutoHyphens/>
        <w:spacing w:before="0" w:after="160" w:line="276" w:lineRule="auto"/>
        <w:jc w:val="both"/>
        <w:rPr>
          <w:rFonts w:ascii="Times New Roman" w:hAnsi="Times New Roman"/>
        </w:rPr>
      </w:pPr>
      <w:r>
        <w:rPr>
          <w:rFonts w:ascii="Times New Roman" w:hAnsi="Times New Roman"/>
          <w:b/>
          <w:bCs/>
        </w:rPr>
        <w:t>Szczegółowy zakres merytoryczny</w:t>
      </w:r>
    </w:p>
    <w:p w14:paraId="3A991C81" w14:textId="77777777" w:rsidR="002E2516" w:rsidRDefault="002E2516" w:rsidP="002E2516">
      <w:pPr>
        <w:pStyle w:val="Akapitzlist"/>
        <w:numPr>
          <w:ilvl w:val="1"/>
          <w:numId w:val="504"/>
        </w:numPr>
        <w:suppressAutoHyphens/>
        <w:spacing w:before="0" w:after="160" w:line="276" w:lineRule="auto"/>
        <w:jc w:val="both"/>
        <w:rPr>
          <w:rFonts w:ascii="Times New Roman" w:hAnsi="Times New Roman"/>
        </w:rPr>
      </w:pPr>
      <w:r>
        <w:rPr>
          <w:rFonts w:ascii="Times New Roman" w:hAnsi="Times New Roman"/>
        </w:rPr>
        <w:t>Program szkolenia musi obejmować następujące moduły:</w:t>
      </w:r>
    </w:p>
    <w:p w14:paraId="1EE76126" w14:textId="687B0BC2" w:rsidR="002E2516" w:rsidRDefault="002E2516" w:rsidP="002E2516">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 xml:space="preserve">Bezpieczeństwo infrastruktury hybrydowej (OT): </w:t>
      </w:r>
    </w:p>
    <w:p w14:paraId="2D86B1F1" w14:textId="77777777"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Specyfika ochrony systemów informatycznych oraz systemów automatyki przemysłowej i sterowania.</w:t>
      </w:r>
    </w:p>
    <w:p w14:paraId="481068D9" w14:textId="0B7D3544"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Zasady analityczne i reakcyjne dla systemów OT</w:t>
      </w:r>
    </w:p>
    <w:p w14:paraId="23653ACD" w14:textId="2BBA5EDF" w:rsidR="002E2516" w:rsidRDefault="002E2516" w:rsidP="002E2516">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Obowiązki i działania w ramach KSC oraz dyrektywy maszynowej:</w:t>
      </w:r>
    </w:p>
    <w:p w14:paraId="7D8D928D" w14:textId="77777777"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Praktyczna realizacja obowiązków ustawowych przez operatora/właściciela systemu.</w:t>
      </w:r>
    </w:p>
    <w:p w14:paraId="3B3C2163" w14:textId="3A89CE56"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Procedury identyfikacji i klasyfikacji incydentów w OT.</w:t>
      </w:r>
    </w:p>
    <w:p w14:paraId="0CD997AD" w14:textId="77777777"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Zasady i kanały zgłaszania incydentów krytycznych do właściwych organów (CSIRT poziomu krajowego).</w:t>
      </w:r>
    </w:p>
    <w:p w14:paraId="129C90FB" w14:textId="77777777" w:rsidR="002E2516" w:rsidRDefault="002E2516" w:rsidP="002E2516">
      <w:pPr>
        <w:pStyle w:val="Akapitzlist"/>
        <w:numPr>
          <w:ilvl w:val="0"/>
          <w:numId w:val="21"/>
        </w:numPr>
        <w:suppressAutoHyphens/>
        <w:spacing w:before="0" w:after="160" w:line="276" w:lineRule="auto"/>
        <w:jc w:val="both"/>
        <w:rPr>
          <w:rFonts w:ascii="Times New Roman" w:hAnsi="Times New Roman"/>
        </w:rPr>
      </w:pPr>
      <w:r>
        <w:rPr>
          <w:rFonts w:ascii="Times New Roman" w:hAnsi="Times New Roman"/>
        </w:rPr>
        <w:t>Obsługa techniczna systemów zabezpieczeń:</w:t>
      </w:r>
    </w:p>
    <w:p w14:paraId="1B72AB74" w14:textId="0588D297"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 xml:space="preserve">Szkolenie z zakresu administracji i konfiguracji systemów zastosowanych IDS </w:t>
      </w:r>
    </w:p>
    <w:p w14:paraId="19283272" w14:textId="24090BBF"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Systemów zapór ogniowych w sondach OT.</w:t>
      </w:r>
    </w:p>
    <w:p w14:paraId="362406D2" w14:textId="264831D1" w:rsidR="002E2516" w:rsidRDefault="002E2516" w:rsidP="002E2516">
      <w:pPr>
        <w:pStyle w:val="Akapitzlist"/>
        <w:numPr>
          <w:ilvl w:val="1"/>
          <w:numId w:val="21"/>
        </w:numPr>
        <w:suppressAutoHyphens/>
        <w:spacing w:before="0" w:after="160" w:line="276" w:lineRule="auto"/>
        <w:jc w:val="both"/>
        <w:rPr>
          <w:rFonts w:ascii="Times New Roman" w:hAnsi="Times New Roman"/>
        </w:rPr>
      </w:pPr>
      <w:r>
        <w:rPr>
          <w:rFonts w:ascii="Times New Roman" w:hAnsi="Times New Roman"/>
        </w:rPr>
        <w:t>Monitorowanie ruchu sieciowego pod kątem anomalii w sieciach OT</w:t>
      </w:r>
    </w:p>
    <w:p w14:paraId="5C071EFD" w14:textId="77777777" w:rsidR="002E2516" w:rsidRDefault="002E2516" w:rsidP="002E2516">
      <w:pPr>
        <w:pStyle w:val="Akapitzlist"/>
        <w:numPr>
          <w:ilvl w:val="0"/>
          <w:numId w:val="504"/>
        </w:numPr>
        <w:suppressAutoHyphens/>
        <w:spacing w:before="0" w:after="160" w:line="276" w:lineRule="auto"/>
        <w:jc w:val="both"/>
        <w:rPr>
          <w:rFonts w:ascii="Times New Roman" w:hAnsi="Times New Roman"/>
          <w:b/>
          <w:bCs/>
        </w:rPr>
      </w:pPr>
      <w:r>
        <w:rPr>
          <w:rFonts w:ascii="Times New Roman" w:hAnsi="Times New Roman"/>
          <w:b/>
          <w:bCs/>
        </w:rPr>
        <w:t>Warunki logistyczne i organizacyjne</w:t>
      </w:r>
    </w:p>
    <w:p w14:paraId="183CC733" w14:textId="77777777" w:rsidR="002E2516" w:rsidRDefault="002E2516" w:rsidP="002E2516">
      <w:pPr>
        <w:pStyle w:val="Akapitzlist"/>
        <w:numPr>
          <w:ilvl w:val="1"/>
          <w:numId w:val="504"/>
        </w:numPr>
        <w:suppressAutoHyphens/>
        <w:spacing w:before="0" w:after="160" w:line="276" w:lineRule="auto"/>
        <w:jc w:val="both"/>
        <w:rPr>
          <w:rFonts w:ascii="Times New Roman" w:hAnsi="Times New Roman"/>
          <w:b/>
          <w:bCs/>
        </w:rPr>
      </w:pPr>
      <w:r>
        <w:rPr>
          <w:rFonts w:ascii="Times New Roman" w:hAnsi="Times New Roman"/>
        </w:rPr>
        <w:t>Miejsce szkolenia: Autoryzowane lub wyspecjalizowane centrum szkoleniowe Wykonawcy (poza siedzibą Zamawiającego).</w:t>
      </w:r>
    </w:p>
    <w:p w14:paraId="6EB2A998" w14:textId="3CA3A33C" w:rsidR="002E2516" w:rsidRDefault="002E2516" w:rsidP="002E2516">
      <w:pPr>
        <w:pStyle w:val="Akapitzlist"/>
        <w:numPr>
          <w:ilvl w:val="1"/>
          <w:numId w:val="504"/>
        </w:numPr>
        <w:suppressAutoHyphens/>
        <w:spacing w:before="0" w:after="160" w:line="276" w:lineRule="auto"/>
        <w:jc w:val="both"/>
        <w:rPr>
          <w:rFonts w:ascii="Times New Roman" w:hAnsi="Times New Roman"/>
          <w:b/>
          <w:bCs/>
        </w:rPr>
      </w:pPr>
      <w:r>
        <w:rPr>
          <w:rFonts w:ascii="Times New Roman" w:hAnsi="Times New Roman"/>
        </w:rPr>
        <w:t>Czas trwania: 2 dni robocze (łącznie min. 14-16 godzin dydaktycznych (45 minutowych)).</w:t>
      </w:r>
    </w:p>
    <w:p w14:paraId="572123A7" w14:textId="77777777" w:rsidR="002E2516" w:rsidRDefault="002E2516" w:rsidP="002E2516">
      <w:pPr>
        <w:pStyle w:val="Akapitzlist"/>
        <w:numPr>
          <w:ilvl w:val="1"/>
          <w:numId w:val="504"/>
        </w:numPr>
        <w:suppressAutoHyphens/>
        <w:spacing w:before="0" w:after="160" w:line="276" w:lineRule="auto"/>
        <w:jc w:val="both"/>
        <w:rPr>
          <w:rFonts w:ascii="Times New Roman" w:hAnsi="Times New Roman"/>
        </w:rPr>
      </w:pPr>
      <w:r>
        <w:rPr>
          <w:rFonts w:ascii="Times New Roman" w:hAnsi="Times New Roman"/>
        </w:rPr>
        <w:lastRenderedPageBreak/>
        <w:t>Wykonawca zapewnia:</w:t>
      </w:r>
    </w:p>
    <w:p w14:paraId="2D61AC30" w14:textId="77777777" w:rsidR="002E2516" w:rsidRDefault="002E2516" w:rsidP="002E2516">
      <w:pPr>
        <w:pStyle w:val="Akapitzlist"/>
        <w:numPr>
          <w:ilvl w:val="2"/>
          <w:numId w:val="30"/>
        </w:numPr>
        <w:suppressAutoHyphens/>
        <w:spacing w:before="0" w:after="160" w:line="276" w:lineRule="auto"/>
        <w:jc w:val="both"/>
        <w:rPr>
          <w:rFonts w:ascii="Times New Roman" w:hAnsi="Times New Roman"/>
        </w:rPr>
      </w:pPr>
      <w:r>
        <w:rPr>
          <w:rFonts w:ascii="Times New Roman" w:hAnsi="Times New Roman"/>
        </w:rPr>
        <w:t>Nocleg dla uczestników w standardzie min. 3* (pokój jednoosobowy lub dwuosobowy zgodnie z ustaleniami).</w:t>
      </w:r>
    </w:p>
    <w:p w14:paraId="17178435" w14:textId="77777777" w:rsidR="002E2516" w:rsidRDefault="002E2516" w:rsidP="002E2516">
      <w:pPr>
        <w:pStyle w:val="Akapitzlist"/>
        <w:numPr>
          <w:ilvl w:val="2"/>
          <w:numId w:val="30"/>
        </w:numPr>
        <w:suppressAutoHyphens/>
        <w:spacing w:before="0" w:after="160" w:line="276" w:lineRule="auto"/>
        <w:jc w:val="both"/>
        <w:rPr>
          <w:rFonts w:ascii="Times New Roman" w:hAnsi="Times New Roman"/>
        </w:rPr>
      </w:pPr>
      <w:r>
        <w:rPr>
          <w:rFonts w:ascii="Times New Roman" w:hAnsi="Times New Roman"/>
        </w:rPr>
        <w:t>Pełne wyżywienie (śniadania, obiady, kolacje oraz przerwy kawowe).</w:t>
      </w:r>
    </w:p>
    <w:p w14:paraId="7C37A5C4" w14:textId="77777777" w:rsidR="002E2516" w:rsidRDefault="002E2516" w:rsidP="002E2516">
      <w:pPr>
        <w:pStyle w:val="Akapitzlist"/>
        <w:numPr>
          <w:ilvl w:val="2"/>
          <w:numId w:val="30"/>
        </w:numPr>
        <w:suppressAutoHyphens/>
        <w:spacing w:before="0" w:after="160" w:line="276" w:lineRule="auto"/>
        <w:jc w:val="both"/>
        <w:rPr>
          <w:rFonts w:ascii="Times New Roman" w:hAnsi="Times New Roman"/>
        </w:rPr>
      </w:pPr>
      <w:r>
        <w:rPr>
          <w:rFonts w:ascii="Times New Roman" w:hAnsi="Times New Roman"/>
        </w:rPr>
        <w:t>Materiały: Każdy uczestnik otrzyma komplet materiałów szkoleniowych w formie papierowej lub elektronicznej oraz certyfikat potwierdzający ukończenie szkolenia.</w:t>
      </w:r>
    </w:p>
    <w:p w14:paraId="7DDF3919" w14:textId="77777777" w:rsidR="002E2516" w:rsidRDefault="002E2516" w:rsidP="002E2516">
      <w:pPr>
        <w:pStyle w:val="Akapitzlist"/>
        <w:numPr>
          <w:ilvl w:val="0"/>
          <w:numId w:val="504"/>
        </w:numPr>
        <w:suppressAutoHyphens/>
        <w:spacing w:before="0" w:after="160" w:line="276" w:lineRule="auto"/>
        <w:jc w:val="both"/>
        <w:rPr>
          <w:rFonts w:ascii="Times New Roman" w:hAnsi="Times New Roman"/>
          <w:b/>
          <w:bCs/>
        </w:rPr>
      </w:pPr>
      <w:r>
        <w:rPr>
          <w:rFonts w:ascii="Times New Roman" w:hAnsi="Times New Roman"/>
          <w:b/>
          <w:bCs/>
        </w:rPr>
        <w:t>Wymagania wobec trenera</w:t>
      </w:r>
    </w:p>
    <w:p w14:paraId="779E7FAC" w14:textId="77777777" w:rsidR="002E2516" w:rsidRDefault="002E2516" w:rsidP="002E2516">
      <w:pPr>
        <w:pStyle w:val="Akapitzlist"/>
        <w:numPr>
          <w:ilvl w:val="1"/>
          <w:numId w:val="504"/>
        </w:numPr>
        <w:suppressAutoHyphens/>
        <w:spacing w:before="0" w:after="160" w:line="276" w:lineRule="auto"/>
        <w:jc w:val="both"/>
        <w:rPr>
          <w:rFonts w:ascii="Times New Roman" w:hAnsi="Times New Roman"/>
          <w:b/>
          <w:bCs/>
        </w:rPr>
      </w:pPr>
      <w:r>
        <w:rPr>
          <w:rFonts w:ascii="Times New Roman" w:hAnsi="Times New Roman"/>
        </w:rPr>
        <w:t>Szkolenie powinno być prowadzone przez trenera posiadającego minimum 2 letnie udokumentowane doświadczenie praktyczne w projektowaniu i utrzymaniu oferowanych w przedmiotowym postępowaniu systemów bezpieczeństwa.(tj, NGFW,NDR,SIEM,PAM,AV,DLP, Bezpieczeństwo OT)</w:t>
      </w:r>
    </w:p>
    <w:p w14:paraId="1895AB8D" w14:textId="77777777" w:rsidR="002E2516" w:rsidRDefault="002E2516" w:rsidP="000D5779">
      <w:pPr>
        <w:spacing w:line="276" w:lineRule="auto"/>
        <w:jc w:val="both"/>
        <w:rPr>
          <w:rFonts w:ascii="Times New Roman" w:hAnsi="Times New Roman"/>
        </w:rPr>
      </w:pPr>
    </w:p>
    <w:p w14:paraId="2BB650C9" w14:textId="62DD7D41" w:rsidR="002E2516" w:rsidRDefault="002E2516" w:rsidP="002E2516">
      <w:pPr>
        <w:pStyle w:val="Nagwek2"/>
        <w:rPr>
          <w:rFonts w:ascii="Times New Roman" w:hAnsi="Times New Roman" w:cs="Times New Roman"/>
          <w:b w:val="0"/>
          <w:bCs/>
          <w:sz w:val="28"/>
          <w:szCs w:val="28"/>
        </w:rPr>
      </w:pPr>
      <w:bookmarkStart w:id="111" w:name="_Toc226444782"/>
      <w:r>
        <w:rPr>
          <w:rFonts w:ascii="Times New Roman" w:hAnsi="Times New Roman" w:cs="Times New Roman"/>
          <w:bCs/>
          <w:sz w:val="28"/>
          <w:szCs w:val="28"/>
        </w:rPr>
        <w:t>Zadanie 41. System typu NAS</w:t>
      </w:r>
      <w:bookmarkEnd w:id="111"/>
    </w:p>
    <w:p w14:paraId="0C460172" w14:textId="77777777" w:rsidR="002E2516" w:rsidRDefault="002E2516" w:rsidP="002E2516">
      <w:pPr>
        <w:pStyle w:val="Akapitzlist"/>
        <w:numPr>
          <w:ilvl w:val="0"/>
          <w:numId w:val="117"/>
        </w:numPr>
        <w:suppressAutoHyphens/>
        <w:spacing w:before="0" w:after="160" w:line="278" w:lineRule="auto"/>
        <w:ind w:left="426" w:hanging="426"/>
        <w:rPr>
          <w:rFonts w:ascii="Times New Roman" w:hAnsi="Times New Roman"/>
          <w:b/>
          <w:bCs/>
        </w:rPr>
      </w:pPr>
      <w:r>
        <w:rPr>
          <w:rFonts w:ascii="Times New Roman" w:hAnsi="Times New Roman"/>
          <w:b/>
          <w:bCs/>
        </w:rPr>
        <w:t xml:space="preserve">Przedmiot zamówienia </w:t>
      </w:r>
    </w:p>
    <w:p w14:paraId="74B21E65" w14:textId="386E0B77" w:rsidR="002E2516" w:rsidRDefault="002E2516" w:rsidP="002E2516">
      <w:pPr>
        <w:spacing w:line="276" w:lineRule="auto"/>
        <w:jc w:val="both"/>
        <w:rPr>
          <w:rFonts w:ascii="Times New Roman" w:hAnsi="Times New Roman"/>
        </w:rPr>
      </w:pPr>
      <w:r>
        <w:rPr>
          <w:rFonts w:ascii="Times New Roman" w:hAnsi="Times New Roman"/>
        </w:rPr>
        <w:t>Przedmiotem dostawy są 1 sztuki urządzeń serwerów plików typu NAS o pojemności (Surowa) nie mniejszej niż 14TB (ang. Raw Capacity) dla potrzeb kopii zapasowych wraz z zainstalowanym oprogramowaniem do zarządzania backupem i licencjami wieczystymi niezbędnymi do ich pełnego uruchomienia na wszystkich stacjach i serwerach zgodnie z poniższymi wymaganiami Zamawiającego.</w:t>
      </w:r>
    </w:p>
    <w:p w14:paraId="7044FA6E" w14:textId="77777777" w:rsidR="002E2516" w:rsidRDefault="002E2516" w:rsidP="002E2516">
      <w:pPr>
        <w:pStyle w:val="Akapitzlist"/>
        <w:numPr>
          <w:ilvl w:val="0"/>
          <w:numId w:val="117"/>
        </w:numPr>
        <w:suppressAutoHyphens/>
        <w:spacing w:before="0" w:after="160" w:line="276" w:lineRule="auto"/>
        <w:ind w:left="426" w:hanging="426"/>
        <w:jc w:val="both"/>
        <w:rPr>
          <w:rFonts w:ascii="Times New Roman" w:hAnsi="Times New Roman"/>
          <w:b/>
          <w:bCs/>
        </w:rPr>
      </w:pPr>
      <w:r>
        <w:rPr>
          <w:rFonts w:ascii="Times New Roman" w:hAnsi="Times New Roman"/>
          <w:b/>
          <w:bCs/>
        </w:rPr>
        <w:t xml:space="preserve">Wymaganie dotyczące rozwiązania </w:t>
      </w:r>
    </w:p>
    <w:p w14:paraId="214843FA"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Konstrukcja i obudowa Serwer przeznaczony do montażu w szafie standardu 19 cali, o wysokości 1U. Obudowa o głębokości nieprzekraczającej 586 mm (bez panelu przedniego) oraz 599 mm (z panelem przednim typu Bezel). Urządzenie musi być wyposażone w panel bezpieczeństwa (bezel) zamykany na klucz lub opcjonalny filtr przeciwpyłowy.</w:t>
      </w:r>
    </w:p>
    <w:p w14:paraId="6C648497"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Procesor i płyta główna Serwer wyposażony w jeden procesor klasy x86, posiadający minimum 4 rdzeni fizycznych (np. z serii Intel Xeon E-2400 lub wydajniejszy). </w:t>
      </w:r>
    </w:p>
    <w:p w14:paraId="673F8C97"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Pamięć operacyjna Minimum 16 GB DIMM pamięci DDR5 o taktowaniu minimum 4400 MT/s. Pamięć musi być wyposażona w mechanizm korekcji błędów (ECC UDIMM). Płyta główna musi umożliwiać rozbudowę pamięci RAM do co najmniej 128 GB.</w:t>
      </w:r>
    </w:p>
    <w:p w14:paraId="0C0160E3"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Kontrola składowania danych Serwer musi posiadać dedykowany, sprzętowy kontroler RAID montowany wewnątrz obudowy, wspierający dyski SAS/SATA/SSD. Dodatkowo wymagany jest niezależny podsystem startowy (Boot Optimized Storage Subsystem) obsługujący sprzętowy RAID dla  dysku SSD.</w:t>
      </w:r>
    </w:p>
    <w:p w14:paraId="2BEEAAC0"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Zatoki dyskowe i pojemność Obudowa musi posiadać zatoki typu Hot-Swap dostępne od frontu urządzenia w jednej z poniższych konfiguracji:</w:t>
      </w:r>
    </w:p>
    <w:p w14:paraId="7E1949C2" w14:textId="77777777" w:rsidR="002E2516" w:rsidRDefault="002E2516" w:rsidP="002E2516">
      <w:pPr>
        <w:pStyle w:val="Akapitzlist"/>
        <w:numPr>
          <w:ilvl w:val="0"/>
          <w:numId w:val="118"/>
        </w:numPr>
        <w:suppressAutoHyphens/>
        <w:spacing w:before="0" w:after="160" w:line="276" w:lineRule="auto"/>
        <w:jc w:val="both"/>
        <w:rPr>
          <w:rFonts w:ascii="Times New Roman" w:hAnsi="Times New Roman"/>
        </w:rPr>
      </w:pPr>
      <w:r>
        <w:rPr>
          <w:rFonts w:ascii="Times New Roman" w:hAnsi="Times New Roman"/>
        </w:rPr>
        <w:lastRenderedPageBreak/>
        <w:t xml:space="preserve">Minimum 4 zatoki na dyski SAS/SATA (maksymalna pojemność min. 64 TB) </w:t>
      </w:r>
    </w:p>
    <w:p w14:paraId="2B2F98A8"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Komunikacja sieciowa i złącza rozszerzeń Zintegrowana karta sieciowa 2 x 1 GbE (LOM). Serwer musi oferować minimum dwa wolne sloty rozszerzeń PCIe Gen4: jeden slot x8 (o szerokości pasma x8) oraz jeden slot x16 (o szerokości pasma x8), oba w formacie Low Profile/Half Length.</w:t>
      </w:r>
    </w:p>
    <w:p w14:paraId="5C001E33" w14:textId="77777777" w:rsidR="002E2516" w:rsidRDefault="002E2516" w:rsidP="002E2516">
      <w:pPr>
        <w:pStyle w:val="Akapitzlist"/>
        <w:numPr>
          <w:ilvl w:val="1"/>
          <w:numId w:val="117"/>
        </w:numPr>
        <w:suppressAutoHyphens/>
        <w:spacing w:before="0" w:after="160" w:line="276" w:lineRule="auto"/>
        <w:jc w:val="both"/>
        <w:rPr>
          <w:rFonts w:ascii="Times New Roman" w:hAnsi="Times New Roman"/>
        </w:rPr>
      </w:pPr>
      <w:r>
        <w:rPr>
          <w:rFonts w:ascii="Times New Roman" w:hAnsi="Times New Roman"/>
        </w:rPr>
        <w:t xml:space="preserve"> Zasilanie i chłodzenie Pojedynczy zasilacz o mocy minimum 600W każdy, posiadający certyfikat sprawności energetycznej minimum Platinum (lub 700W Titanium). Chłodzenie realizowane za pomocą układu wentylatorów wewnętrznych (minimum 4 jednostki).</w:t>
      </w:r>
    </w:p>
    <w:p w14:paraId="0B937B13" w14:textId="77777777" w:rsidR="002E2516" w:rsidRDefault="002E2516" w:rsidP="002E2516">
      <w:pPr>
        <w:pStyle w:val="Akapitzlist"/>
        <w:numPr>
          <w:ilvl w:val="1"/>
          <w:numId w:val="117"/>
        </w:numPr>
        <w:suppressAutoHyphens/>
        <w:spacing w:before="0" w:after="160" w:line="276" w:lineRule="auto"/>
        <w:ind w:hanging="578"/>
        <w:jc w:val="both"/>
        <w:rPr>
          <w:rFonts w:ascii="Times New Roman" w:hAnsi="Times New Roman"/>
        </w:rPr>
      </w:pPr>
      <w:r>
        <w:rPr>
          <w:rFonts w:ascii="Times New Roman" w:hAnsi="Times New Roman"/>
        </w:rPr>
        <w:t xml:space="preserve"> Zarządzanie i bezpieczeństwo Zintegrowany kontroler zarządzania (BMC) posiadający dedykowany port sieciowy RJ-45 na tylnym panelu. Kontroler musi zapewniać dostęp przez interfejs WWW, wspierać standard Redfish API oraz umożliwiać zdalne blokowanie konfiguracji systemu (System Lockdown). Bezpieczeństwo musi być zapewnione przez moduł TPM 2.0 (FIPS, CC-TCG certified), mechanizm Secure Boot oraz funkcję Secure Erase do bezpiecznego usuwania danych z dysków.</w:t>
      </w:r>
    </w:p>
    <w:p w14:paraId="33E534A3" w14:textId="77777777" w:rsidR="002E2516" w:rsidRDefault="002E2516" w:rsidP="002E2516">
      <w:pPr>
        <w:pStyle w:val="Akapitzlist"/>
        <w:numPr>
          <w:ilvl w:val="1"/>
          <w:numId w:val="117"/>
        </w:numPr>
        <w:suppressAutoHyphens/>
        <w:spacing w:before="0" w:after="160" w:line="276" w:lineRule="auto"/>
        <w:ind w:hanging="578"/>
        <w:jc w:val="both"/>
        <w:rPr>
          <w:rFonts w:ascii="Times New Roman" w:hAnsi="Times New Roman"/>
        </w:rPr>
      </w:pPr>
      <w:r>
        <w:rPr>
          <w:rFonts w:ascii="Times New Roman" w:hAnsi="Times New Roman"/>
        </w:rPr>
        <w:t xml:space="preserve"> Interfejsy wejścia/wyjścia</w:t>
      </w:r>
    </w:p>
    <w:p w14:paraId="7B21158C" w14:textId="77777777" w:rsidR="002E2516" w:rsidRDefault="002E2516" w:rsidP="002E2516">
      <w:pPr>
        <w:pStyle w:val="Akapitzlist"/>
        <w:numPr>
          <w:ilvl w:val="0"/>
          <w:numId w:val="118"/>
        </w:numPr>
        <w:suppressAutoHyphens/>
        <w:spacing w:before="0" w:after="160" w:line="276" w:lineRule="auto"/>
        <w:jc w:val="both"/>
        <w:rPr>
          <w:rFonts w:ascii="Times New Roman" w:hAnsi="Times New Roman"/>
        </w:rPr>
      </w:pPr>
      <w:r>
        <w:rPr>
          <w:rFonts w:ascii="Times New Roman" w:hAnsi="Times New Roman"/>
        </w:rPr>
        <w:t>Front: 1 x USB 2.0, 1 x dedykowany port serwisowy (Micro-AB USB).</w:t>
      </w:r>
    </w:p>
    <w:p w14:paraId="3F448EE0" w14:textId="77777777" w:rsidR="002E2516" w:rsidRPr="007B47C8" w:rsidRDefault="002E2516" w:rsidP="002E2516">
      <w:pPr>
        <w:pStyle w:val="Akapitzlist"/>
        <w:numPr>
          <w:ilvl w:val="0"/>
          <w:numId w:val="118"/>
        </w:numPr>
        <w:suppressAutoHyphens/>
        <w:spacing w:before="0" w:after="160" w:line="276" w:lineRule="auto"/>
        <w:jc w:val="both"/>
        <w:rPr>
          <w:rFonts w:ascii="Times New Roman" w:hAnsi="Times New Roman"/>
          <w:lang w:val="en-US"/>
        </w:rPr>
      </w:pPr>
      <w:r w:rsidRPr="007B47C8">
        <w:rPr>
          <w:rFonts w:ascii="Times New Roman" w:hAnsi="Times New Roman"/>
          <w:lang w:val="en-US"/>
        </w:rPr>
        <w:t>Tył: 1 x USB 2.0, 1 x USB 3.2 Gen1, 1 x VGA, 1 x Serial (RS-232).</w:t>
      </w:r>
    </w:p>
    <w:p w14:paraId="4429FA52" w14:textId="77777777" w:rsidR="002E2516" w:rsidRDefault="002E2516" w:rsidP="002E2516">
      <w:pPr>
        <w:pStyle w:val="Akapitzlist"/>
        <w:numPr>
          <w:ilvl w:val="0"/>
          <w:numId w:val="118"/>
        </w:numPr>
        <w:suppressAutoHyphens/>
        <w:spacing w:before="0" w:after="160" w:line="276" w:lineRule="auto"/>
        <w:jc w:val="both"/>
        <w:rPr>
          <w:rFonts w:ascii="Times New Roman" w:hAnsi="Times New Roman"/>
        </w:rPr>
      </w:pPr>
      <w:r>
        <w:rPr>
          <w:rFonts w:ascii="Times New Roman" w:hAnsi="Times New Roman"/>
        </w:rPr>
        <w:t>Wewnątrz: 1 x USB 3.2 Gen1.</w:t>
      </w:r>
    </w:p>
    <w:p w14:paraId="1974F88E" w14:textId="77777777" w:rsidR="002E2516" w:rsidRDefault="002E2516" w:rsidP="002E2516">
      <w:pPr>
        <w:pStyle w:val="Akapitzlist"/>
        <w:numPr>
          <w:ilvl w:val="1"/>
          <w:numId w:val="117"/>
        </w:numPr>
        <w:suppressAutoHyphens/>
        <w:spacing w:before="0" w:after="160" w:line="276" w:lineRule="auto"/>
        <w:ind w:left="709" w:hanging="567"/>
        <w:jc w:val="both"/>
        <w:rPr>
          <w:rFonts w:ascii="Times New Roman" w:hAnsi="Times New Roman"/>
        </w:rPr>
      </w:pPr>
      <w:r>
        <w:rPr>
          <w:rFonts w:ascii="Times New Roman" w:hAnsi="Times New Roman"/>
        </w:rPr>
        <w:t>Kompatybilność systemowa Pełne wsparcie producenta dla systemów operacyjnych: Microsoft Windows Server (z Hyper-V), Red Hat Enterprise Linux, SUSE Linux Enterprise Server oraz Canonical Ubuntu Server LTS.</w:t>
      </w:r>
    </w:p>
    <w:p w14:paraId="37700E1E" w14:textId="77777777" w:rsidR="002E2516" w:rsidRDefault="002E2516" w:rsidP="002E2516">
      <w:pPr>
        <w:pStyle w:val="Akapitzlist"/>
        <w:numPr>
          <w:ilvl w:val="1"/>
          <w:numId w:val="117"/>
        </w:numPr>
        <w:suppressAutoHyphens/>
        <w:spacing w:before="0" w:after="160" w:line="278" w:lineRule="auto"/>
        <w:ind w:hanging="578"/>
        <w:rPr>
          <w:rFonts w:ascii="Times New Roman" w:hAnsi="Times New Roman"/>
        </w:rPr>
      </w:pPr>
      <w:r>
        <w:rPr>
          <w:rFonts w:ascii="Times New Roman" w:hAnsi="Times New Roman"/>
        </w:rPr>
        <w:t>Zarządzanie i magazyny</w:t>
      </w:r>
    </w:p>
    <w:p w14:paraId="60DA6705"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Produkt dostępny w polskiej wersji językowej.</w:t>
      </w:r>
    </w:p>
    <w:p w14:paraId="35AF07A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Konsola zarządzająca dostępna z poziomu przeglądarki internetowej</w:t>
      </w:r>
    </w:p>
    <w:p w14:paraId="16C56D88"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tworzenie kopii zapasowych na poziomie dysków</w:t>
      </w:r>
    </w:p>
    <w:p w14:paraId="2F07C868"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tworzenie kopii zapasowych na poziomie plików i folderów</w:t>
      </w:r>
    </w:p>
    <w:p w14:paraId="58A01AFE"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replikację kopii zapasowych do wielu lokalizacji docelowych</w:t>
      </w:r>
    </w:p>
    <w:p w14:paraId="11385A9E"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tworzenie kopii zapasowych i przywracanie systemów wykorzystujących UEFI/GPT</w:t>
      </w:r>
    </w:p>
    <w:p w14:paraId="39F918CB"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współpracę z usługą kopiowania woluminów w tle (VSS) firmy Microsoft</w:t>
      </w:r>
    </w:p>
    <w:p w14:paraId="243902D5"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zdefiniowania limitu przepustowości sieciowej z jakiej ma korzystać oprogramowanie backupowe</w:t>
      </w:r>
    </w:p>
    <w:p w14:paraId="3A2E6C1D"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zarządzania nie może być oparty o relacyjne bazy danych.</w:t>
      </w:r>
    </w:p>
    <w:p w14:paraId="21F659FF"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działa w architekturze wykluczającej pojedynczy punkt awarii (awaria jednego z komponentów nie spowoduje przestoju w procesie tworzenia kopii zapasowej).</w:t>
      </w:r>
    </w:p>
    <w:p w14:paraId="02E74DBA"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zapewnia zoptymalizowaną trasę transmisji danych poprzez możliwość wybrania dowolnego workera (urządzenia, które odpowiadać będzie za pobieranie danych z konkretnych usług) oraz browsera (urządzenia, które będzie wykorzystywane do przeszukiwania m.in. magazynów).</w:t>
      </w:r>
    </w:p>
    <w:p w14:paraId="7E9D93FC"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Aplikacje klienckie powinny wysyłać dane z kopii zapasowej bezpośrednio na wskazany magazyn – serwer backupu/usługa zarządzania, ani żaden inny element Systemu, nie powinien brać udziału w przesyłaniu danych.</w:t>
      </w:r>
    </w:p>
    <w:p w14:paraId="7E432C52"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być systemem multi-storage-owym i umożliwia tworzenie wielu repozytoriów danych jednocześnie również na innych środowiskach jako przestrzeń do replikacji danych.</w:t>
      </w:r>
    </w:p>
    <w:p w14:paraId="72084DC8"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oferować mechanizm składowania kopii backupowych (retencja danych) w nieskończoność lub oparty o czas i cykle.</w:t>
      </w:r>
    </w:p>
    <w:p w14:paraId="439CE592"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w warstwie sprzętowej powinno bazować na standardowych komponentach architektury x86, bez powiązania i poleganiu na komponentach wyłącznie jednego dostawy (tzw. "no propietary vendor lock").</w:t>
      </w:r>
    </w:p>
    <w:p w14:paraId="751FEBE0"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pozwala administratorowi na ustawienie dowolnego harmonogramu replikacji danych pomiędzy dowolnymi wspieranymi magazynami.</w:t>
      </w:r>
    </w:p>
    <w:p w14:paraId="64A8E869"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wykonywanie kopii obrazu dysku, kopii plików i katalogów oraz kopii maszyn wirtualnych bez ich zatrzymywania z zachowaniem stuprocentowej integralności i spójności danych wewnątrz wykonanej kopii zapasowej.</w:t>
      </w:r>
    </w:p>
    <w:p w14:paraId="3EE8DDAF"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realizować funkcjonalność jednoczesnego backupu wielu strumieni danych na to samo urządzenie.</w:t>
      </w:r>
    </w:p>
    <w:p w14:paraId="068D5EBD"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zapewnia backup jednoprzebiegowy - nawet w przypadku wymagania granularnego odtworzenia.</w:t>
      </w:r>
    </w:p>
    <w:p w14:paraId="78783C2B"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umożliwiać automatyczne ponawianie prób utworzenia kopii zapasowej w przypadku wystąpienia błędu.</w:t>
      </w:r>
    </w:p>
    <w:p w14:paraId="37A930B6"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powinno umożliwiać klonowanie planów kopii zapasowych, planów replikacji oraz planów testowego odtwarzania maszyn wirtualnych</w:t>
      </w:r>
    </w:p>
    <w:p w14:paraId="70BE8FF4"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powinno umożliwiać uruchamianie przy zadaniach backupu dowolnych skryptów PRE/POST oraz po wykonaniu migawki VSS.</w:t>
      </w:r>
    </w:p>
    <w:p w14:paraId="59A57BAD"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powinien umożliwiać definiowanie tzw. okna backupowego dla każdego z zadań w celu umożliwienia zarządzania obciążeniem sieci i uwzględnienia okien serwisowych występujących u Zamawiającego.</w:t>
      </w:r>
    </w:p>
    <w:p w14:paraId="3C867563"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automatycznie dodawać do polityki i harmonogramu tworzenia backupów nowe źródła / maszyny wirtualnych, dodane do bieżącego środowiska (automatyzacja oparta na polityce tworzenia kopii).</w:t>
      </w:r>
    </w:p>
    <w:p w14:paraId="0D52332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udostępniać możliwość podglądu postępu działania dowolnego zadania, w tym zadania wykonywania kopii zapasowych, odtwarzania danych, testowego odtwarzania danych, usuwania danych oraz zadania odświeżania zajętości magazynu na dane.</w:t>
      </w:r>
    </w:p>
    <w:p w14:paraId="25803C80"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posiadać system powiadamiania poprzez e-mail oraz Slack o zdarzeniach w następujących przypadkach: zadanie zostało zakończone pomyślnie, zadanie zostało zakończone z ostrzeżeniami, zadanie zostało zakończone z błędem, zadanie zostało anulowane, zadanie nie zostało uruchomione.</w:t>
      </w:r>
    </w:p>
    <w:p w14:paraId="439DC73A"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System powinien umożliwiać wysyłanie powiadomień  o statusie wykonanych zadań na dowolne adresy webhook, podawane przez użytkownika,</w:t>
      </w:r>
    </w:p>
    <w:p w14:paraId="16F0D5EA"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Oferowane rozwiązanie musi być dobrane pod względem wydajności w oparciu o najlepsze praktyki producenta. </w:t>
      </w:r>
    </w:p>
    <w:p w14:paraId="304B1D5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Rozwiązanie musi być wyskalowane, dobrane pod względem wymaganej funkcjonalności i wydajności stosownie do ilości zabezpieczanych danych i obiektów z uwzględnieniem przyrostu danych (serwery, maszyny wirtualne, bazy danych itp.) zgodnie z opisem w zapytaniu ofertowym. </w:t>
      </w:r>
    </w:p>
    <w:p w14:paraId="4CB085D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Wydajność oferowanej konfiguracji musi być taka, aby wszystkie funkcje systemu były dostępne w chwili wdrożenia (np. deduplikacja, kompresja, instancja workerów i browserów, replikacja, testowe odtwarzanie maszyn wirtualnych).</w:t>
      </w:r>
    </w:p>
    <w:p w14:paraId="2B0A712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pozwala na zmniejszenie rozmiaru przechowywanych i przesyłanych danych poprzez usuwanie zduplikowanych bloków danych ze źródła kopii pomiędzy wszystkimi źródłami w obrębie wszystkich kopii na magazynie danych.</w:t>
      </w:r>
    </w:p>
    <w:p w14:paraId="4AA3B0EC"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deduplikacji musi być możliwy dla każdego z typów obsługiwanych magazynów.</w:t>
      </w:r>
    </w:p>
    <w:p w14:paraId="04C719B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Proces deduplikacji nie może wymagać instalacji żadnych dodatkowych komponentów, które będą pośredniczyły w zapisie danych z deduplikowanych </w:t>
      </w:r>
    </w:p>
    <w:p w14:paraId="65323BFF"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deduplikacji nie może posiadać pojedynczego punktu awarii, tym samym musi być dostępny jednocześnie na każdym wspieranym magazynie na dane - również replikacyjnych. Awaria jednego z magazynów na dane nie może wpłynąć na integralność deduplikatów, jak i tablicy deduplikatów na innym magazynie.</w:t>
      </w:r>
    </w:p>
    <w:p w14:paraId="5334A085"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deduplikacji realizowany jest blokiem o stałej wielkości, którego wielkość może zostać ustalona na etapie wdrożenia rozwiązania zgodnie z najlepszymi praktykami producenta.</w:t>
      </w:r>
    </w:p>
    <w:p w14:paraId="24FEE3F6"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Proces szyfrowania kopii zapasowych nie może ograniczać procesu deduplikacji w ramach tego samego klucza szyfrującego.</w:t>
      </w:r>
    </w:p>
    <w:p w14:paraId="617C1F72"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Kompresja kopii zapasowych musi obsługiwać jeden z wymienionych algorytmów: LZ4, ZStandard. Dodatkowo, musi umożliwiać określenie szczegółowego poziomu kompresji, w tym: niski, średni, wysoki.</w:t>
      </w:r>
    </w:p>
    <w:p w14:paraId="71CF3266"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Instalacja, modyfikacja ustawień, polityki tworzenia kopii zapasowej systemu nie może wymagać przerwania pracy lub restartu systemu.</w:t>
      </w:r>
    </w:p>
    <w:p w14:paraId="34CD790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pozwalać na automatyczne aktualizacje oprogramowania.</w:t>
      </w:r>
    </w:p>
    <w:p w14:paraId="49A8D2B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być w stanie kompresować i szyfrować zabezpieczone dane w systemach NAS.</w:t>
      </w:r>
    </w:p>
    <w:p w14:paraId="6CA79F46"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pozwalać na uruchomienie kontenerów Docker w dowolnych urządzeniach NAS w celu ich zabezpieczenia.</w:t>
      </w:r>
    </w:p>
    <w:p w14:paraId="75962B80"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tworzenia kopii zapasowej musi przechowywać dane w sposób zapewniający ich niezmienność (tzw. "resilience"), dzięki czemu kopie zapasowe nie będą mogły zostać nadpisane lub zmodyfikowane przez cały okres ich przechowywania, retencji.</w:t>
      </w:r>
    </w:p>
    <w:p w14:paraId="1D0FBD12"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zarówno będzie przechowywać dane w kopii zapasowej w postaci zaszyfrowanej jak też ruch wewnątrz systemu również musi być szyfrowany.</w:t>
      </w:r>
    </w:p>
    <w:p w14:paraId="7FD520D8"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Archiwum długoterminowych kopii zapasowych musi być szyfrowane, a odzyskiwanie z archiwum obsługiwane z tego samego interfejsu użytkownika, co inne przywracanie dane.</w:t>
      </w:r>
    </w:p>
    <w:p w14:paraId="2E59FF59"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mieć mechanizmy chroniące przejęcie konta administratora oraz umożliwiać definiowanie dodatkowych uprawnień dla każdej z predefiniowanych ról użytkowników.</w:t>
      </w:r>
    </w:p>
    <w:p w14:paraId="4DA5BCFE"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musi pozwalać na gradację uprawnień administratorów - umożliwia tworzenie wielu kont administracyjnych z dedykowanymi rolami oraz uprawnieniami, jak m. in.: system operator, backup operator, restore operator, viewer. Dla każdej z tych ról system musi umożliwiać przypisywanie dodatkowych uprawnień, w tym możliwość zablokowania usuwania danych.</w:t>
      </w:r>
    </w:p>
    <w:p w14:paraId="6A5036EF"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posiadać możliwość nieodwracalnego usuwania danych z magazynu na dane w momencie spełnienia dodatkowych wymogów.</w:t>
      </w:r>
    </w:p>
    <w:p w14:paraId="225866C9"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W sytuacji, gdyby podstawowe urządzenie tworzenia kopii zapasowej było niedostępne, system musi posiadać możliwość przywrócenia z archiwum za pomocą innej instancji systemu dostarczonej przez tego samego producenta. tzn. archiwum musi zawierać wszystkie informacje konieczne do odzyskania.</w:t>
      </w:r>
    </w:p>
    <w:p w14:paraId="346BFF7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umożliwiać uruchomienie konsoli w chmurze producenta zlokalizowanej na terenie Polski, w celu umożliwienia dostępu do środowiska zarządzania kopiami zapasowymi w przypadku czasowej niedostępności środowiska lokalnego.</w:t>
      </w:r>
    </w:p>
    <w:p w14:paraId="2E336466"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kopii zapasowej musi umożliwiać dostęp do konsoli administracyjnej z wielu stacji roboczych.</w:t>
      </w:r>
    </w:p>
    <w:p w14:paraId="049F6870"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kopii zapasowej musi wykorzystywać mechanizmy śledzenia zmienionych plików przy zabezpieczaniu udziałów plikowych.</w:t>
      </w:r>
    </w:p>
    <w:p w14:paraId="727639D2"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System powinien posiadać predefiniowane schemat tworzenia kopii zapasowych: Custom, Basic, G-F-S, Forever incremental,</w:t>
      </w:r>
    </w:p>
    <w:p w14:paraId="3C9522C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Rozwiązanie musi obsługiwać kontrolę dostępu opartą na rolach (RBAC).</w:t>
      </w:r>
    </w:p>
    <w:p w14:paraId="4063FEF0"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składowania utworzonych kopii zapasowych na magazynach chmurowych Amazon AWS, Azure, Wasabi, Google Cloud Storage, Backblaze B2, magazyny zgodne z S3.</w:t>
      </w:r>
    </w:p>
    <w:p w14:paraId="57382470"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składowania utworzonych kopii zapasowych na udziałach sieciowych po protokole smb, nfs, iscsi, katalog lokalny</w:t>
      </w:r>
    </w:p>
    <w:p w14:paraId="1FDAC21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Zarządzanie i odzyskiwanie danych z kopii musi odbywać się z tego samego interfejsu użytkownika (konsoli), niezależnie od tego, gdzie znajduje się kopia zapasowa (w chmurze AWS, Azure, GCP, w Data Center czy w usłudze typu SaaS).</w:t>
      </w:r>
    </w:p>
    <w:p w14:paraId="2653D6CD"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Czas przechowywania kopii zapasowej (retention time) systemu backupu nie może być zmieniony np. poprzez manipulowanie wskazaniami zegara serwera NTP w celu szybszego ich wyekspirowania - tzn. czasy przechowywania kopii zapasowych nie będą zależne od wskazań zegara czasu serwera NTP, ale będą wykorzystywać technologię, która mierzy upływ czasu.</w:t>
      </w:r>
    </w:p>
    <w:p w14:paraId="79643B0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generowania raportów dobowych w oparciu o harmonogram</w:t>
      </w:r>
    </w:p>
    <w:p w14:paraId="15398377"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lastRenderedPageBreak/>
        <w:t xml:space="preserve">Produkt musi posiadać możliwość zapisu kopii zapasowych do magazynu chmurowego dostarczanego bezpośrednio przez producenta oprogramowania (datacenter musi być zlokalizowane na terenie Polski) </w:t>
      </w:r>
    </w:p>
    <w:p w14:paraId="5A7532E3"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Produkt musi posiadać możliwość zdefiniowania maksymalnej liczby równocześnie backupowanych urządzeń w ramach jednego planu backupowego, niezależnie od typu urządzenia (np. stacja robocza, serwer, maszyna wirtualna)</w:t>
      </w:r>
    </w:p>
    <w:p w14:paraId="5D2E1351"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Możliwość wyświetlenia szczegółowych informacji o chronionym urządzeniu takich jak: CPU, RAM, System operacyjny, Adres IP.</w:t>
      </w:r>
    </w:p>
    <w:p w14:paraId="4BA7F6FF" w14:textId="77777777" w:rsidR="002E2516" w:rsidRDefault="002E2516" w:rsidP="002E2516">
      <w:pPr>
        <w:pStyle w:val="Akapitzlist"/>
        <w:numPr>
          <w:ilvl w:val="0"/>
          <w:numId w:val="224"/>
        </w:numPr>
        <w:suppressAutoHyphens/>
        <w:spacing w:before="0" w:after="0" w:line="276" w:lineRule="auto"/>
        <w:jc w:val="both"/>
        <w:rPr>
          <w:rFonts w:ascii="Times New Roman" w:hAnsi="Times New Roman"/>
        </w:rPr>
      </w:pPr>
      <w:r>
        <w:rPr>
          <w:rFonts w:ascii="Times New Roman" w:hAnsi="Times New Roman"/>
        </w:rPr>
        <w:t xml:space="preserve">Produkt musi posiadać możliwość zdefiniowania poziomu obciążenia magazynu, po osiągnięciu którego zostanie wysłane powiadomienia e-mail. (poziom definiowany indywidualnie dla każdego magazynu) </w:t>
      </w:r>
    </w:p>
    <w:p w14:paraId="05BB760C" w14:textId="77777777" w:rsidR="002E2516" w:rsidRDefault="002E2516" w:rsidP="002E2516">
      <w:pPr>
        <w:pStyle w:val="Akapitzlist"/>
        <w:numPr>
          <w:ilvl w:val="1"/>
          <w:numId w:val="117"/>
        </w:numPr>
        <w:suppressAutoHyphens/>
        <w:spacing w:before="0" w:after="160" w:line="278" w:lineRule="auto"/>
        <w:ind w:left="426" w:hanging="284"/>
        <w:rPr>
          <w:rFonts w:ascii="Times New Roman" w:hAnsi="Times New Roman"/>
        </w:rPr>
      </w:pPr>
      <w:r>
        <w:rPr>
          <w:rFonts w:ascii="Times New Roman" w:hAnsi="Times New Roman"/>
        </w:rPr>
        <w:t>Wspierane systemy</w:t>
      </w:r>
    </w:p>
    <w:p w14:paraId="03AC62EF" w14:textId="77777777" w:rsidR="002E2516" w:rsidRDefault="002E2516" w:rsidP="002E2516">
      <w:pPr>
        <w:pStyle w:val="Akapitzlist"/>
        <w:numPr>
          <w:ilvl w:val="0"/>
          <w:numId w:val="119"/>
        </w:numPr>
        <w:suppressAutoHyphens/>
        <w:spacing w:before="0" w:after="160" w:line="276" w:lineRule="auto"/>
        <w:jc w:val="both"/>
        <w:rPr>
          <w:rFonts w:ascii="Times New Roman" w:hAnsi="Times New Roman"/>
        </w:rPr>
      </w:pPr>
      <w:r>
        <w:rPr>
          <w:rFonts w:ascii="Times New Roman" w:hAnsi="Times New Roman"/>
        </w:rPr>
        <w:t>Możliwość instalacji oraz uruchomienia agenta backupowego na hostach fizycznych, maszynach wirtualnych czy też kontenerach docker opartych o systemy:</w:t>
      </w:r>
    </w:p>
    <w:p w14:paraId="075C23A0"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Alpine 3.10+,</w:t>
      </w:r>
    </w:p>
    <w:p w14:paraId="74CF5876"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Debian: 9+,</w:t>
      </w:r>
    </w:p>
    <w:p w14:paraId="51818E91"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Ubuntu: 16.04+,</w:t>
      </w:r>
    </w:p>
    <w:p w14:paraId="7247397F"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Fedora: 29+,</w:t>
      </w:r>
    </w:p>
    <w:p w14:paraId="3175C1C3"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centOS: 7+,</w:t>
      </w:r>
    </w:p>
    <w:p w14:paraId="0D971CCD"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RHEL: 6+,</w:t>
      </w:r>
    </w:p>
    <w:p w14:paraId="79389878"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openSUSE: 15+,</w:t>
      </w:r>
    </w:p>
    <w:p w14:paraId="0B3E360C"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lang w:val="fi-FI"/>
        </w:rPr>
      </w:pPr>
      <w:r>
        <w:rPr>
          <w:rFonts w:ascii="Times New Roman" w:hAnsi="Times New Roman"/>
          <w:lang w:val="fi-FI"/>
        </w:rPr>
        <w:t>SUSE Enterprise Linux(SLES): 12 SP2+,</w:t>
      </w:r>
    </w:p>
    <w:p w14:paraId="6CAC26F9"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macOS: 10.13+,</w:t>
      </w:r>
    </w:p>
    <w:p w14:paraId="23601CA3"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Windows: 7, 8.1, 10(1607+),</w:t>
      </w:r>
    </w:p>
    <w:p w14:paraId="39376E8F"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Windows Server: 2008 R2+,</w:t>
      </w:r>
    </w:p>
    <w:p w14:paraId="1E993985" w14:textId="77777777" w:rsidR="002E2516" w:rsidRDefault="002E2516" w:rsidP="002E2516">
      <w:pPr>
        <w:pStyle w:val="Akapitzlist"/>
        <w:numPr>
          <w:ilvl w:val="0"/>
          <w:numId w:val="120"/>
        </w:numPr>
        <w:suppressAutoHyphens/>
        <w:spacing w:before="0" w:after="160" w:line="276" w:lineRule="auto"/>
        <w:jc w:val="both"/>
        <w:rPr>
          <w:rFonts w:ascii="Times New Roman" w:hAnsi="Times New Roman"/>
        </w:rPr>
      </w:pPr>
      <w:r>
        <w:rPr>
          <w:rFonts w:ascii="Times New Roman" w:hAnsi="Times New Roman"/>
        </w:rPr>
        <w:t>Środowisk wirtualnych:</w:t>
      </w:r>
    </w:p>
    <w:p w14:paraId="7740676C" w14:textId="77777777" w:rsidR="002E2516" w:rsidRDefault="002E2516" w:rsidP="002E2516">
      <w:pPr>
        <w:pStyle w:val="Akapitzlist"/>
        <w:numPr>
          <w:ilvl w:val="1"/>
          <w:numId w:val="120"/>
        </w:numPr>
        <w:suppressAutoHyphens/>
        <w:spacing w:before="0" w:after="160" w:line="276" w:lineRule="auto"/>
        <w:jc w:val="both"/>
        <w:rPr>
          <w:rFonts w:ascii="Times New Roman" w:hAnsi="Times New Roman"/>
        </w:rPr>
      </w:pPr>
      <w:r>
        <w:rPr>
          <w:rFonts w:ascii="Times New Roman" w:hAnsi="Times New Roman"/>
        </w:rPr>
        <w:t>Hyper-V 2016+,</w:t>
      </w:r>
    </w:p>
    <w:p w14:paraId="7CCC9EB4" w14:textId="77777777" w:rsidR="002E2516" w:rsidRDefault="002E2516" w:rsidP="002E2516">
      <w:pPr>
        <w:pStyle w:val="Akapitzlist"/>
        <w:numPr>
          <w:ilvl w:val="1"/>
          <w:numId w:val="120"/>
        </w:numPr>
        <w:suppressAutoHyphens/>
        <w:spacing w:before="0" w:after="160" w:line="276" w:lineRule="auto"/>
        <w:jc w:val="both"/>
        <w:rPr>
          <w:rFonts w:ascii="Times New Roman" w:hAnsi="Times New Roman"/>
        </w:rPr>
      </w:pPr>
      <w:r>
        <w:rPr>
          <w:rFonts w:ascii="Times New Roman" w:hAnsi="Times New Roman"/>
        </w:rPr>
        <w:t>VMware: 6.7+.</w:t>
      </w:r>
    </w:p>
    <w:p w14:paraId="50F164FD" w14:textId="77777777" w:rsidR="002E2516" w:rsidRDefault="002E2516" w:rsidP="002E2516">
      <w:pPr>
        <w:pStyle w:val="Akapitzlist"/>
        <w:numPr>
          <w:ilvl w:val="0"/>
          <w:numId w:val="119"/>
        </w:numPr>
        <w:suppressAutoHyphens/>
        <w:spacing w:before="0" w:after="160" w:line="276" w:lineRule="auto"/>
        <w:jc w:val="both"/>
        <w:rPr>
          <w:rFonts w:ascii="Times New Roman" w:hAnsi="Times New Roman"/>
        </w:rPr>
      </w:pPr>
      <w:r>
        <w:rPr>
          <w:rFonts w:ascii="Times New Roman" w:hAnsi="Times New Roman"/>
        </w:rPr>
        <w:t>Możliwość instalacji oraz uruchomienia serwera zarządzania na hostach fizycznych, maszynach wirtualnych czy też kontenerach docker opartych o systemy:</w:t>
      </w:r>
    </w:p>
    <w:p w14:paraId="57BC12A7"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Debian: 9+</w:t>
      </w:r>
    </w:p>
    <w:p w14:paraId="65247B37"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Ubuntu: 16.04+</w:t>
      </w:r>
    </w:p>
    <w:p w14:paraId="4397D20F"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Fedora: 29+</w:t>
      </w:r>
    </w:p>
    <w:p w14:paraId="32626490"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centOS: 7+</w:t>
      </w:r>
    </w:p>
    <w:p w14:paraId="03B8BD5C"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RHEL: 6+</w:t>
      </w:r>
    </w:p>
    <w:p w14:paraId="61452C1D"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openSUSE: 15+</w:t>
      </w:r>
    </w:p>
    <w:p w14:paraId="35BA4F7E"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lang w:val="fi-FI"/>
        </w:rPr>
      </w:pPr>
      <w:r>
        <w:rPr>
          <w:rFonts w:ascii="Times New Roman" w:hAnsi="Times New Roman"/>
          <w:lang w:val="fi-FI"/>
        </w:rPr>
        <w:t>SUSE Enterprise Linux (SLES): 12 SP2+</w:t>
      </w:r>
    </w:p>
    <w:p w14:paraId="47887162"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Windows Client: 7, 8.1, 10 (1607+)</w:t>
      </w:r>
    </w:p>
    <w:p w14:paraId="5872A9EC" w14:textId="77777777" w:rsidR="002E2516" w:rsidRDefault="002E2516" w:rsidP="002E2516">
      <w:pPr>
        <w:pStyle w:val="Akapitzlist"/>
        <w:numPr>
          <w:ilvl w:val="0"/>
          <w:numId w:val="121"/>
        </w:numPr>
        <w:shd w:val="clear" w:color="auto" w:fill="FFFFFF"/>
        <w:suppressAutoHyphens/>
        <w:spacing w:before="0" w:after="160" w:line="276" w:lineRule="auto"/>
        <w:jc w:val="both"/>
        <w:rPr>
          <w:rFonts w:ascii="Times New Roman" w:hAnsi="Times New Roman"/>
        </w:rPr>
      </w:pPr>
      <w:r>
        <w:rPr>
          <w:rFonts w:ascii="Times New Roman" w:hAnsi="Times New Roman"/>
        </w:rPr>
        <w:t>Windows Server: 2012 R2+,</w:t>
      </w:r>
    </w:p>
    <w:p w14:paraId="41ED9D19" w14:textId="77777777" w:rsidR="002E2516" w:rsidRDefault="002E2516" w:rsidP="002E2516">
      <w:pPr>
        <w:pStyle w:val="Akapitzlist"/>
        <w:numPr>
          <w:ilvl w:val="1"/>
          <w:numId w:val="117"/>
        </w:numPr>
        <w:suppressAutoHyphens/>
        <w:spacing w:before="0" w:after="160" w:line="278" w:lineRule="auto"/>
        <w:ind w:hanging="578"/>
        <w:rPr>
          <w:rFonts w:ascii="Times New Roman" w:hAnsi="Times New Roman"/>
        </w:rPr>
      </w:pPr>
      <w:r>
        <w:rPr>
          <w:rFonts w:ascii="Times New Roman" w:hAnsi="Times New Roman"/>
        </w:rPr>
        <w:t>Środowiska fizyczne i bazy danych</w:t>
      </w:r>
    </w:p>
    <w:p w14:paraId="53B0A42B"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lastRenderedPageBreak/>
        <w:t>Rozwiązanie powinno umożliwiać tworzenie grup urządzeń w celu automatyzacji procesów podczas pracy z urządzeniami.</w:t>
      </w:r>
    </w:p>
    <w:p w14:paraId="3A96E887"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 xml:space="preserve">Produkt musi posiadać możliwość tworzenia zadań dla grupy urządzeń oraz dla wybranych urządzeń. </w:t>
      </w:r>
    </w:p>
    <w:p w14:paraId="4A6353E4"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musi pozwalać na automatyczne wyłączenie stacji roboczej po wykonaniu kopii zapasowej.</w:t>
      </w:r>
    </w:p>
    <w:p w14:paraId="5F962B4A"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backupowe musi pozwalać na zabezpieczanie zaszyfrowanych partycji min. BitLocker, Veracrypt, TrueCrypt, Eset Endpoint Encryption.</w:t>
      </w:r>
    </w:p>
    <w:p w14:paraId="1F07B171"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System jest niezależny od wersji Microsoft SQL i musi umożliwiać przywracanie danych SQL dla tej samej lub nowszej wersji.</w:t>
      </w:r>
    </w:p>
    <w:p w14:paraId="052F03B0"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System musi obsługiwać również narzędzia RMAN firmy Oracle do tworzenia kopii zapasowych i odzyskiwania. Dodatkowo system musi obsługiwać funkcję przyrostowego scalania danych.</w:t>
      </w:r>
    </w:p>
    <w:p w14:paraId="77AD1CEC"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System kopii zapasowej musi wspierać odtwarzanie pojedynczych plików z systemów Windows oraz Linux.</w:t>
      </w:r>
    </w:p>
    <w:p w14:paraId="473B8D75"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W przypadku niedostępności źródła danych, system musi oczekiwać na powrót dostępności źródła danych przez określony przez administratora okres. W przypadku braku powrotu dostępności źródła, system musi podjąć ustaloną przez administratora liczbę prób kontynuacji kopii. W przypadku powrotu źródła danych system musi kontynuować zadanie backupu od momentu, w którym wystąpiła niedostępność źródła - system nie może rozpoczynać zadania od punktu początkowego i rozpoczynać przesyłania kopii od zera. W przypadku braku powrotu źródła danych system powinien zakończyć zadanie błędem.</w:t>
      </w:r>
    </w:p>
    <w:p w14:paraId="52AEA7EE"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Odtwarzanie Bare Metal Restore w Systemie może odbywać się na takim samym sprzęcie, jak ten który był backupowany, jak również na zupełnie innym komputerze lub serwerze z automatycznym dopasowaniem sterowników oraz z możliwością dodania sterowników przez użytkownika.</w:t>
      </w:r>
    </w:p>
    <w:p w14:paraId="116D3AEB"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powinno umożliwiać uruchamianie procesu Bare Metal Restore z dowolnego bootowalnego nośnika danych.</w:t>
      </w:r>
    </w:p>
    <w:p w14:paraId="2679FA9A"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powinno wspierać odtwarzanie danych w scenariuszach P2P, P2V, V2P, V2V.</w:t>
      </w:r>
    </w:p>
    <w:p w14:paraId="308FA663"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umożliwia odtwarzanie kopii obrazu dysku w wybranym formacie (RAW, VHD, VHDX, VMDK).</w:t>
      </w:r>
    </w:p>
    <w:p w14:paraId="11EEDF89"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musi umożliwiać odtwarzanie zasobów plikowych bez praw dostępu (tzw. ACL) oraz z prawami dostępu. Funkcjonalność ta musi być możliwa do skonfigurowania przez administratora na etapie konfiguracji procesu przywracania danych.</w:t>
      </w:r>
    </w:p>
    <w:p w14:paraId="14024DC2" w14:textId="77777777" w:rsidR="002E2516" w:rsidRDefault="002E2516" w:rsidP="002E2516">
      <w:pPr>
        <w:numPr>
          <w:ilvl w:val="0"/>
          <w:numId w:val="122"/>
        </w:numPr>
        <w:suppressAutoHyphens/>
        <w:spacing w:before="0" w:after="0" w:line="276" w:lineRule="auto"/>
        <w:jc w:val="both"/>
        <w:rPr>
          <w:rFonts w:ascii="Times New Roman" w:hAnsi="Times New Roman"/>
        </w:rPr>
      </w:pPr>
      <w:r>
        <w:rPr>
          <w:rFonts w:ascii="Times New Roman" w:hAnsi="Times New Roman"/>
        </w:rPr>
        <w:t>Rozwiązanie musi umożliwiać przywracanie plików pomiędzy różnymi systemami operacyjnymi i systemami plików (np. odtwarzanie danych plikowych Linux na systemie Windows).</w:t>
      </w:r>
    </w:p>
    <w:p w14:paraId="376DCDCA" w14:textId="77777777" w:rsidR="002E2516" w:rsidRDefault="002E2516" w:rsidP="002E2516">
      <w:pPr>
        <w:pStyle w:val="Akapitzlist"/>
        <w:numPr>
          <w:ilvl w:val="1"/>
          <w:numId w:val="117"/>
        </w:numPr>
        <w:suppressAutoHyphens/>
        <w:spacing w:before="0" w:after="160" w:line="278" w:lineRule="auto"/>
        <w:ind w:hanging="578"/>
        <w:rPr>
          <w:rFonts w:ascii="Times New Roman" w:hAnsi="Times New Roman"/>
        </w:rPr>
      </w:pPr>
      <w:r>
        <w:rPr>
          <w:rFonts w:ascii="Times New Roman" w:hAnsi="Times New Roman"/>
        </w:rPr>
        <w:t>Środowiska wirtualne</w:t>
      </w:r>
    </w:p>
    <w:p w14:paraId="0A7C8EB6"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System musi wspierać kopię w trybie application-aware dla wszystkich wspieranych wirtualizatorów.</w:t>
      </w:r>
    </w:p>
    <w:p w14:paraId="677B84CD"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lastRenderedPageBreak/>
        <w:t>System musi umożliwiać wykonywanie kopii maszyn wirtualnych z zastosowanie zaawansowanych metod transportu (HotAdd, SAN, LAN), w tym metodami LAN-Free, tj. takimi, które podczas wykonywania backupu nie obciążają interfejsów sieciowych maszyn wirtualnych.</w:t>
      </w:r>
    </w:p>
    <w:p w14:paraId="08A29E84"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 xml:space="preserve">System kopii zapasowej musi wykorzystywać mechanizmy Change Block Tracking oraz Replica Change Tracking dla wspieranych przez producenta platformach wirtualizacyjnych. </w:t>
      </w:r>
    </w:p>
    <w:p w14:paraId="61A7F2F6"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Rozwiązanie producenta musi być certyfikowane przez dostawcę platformy wirtualizacyjnej, tj. producent musi uczestniczyć w programie Technology Alliance Partner.</w:t>
      </w:r>
    </w:p>
    <w:p w14:paraId="0320AC60"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System kopii zapasowej musi umożliwiać jednoczesne uruchomienie wielu maszyn wirtualnych bezpośrednio ze zdeduplikowanego i skompresowanego pliku backupu, z dowolnego punktu przywracania, bez potrzeby kopiowania jej na storage produkcyjny. Funkcjonalność musi być oferowana dla środowisk VMware oraz Hyper-V niezależnie od rodzaju storage-u użytego do przechowywania kopii zapasowych.</w:t>
      </w:r>
    </w:p>
    <w:p w14:paraId="17818CA9"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Dla środowiska vSphere i Hyper-V rozwiązanie powinno umożliwiać uruchomienie backupu z innych platform (inne wirtualizatory, maszyny fizyczne oraz chmura publiczna).</w:t>
      </w:r>
    </w:p>
    <w:p w14:paraId="5FFDE232"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System kopii zapasowej musi pozwalać na zaprezentowanie pojedynczego dysku bezpośrednio z kopii zapasowej do wybranej działającej maszyny wirtualnej vSphere.</w:t>
      </w:r>
    </w:p>
    <w:p w14:paraId="29DB8EDA" w14:textId="77777777" w:rsidR="002E2516" w:rsidRDefault="002E2516" w:rsidP="002E2516">
      <w:pPr>
        <w:numPr>
          <w:ilvl w:val="0"/>
          <w:numId w:val="16"/>
        </w:numPr>
        <w:suppressAutoHyphens/>
        <w:spacing w:before="0" w:after="0" w:line="276" w:lineRule="auto"/>
        <w:jc w:val="both"/>
        <w:rPr>
          <w:rFonts w:ascii="Times New Roman" w:hAnsi="Times New Roman"/>
        </w:rPr>
      </w:pPr>
      <w:r>
        <w:rPr>
          <w:rFonts w:ascii="Times New Roman" w:hAnsi="Times New Roman"/>
        </w:rPr>
        <w:t>System kopii zapasowej musi umożliwiać weryfikację odtwarzalności wirtualnych maszyn według własnego harmonogramu w dowolnym środowisku.</w:t>
      </w:r>
    </w:p>
    <w:p w14:paraId="6704103E" w14:textId="77777777" w:rsidR="002E2516" w:rsidRDefault="002E2516" w:rsidP="002E2516">
      <w:pPr>
        <w:pStyle w:val="Akapitzlist"/>
        <w:numPr>
          <w:ilvl w:val="1"/>
          <w:numId w:val="117"/>
        </w:numPr>
        <w:suppressAutoHyphens/>
        <w:spacing w:before="0" w:after="160" w:line="278" w:lineRule="auto"/>
        <w:ind w:hanging="578"/>
        <w:rPr>
          <w:rFonts w:ascii="Times New Roman" w:hAnsi="Times New Roman"/>
        </w:rPr>
      </w:pPr>
      <w:r>
        <w:rPr>
          <w:rFonts w:ascii="Times New Roman" w:hAnsi="Times New Roman"/>
        </w:rPr>
        <w:t>Aplikacje SaaS</w:t>
      </w:r>
    </w:p>
    <w:p w14:paraId="21F00C91"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Ochrona z tej samej konsoli dla  Microsoft 365 minimum na poziomie, skrzynek pocztowych, onedrive, kontaktów, kalendarza.</w:t>
      </w:r>
    </w:p>
    <w:p w14:paraId="111EDBB0"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Rozwiązanie musi umożliwiać przywracanie danych Microsoft 365: do wskazanej, dowolnej lokalizacji, na wybranym urządzeniu w formie pliku .pst oraz do istniejącego konta w usłudze Microsoft 365 (tego samego lub innego, w tym w innej organizacji)</w:t>
      </w:r>
    </w:p>
    <w:p w14:paraId="67DEAD93"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granularne odtwarzanie danych, tj. pojedynczych plików z kopii obrazu dysku oraz pojedynczych wiadomości z kopii skrzynki pocztowej Microsoft 365.</w:t>
      </w:r>
    </w:p>
    <w:p w14:paraId="64B5DAE8"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zabezpieczanie środowisk Git, w tym GitHub, GitLab oraz Bitbucket wraz z metadanymi</w:t>
      </w:r>
    </w:p>
    <w:p w14:paraId="2F9BF5CF"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odtworzenie dowolnego środowiska Git w dowolnym innym środowisku Git, tzw. odtwarzanie crossowe.</w:t>
      </w:r>
    </w:p>
    <w:p w14:paraId="0D31E5E3"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zabezpieczenie metadanych zebranych wokół repozytorium w ramach zabezpieczanego środowiska Git.</w:t>
      </w:r>
    </w:p>
    <w:p w14:paraId="4E4CE737"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odtwarzanie metadanych repozytorium Git do dowolnego innego środowiska Git w przypadku chęci odtworzenia repozytorium.</w:t>
      </w:r>
    </w:p>
    <w:p w14:paraId="774F1A32"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zabezpieczenie środowisk Jira</w:t>
      </w:r>
    </w:p>
    <w:p w14:paraId="30ACDB9D"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odtworzenie środowiska Jira do chmury lub środowiska lokalnego.</w:t>
      </w:r>
    </w:p>
    <w:p w14:paraId="7271DBCA" w14:textId="77777777" w:rsidR="002E2516" w:rsidRDefault="002E2516" w:rsidP="002E2516">
      <w:pPr>
        <w:numPr>
          <w:ilvl w:val="0"/>
          <w:numId w:val="15"/>
        </w:numPr>
        <w:suppressAutoHyphens/>
        <w:spacing w:before="0" w:after="0" w:line="276" w:lineRule="auto"/>
        <w:jc w:val="both"/>
        <w:rPr>
          <w:rFonts w:ascii="Times New Roman" w:hAnsi="Times New Roman"/>
        </w:rPr>
      </w:pPr>
      <w:r>
        <w:rPr>
          <w:rFonts w:ascii="Times New Roman" w:hAnsi="Times New Roman"/>
        </w:rPr>
        <w:t>System musi umożliwiać zabezpieczenie środowisk Jira</w:t>
      </w:r>
    </w:p>
    <w:p w14:paraId="1509D8B6" w14:textId="77777777" w:rsidR="002E2516" w:rsidRDefault="002E2516" w:rsidP="002E2516">
      <w:pPr>
        <w:pStyle w:val="Akapitzlist"/>
        <w:numPr>
          <w:ilvl w:val="1"/>
          <w:numId w:val="117"/>
        </w:numPr>
        <w:suppressAutoHyphens/>
        <w:spacing w:before="0" w:after="0" w:line="278" w:lineRule="auto"/>
        <w:ind w:left="426" w:hanging="426"/>
        <w:rPr>
          <w:rFonts w:ascii="Times New Roman" w:hAnsi="Times New Roman"/>
        </w:rPr>
      </w:pPr>
      <w:r>
        <w:rPr>
          <w:rFonts w:ascii="Times New Roman" w:hAnsi="Times New Roman"/>
        </w:rPr>
        <w:t>Licencjonowanie i wsparcie techniczne</w:t>
      </w:r>
    </w:p>
    <w:p w14:paraId="35CB6934"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Wszystkie linie supportu muszą być obsługiwane w języku polskim.</w:t>
      </w:r>
    </w:p>
    <w:p w14:paraId="578FB460"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lastRenderedPageBreak/>
        <w:t>Wsparcie techniczne musi być świadczone bezpośrednio przez główną siedzibę producenta.</w:t>
      </w:r>
    </w:p>
    <w:p w14:paraId="3F07A177"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Możliwość zgłaszania ticketów supportowych bezpośrednio z poziomu interfejsu zarządzania w formie czatu.</w:t>
      </w:r>
    </w:p>
    <w:p w14:paraId="22CA1CDC"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Producent wraz z rozwiązaniem musi udostępnić materiały samopomocowe w j. polskim (minimum dostęp do bazy wiedzy, materiałów wideo oraz kart produktów)</w:t>
      </w:r>
    </w:p>
    <w:p w14:paraId="3EC1FA77"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Wsparcie techniczne musi umożliwiać korzystanie z połączeń zdalnych, systemu ticketowego oraz wsparcia telefonicznego.</w:t>
      </w:r>
    </w:p>
    <w:p w14:paraId="32B27934"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Licencje w ramach rozwiązania powinny pozwalać na zabezpieczenie określonej przez Zamawiającego ilości hostów w obrębie wspieranych przez System środowisk.</w:t>
      </w:r>
    </w:p>
    <w:p w14:paraId="03E08ECB"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Licencje powinny być dostępne w opcji wieczystej .</w:t>
      </w:r>
    </w:p>
    <w:p w14:paraId="58D2BF7C"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 xml:space="preserve">Dostęp do wsparcia technicznego producenta powinno obowiązywać przez minimum do 30.06.2026 r. </w:t>
      </w:r>
    </w:p>
    <w:p w14:paraId="2808EBAA"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Sposób licencjonowania opiera się na:</w:t>
      </w:r>
    </w:p>
    <w:p w14:paraId="794596A5" w14:textId="77777777" w:rsidR="002E2516" w:rsidRDefault="002E2516" w:rsidP="002E2516">
      <w:pPr>
        <w:numPr>
          <w:ilvl w:val="1"/>
          <w:numId w:val="123"/>
        </w:numPr>
        <w:suppressAutoHyphens/>
        <w:spacing w:before="0" w:after="0" w:line="276" w:lineRule="auto"/>
        <w:jc w:val="both"/>
        <w:rPr>
          <w:rFonts w:ascii="Times New Roman" w:hAnsi="Times New Roman"/>
        </w:rPr>
      </w:pPr>
      <w:r>
        <w:rPr>
          <w:rFonts w:ascii="Times New Roman" w:hAnsi="Times New Roman"/>
        </w:rPr>
        <w:t>ilości serwerów/endpointów - dla fizycznych urządzeń,</w:t>
      </w:r>
    </w:p>
    <w:p w14:paraId="7DB1397D" w14:textId="77777777" w:rsidR="002E2516" w:rsidRDefault="002E2516" w:rsidP="002E2516">
      <w:pPr>
        <w:numPr>
          <w:ilvl w:val="1"/>
          <w:numId w:val="123"/>
        </w:numPr>
        <w:suppressAutoHyphens/>
        <w:spacing w:before="0" w:after="0" w:line="276" w:lineRule="auto"/>
        <w:jc w:val="both"/>
        <w:rPr>
          <w:rFonts w:ascii="Times New Roman" w:hAnsi="Times New Roman"/>
        </w:rPr>
      </w:pPr>
      <w:r>
        <w:rPr>
          <w:rFonts w:ascii="Times New Roman" w:hAnsi="Times New Roman"/>
        </w:rPr>
        <w:t>ilości socketów w hostach - dla środowisk wirtualnych,</w:t>
      </w:r>
    </w:p>
    <w:p w14:paraId="12F772DD" w14:textId="77777777" w:rsidR="002E2516" w:rsidRDefault="002E2516" w:rsidP="002E2516">
      <w:pPr>
        <w:numPr>
          <w:ilvl w:val="1"/>
          <w:numId w:val="123"/>
        </w:numPr>
        <w:suppressAutoHyphens/>
        <w:spacing w:before="0" w:after="0" w:line="276" w:lineRule="auto"/>
        <w:jc w:val="both"/>
        <w:rPr>
          <w:rFonts w:ascii="Times New Roman" w:hAnsi="Times New Roman"/>
        </w:rPr>
      </w:pPr>
      <w:r>
        <w:rPr>
          <w:rFonts w:ascii="Times New Roman" w:hAnsi="Times New Roman"/>
        </w:rPr>
        <w:t>ilość repozytoriów - dla GIT.</w:t>
      </w:r>
    </w:p>
    <w:p w14:paraId="39FE44E7" w14:textId="77777777" w:rsidR="002E2516" w:rsidRDefault="002E2516" w:rsidP="002E2516">
      <w:pPr>
        <w:numPr>
          <w:ilvl w:val="0"/>
          <w:numId w:val="123"/>
        </w:numPr>
        <w:suppressAutoHyphens/>
        <w:spacing w:before="0" w:after="0" w:line="276" w:lineRule="auto"/>
        <w:jc w:val="both"/>
        <w:rPr>
          <w:rFonts w:ascii="Times New Roman" w:hAnsi="Times New Roman"/>
        </w:rPr>
      </w:pPr>
      <w:r>
        <w:rPr>
          <w:rFonts w:ascii="Times New Roman" w:hAnsi="Times New Roman"/>
        </w:rPr>
        <w:t>Licencje powinny umożliwiać zabezpieczenie w wersji wieczystej minimum:</w:t>
      </w:r>
    </w:p>
    <w:p w14:paraId="6AA629BB" w14:textId="77777777" w:rsidR="002E2516" w:rsidRDefault="002E2516" w:rsidP="002E2516">
      <w:pPr>
        <w:numPr>
          <w:ilvl w:val="1"/>
          <w:numId w:val="123"/>
        </w:numPr>
        <w:suppressAutoHyphens/>
        <w:spacing w:before="0" w:after="0" w:line="276" w:lineRule="auto"/>
        <w:jc w:val="both"/>
        <w:rPr>
          <w:rFonts w:ascii="Times New Roman" w:hAnsi="Times New Roman"/>
        </w:rPr>
      </w:pPr>
      <w:r>
        <w:rPr>
          <w:rFonts w:ascii="Times New Roman" w:hAnsi="Times New Roman"/>
        </w:rPr>
        <w:t>17 stacji roboczych,</w:t>
      </w:r>
    </w:p>
    <w:p w14:paraId="039BE6A5" w14:textId="77777777" w:rsidR="002E2516" w:rsidRDefault="002E2516" w:rsidP="002E2516">
      <w:pPr>
        <w:numPr>
          <w:ilvl w:val="1"/>
          <w:numId w:val="123"/>
        </w:numPr>
        <w:suppressAutoHyphens/>
        <w:spacing w:before="0" w:after="240" w:line="276" w:lineRule="auto"/>
        <w:jc w:val="both"/>
        <w:rPr>
          <w:rFonts w:ascii="Times New Roman" w:hAnsi="Times New Roman"/>
        </w:rPr>
      </w:pPr>
      <w:r>
        <w:rPr>
          <w:rFonts w:ascii="Times New Roman" w:hAnsi="Times New Roman"/>
        </w:rPr>
        <w:t xml:space="preserve">3 serwerów </w:t>
      </w:r>
    </w:p>
    <w:p w14:paraId="0EEBF726" w14:textId="77777777" w:rsidR="002E2516" w:rsidRDefault="002E2516" w:rsidP="002E2516">
      <w:pPr>
        <w:pStyle w:val="Akapitzlist"/>
        <w:numPr>
          <w:ilvl w:val="1"/>
          <w:numId w:val="117"/>
        </w:numPr>
        <w:suppressAutoHyphens/>
        <w:spacing w:before="0" w:after="0" w:line="278" w:lineRule="auto"/>
        <w:ind w:left="426" w:hanging="426"/>
        <w:rPr>
          <w:rFonts w:ascii="Times New Roman" w:hAnsi="Times New Roman"/>
        </w:rPr>
      </w:pPr>
      <w:r>
        <w:rPr>
          <w:rFonts w:ascii="Times New Roman" w:hAnsi="Times New Roman"/>
        </w:rPr>
        <w:t>Anty-ransomware i bezpieczeństwo</w:t>
      </w:r>
    </w:p>
    <w:p w14:paraId="0D7530EB" w14:textId="77777777" w:rsidR="002E2516" w:rsidRDefault="002E2516" w:rsidP="002E2516">
      <w:pPr>
        <w:numPr>
          <w:ilvl w:val="0"/>
          <w:numId w:val="124"/>
        </w:numPr>
        <w:suppressAutoHyphens/>
        <w:spacing w:before="0" w:after="0" w:line="276" w:lineRule="auto"/>
        <w:jc w:val="both"/>
        <w:rPr>
          <w:rFonts w:ascii="Times New Roman" w:hAnsi="Times New Roman"/>
        </w:rPr>
      </w:pPr>
      <w:r>
        <w:rPr>
          <w:rFonts w:ascii="Times New Roman" w:hAnsi="Times New Roman"/>
        </w:rPr>
        <w:t>System plików rozwiązania musi być odporny na ataki Ransomware (zapewnić ochronę przed szyfrowaniem end-to-end, kopie zapasowe nie mogą być nadpisywane - "niezmienny system plików").</w:t>
      </w:r>
    </w:p>
    <w:p w14:paraId="63E25F1E" w14:textId="77777777" w:rsidR="002E2516" w:rsidRDefault="002E2516" w:rsidP="002E2516">
      <w:pPr>
        <w:numPr>
          <w:ilvl w:val="0"/>
          <w:numId w:val="124"/>
        </w:numPr>
        <w:suppressAutoHyphens/>
        <w:spacing w:before="0" w:after="0" w:line="276" w:lineRule="auto"/>
        <w:jc w:val="both"/>
        <w:rPr>
          <w:rFonts w:ascii="Times New Roman" w:hAnsi="Times New Roman"/>
        </w:rPr>
      </w:pPr>
      <w:r>
        <w:rPr>
          <w:rFonts w:ascii="Times New Roman" w:hAnsi="Times New Roman"/>
        </w:rPr>
        <w:t>System powinien umożliwiać wykorzystanie wbudowanego menedżera haseł do przechowywania wszelkich sekretów (haseł, danych dostępowych, kluczy szyfrujących) wykorzystywanych przez System</w:t>
      </w:r>
    </w:p>
    <w:p w14:paraId="7E67E121" w14:textId="77777777" w:rsidR="002E2516" w:rsidRDefault="002E2516" w:rsidP="002E2516">
      <w:pPr>
        <w:numPr>
          <w:ilvl w:val="0"/>
          <w:numId w:val="124"/>
        </w:numPr>
        <w:suppressAutoHyphens/>
        <w:spacing w:before="0" w:after="0" w:line="276" w:lineRule="auto"/>
        <w:jc w:val="both"/>
        <w:rPr>
          <w:rFonts w:ascii="Times New Roman" w:hAnsi="Times New Roman"/>
        </w:rPr>
      </w:pPr>
      <w:r>
        <w:rPr>
          <w:rFonts w:ascii="Times New Roman" w:hAnsi="Times New Roman"/>
        </w:rPr>
        <w:t>System powinien umożliwiać przywrócenie hasła głównego administratora w przypadku jego utraty.</w:t>
      </w:r>
    </w:p>
    <w:p w14:paraId="7234AA05" w14:textId="77777777" w:rsidR="002E2516" w:rsidRDefault="002E2516" w:rsidP="002E2516">
      <w:pPr>
        <w:numPr>
          <w:ilvl w:val="0"/>
          <w:numId w:val="124"/>
        </w:numPr>
        <w:suppressAutoHyphens/>
        <w:spacing w:before="0" w:after="0" w:line="276" w:lineRule="auto"/>
        <w:jc w:val="both"/>
        <w:rPr>
          <w:rFonts w:ascii="Times New Roman" w:hAnsi="Times New Roman"/>
        </w:rPr>
      </w:pPr>
      <w:r>
        <w:rPr>
          <w:rFonts w:ascii="Times New Roman" w:hAnsi="Times New Roman"/>
        </w:rPr>
        <w:t>W ramach systemu, komunikacja pomiędzy hostem źródłowym, a magazynem powinna odbywać się tylko i wyłącznie bezpośrednio pomiędzy agentem backupu, a magazynem. Komunikacja nie może przechodzić przez serwer backupu, ani żaden inny komponent, którego awaria sparaliżowały by działanie Systemu. System nie może posiadać pojedynczego punktu awarii.</w:t>
      </w:r>
    </w:p>
    <w:p w14:paraId="696B658B" w14:textId="77777777" w:rsidR="002E2516" w:rsidRDefault="002E2516" w:rsidP="002E2516">
      <w:pPr>
        <w:numPr>
          <w:ilvl w:val="0"/>
          <w:numId w:val="124"/>
        </w:numPr>
        <w:suppressAutoHyphens/>
        <w:spacing w:before="0" w:after="0" w:line="276" w:lineRule="auto"/>
        <w:jc w:val="both"/>
        <w:rPr>
          <w:rFonts w:ascii="Times New Roman" w:hAnsi="Times New Roman"/>
        </w:rPr>
      </w:pPr>
      <w:r>
        <w:rPr>
          <w:rFonts w:ascii="Times New Roman" w:hAnsi="Times New Roman"/>
        </w:rPr>
        <w:t xml:space="preserve">System musi działać w zgodzie z regułą Zero-knowledge Encryption. Oznacza to, że wszelkie sekrety muszą być przechowywane w centralnym Managerze Haseł w postaci zaszyfrowanej algorytmem AES i być udostępniane agentowi dopiero w momencie rozpoczęcia wykonywania kopii zapasowej. Sekrety nie mogą być przechowywane w konfiguracji agenta na zabezpieczonym urządzeniu. </w:t>
      </w:r>
    </w:p>
    <w:p w14:paraId="1E3328F0" w14:textId="77777777" w:rsidR="002E2516" w:rsidRPr="00931C8B" w:rsidRDefault="002E2516" w:rsidP="000D5779">
      <w:pPr>
        <w:spacing w:line="276" w:lineRule="auto"/>
        <w:jc w:val="both"/>
        <w:rPr>
          <w:rFonts w:ascii="Times New Roman" w:hAnsi="Times New Roman"/>
        </w:rPr>
      </w:pPr>
    </w:p>
    <w:p w14:paraId="7586BED4" w14:textId="721E09C4" w:rsidR="000D5779" w:rsidRDefault="000D5779" w:rsidP="000D5779">
      <w:pPr>
        <w:pStyle w:val="Nagwek2"/>
        <w:rPr>
          <w:rFonts w:ascii="Times New Roman" w:eastAsia="Calibri" w:hAnsi="Times New Roman" w:cs="Times New Roman"/>
          <w:b w:val="0"/>
          <w:bCs/>
        </w:rPr>
      </w:pPr>
      <w:bookmarkStart w:id="112" w:name="_Toc226444783"/>
      <w:r>
        <w:rPr>
          <w:rFonts w:ascii="Times New Roman" w:eastAsia="Calibri" w:hAnsi="Times New Roman" w:cs="Times New Roman"/>
          <w:bCs/>
        </w:rPr>
        <w:lastRenderedPageBreak/>
        <w:t>Postanowienia końcowe i wymagania wobec dostaw i Wykonawcy</w:t>
      </w:r>
      <w:bookmarkEnd w:id="112"/>
      <w:r>
        <w:rPr>
          <w:rFonts w:ascii="Times New Roman" w:eastAsia="Calibri" w:hAnsi="Times New Roman" w:cs="Times New Roman"/>
          <w:bCs/>
        </w:rPr>
        <w:br/>
      </w:r>
    </w:p>
    <w:p w14:paraId="58A5C128" w14:textId="77777777" w:rsidR="000D5779" w:rsidRDefault="000D5779" w:rsidP="000D5779">
      <w:pPr>
        <w:spacing w:after="0" w:line="276" w:lineRule="auto"/>
        <w:jc w:val="both"/>
        <w:rPr>
          <w:szCs w:val="20"/>
        </w:rPr>
      </w:pPr>
      <w:r>
        <w:rPr>
          <w:rFonts w:ascii="Times New Roman" w:eastAsia="Calibri" w:hAnsi="Times New Roman"/>
          <w:szCs w:val="20"/>
        </w:rPr>
        <w:t>Rozwiązania równoważne i wieloproducentowe (Multivendor)</w:t>
      </w:r>
    </w:p>
    <w:p w14:paraId="69EFF7C4" w14:textId="6A97B331" w:rsidR="000D5779" w:rsidRDefault="000D5779" w:rsidP="000D5779">
      <w:pPr>
        <w:numPr>
          <w:ilvl w:val="0"/>
          <w:numId w:val="11"/>
        </w:numPr>
        <w:suppressAutoHyphens/>
        <w:spacing w:before="0" w:after="0" w:line="276" w:lineRule="auto"/>
        <w:jc w:val="both"/>
        <w:rPr>
          <w:szCs w:val="20"/>
        </w:rPr>
      </w:pPr>
      <w:r>
        <w:rPr>
          <w:rFonts w:ascii="Times New Roman" w:eastAsia="Calibri" w:hAnsi="Times New Roman"/>
          <w:szCs w:val="20"/>
        </w:rPr>
        <w:t>Zamawiający dopuszcza budowę systemu w oparciu o rozwiązania różnych producentów, pod warunkiem spełnienia minimalnych funkcjonalności OPZ i zachowania pełnej spójności technologicznej, interoperacyjności oraz spełnienia wszystkich funkcjonalności opisanych w specyfikacji oraz wymaganych certyfikatów.</w:t>
      </w:r>
    </w:p>
    <w:p w14:paraId="36010B0C" w14:textId="77777777" w:rsidR="000D5779" w:rsidRPr="00931C8B" w:rsidRDefault="000D5779" w:rsidP="000D5779">
      <w:pPr>
        <w:numPr>
          <w:ilvl w:val="0"/>
          <w:numId w:val="11"/>
        </w:numPr>
        <w:suppressAutoHyphens/>
        <w:spacing w:before="0" w:after="0" w:line="276" w:lineRule="auto"/>
        <w:jc w:val="both"/>
        <w:rPr>
          <w:rFonts w:asciiTheme="minorHAnsi" w:eastAsiaTheme="minorHAnsi" w:hAnsiTheme="minorHAnsi" w:cstheme="minorBidi"/>
          <w:szCs w:val="20"/>
        </w:rPr>
      </w:pPr>
      <w:bookmarkStart w:id="113" w:name="__DdeLink__5342_235846354"/>
      <w:r>
        <w:rPr>
          <w:rFonts w:ascii="Times New Roman" w:eastAsia="Calibri" w:hAnsi="Times New Roman"/>
          <w:szCs w:val="20"/>
        </w:rPr>
        <w:t>W przypadku zaoferowania rozwiązań równoważnych lub pochodzących od różnych producentów, Wykonawca musi zapewnić dla nich jednolity, centralny punkt wsparcia technicznego (SPOC).</w:t>
      </w:r>
      <w:bookmarkEnd w:id="113"/>
    </w:p>
    <w:p w14:paraId="611193F7" w14:textId="77777777" w:rsidR="000D5779" w:rsidRDefault="000D5779" w:rsidP="000D5779">
      <w:pPr>
        <w:spacing w:after="0" w:line="276" w:lineRule="auto"/>
        <w:jc w:val="both"/>
        <w:rPr>
          <w:rFonts w:ascii="Times New Roman" w:eastAsia="Calibri" w:hAnsi="Times New Roman"/>
          <w:szCs w:val="20"/>
        </w:rPr>
      </w:pPr>
    </w:p>
    <w:p w14:paraId="7A6644F1" w14:textId="77777777" w:rsidR="000D5779" w:rsidRDefault="000D5779" w:rsidP="000D5779">
      <w:pPr>
        <w:spacing w:after="0" w:line="276" w:lineRule="auto"/>
        <w:jc w:val="both"/>
        <w:rPr>
          <w:rFonts w:ascii="Times New Roman" w:eastAsia="Calibri" w:hAnsi="Times New Roman"/>
          <w:szCs w:val="20"/>
        </w:rPr>
      </w:pPr>
    </w:p>
    <w:p w14:paraId="406FC611" w14:textId="77777777" w:rsidR="000D5779" w:rsidRDefault="000D5779" w:rsidP="000D5779">
      <w:pPr>
        <w:spacing w:after="0" w:line="276" w:lineRule="auto"/>
        <w:jc w:val="both"/>
        <w:rPr>
          <w:rFonts w:ascii="Times New Roman" w:eastAsia="Calibri" w:hAnsi="Times New Roman"/>
          <w:szCs w:val="20"/>
        </w:rPr>
      </w:pPr>
    </w:p>
    <w:p w14:paraId="1B0E3F0A" w14:textId="77777777" w:rsidR="000D5779" w:rsidRDefault="000D5779" w:rsidP="000D5779">
      <w:pPr>
        <w:spacing w:after="0" w:line="276" w:lineRule="auto"/>
        <w:jc w:val="both"/>
        <w:rPr>
          <w:rFonts w:ascii="Times New Roman" w:eastAsia="Calibri" w:hAnsi="Times New Roman"/>
          <w:szCs w:val="20"/>
        </w:rPr>
      </w:pPr>
    </w:p>
    <w:p w14:paraId="0C951357" w14:textId="77777777" w:rsidR="000D5779" w:rsidRDefault="000D5779" w:rsidP="000D5779">
      <w:pPr>
        <w:spacing w:after="0" w:line="276" w:lineRule="auto"/>
        <w:jc w:val="both"/>
        <w:rPr>
          <w:rFonts w:ascii="Times New Roman" w:eastAsia="Calibri" w:hAnsi="Times New Roman"/>
          <w:szCs w:val="20"/>
        </w:rPr>
      </w:pPr>
    </w:p>
    <w:p w14:paraId="4E13A6A1" w14:textId="77777777" w:rsidR="000D5779" w:rsidRDefault="000D5779" w:rsidP="000D5779">
      <w:pPr>
        <w:spacing w:after="0" w:line="276" w:lineRule="auto"/>
        <w:jc w:val="both"/>
        <w:rPr>
          <w:rFonts w:ascii="Times New Roman" w:eastAsia="Calibri" w:hAnsi="Times New Roman"/>
          <w:szCs w:val="20"/>
        </w:rPr>
      </w:pPr>
    </w:p>
    <w:sectPr w:rsidR="000D5779" w:rsidSect="00A34049">
      <w:headerReference w:type="default" r:id="rId9"/>
      <w:footerReference w:type="even" r:id="rId10"/>
      <w:footerReference w:type="default" r:id="rId11"/>
      <w:headerReference w:type="first" r:id="rId12"/>
      <w:footerReference w:type="first" r:id="rId13"/>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9F2B0" w14:textId="77777777" w:rsidR="003F6839" w:rsidRDefault="003F6839">
      <w:r>
        <w:separator/>
      </w:r>
    </w:p>
  </w:endnote>
  <w:endnote w:type="continuationSeparator" w:id="0">
    <w:p w14:paraId="3689B823" w14:textId="77777777" w:rsidR="003F6839" w:rsidRDefault="003F6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6EA0BC03"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D5779">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11185C7C">
          <wp:simplePos x="0" y="0"/>
          <wp:positionH relativeFrom="margin">
            <wp:posOffset>-768350</wp:posOffset>
          </wp:positionH>
          <wp:positionV relativeFrom="margin">
            <wp:posOffset>6109335</wp:posOffset>
          </wp:positionV>
          <wp:extent cx="6120130" cy="2679065"/>
          <wp:effectExtent l="0" t="0" r="0" b="6985"/>
          <wp:wrapNone/>
          <wp:docPr id="1859960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C92C2" w14:textId="77777777" w:rsidR="003F6839" w:rsidRDefault="003F6839">
      <w:r>
        <w:separator/>
      </w:r>
    </w:p>
  </w:footnote>
  <w:footnote w:type="continuationSeparator" w:id="0">
    <w:p w14:paraId="140F2671" w14:textId="77777777" w:rsidR="003F6839" w:rsidRDefault="003F6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CB0"/>
    <w:multiLevelType w:val="multilevel"/>
    <w:tmpl w:val="93FC9866"/>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08E62D4"/>
    <w:multiLevelType w:val="multilevel"/>
    <w:tmpl w:val="362EE34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0C944D6"/>
    <w:multiLevelType w:val="multilevel"/>
    <w:tmpl w:val="1E8E97BA"/>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3" w15:restartNumberingAfterBreak="0">
    <w:nsid w:val="01084DB2"/>
    <w:multiLevelType w:val="multilevel"/>
    <w:tmpl w:val="C4B858D4"/>
    <w:lvl w:ilvl="0">
      <w:start w:val="1"/>
      <w:numFmt w:val="bullet"/>
      <w:lvlText w:val=""/>
      <w:lvlJc w:val="left"/>
      <w:pPr>
        <w:tabs>
          <w:tab w:val="num" w:pos="1429"/>
        </w:tabs>
        <w:ind w:left="1429" w:hanging="360"/>
      </w:pPr>
      <w:rPr>
        <w:rFonts w:ascii="Symbol" w:hAnsi="Symbol" w:cs="Symbol" w:hint="default"/>
      </w:rPr>
    </w:lvl>
    <w:lvl w:ilvl="1">
      <w:start w:val="2"/>
      <w:numFmt w:val="bullet"/>
      <w:lvlText w:val="•"/>
      <w:lvlJc w:val="left"/>
      <w:pPr>
        <w:tabs>
          <w:tab w:val="num" w:pos="0"/>
        </w:tabs>
        <w:ind w:left="2149" w:hanging="360"/>
      </w:pPr>
      <w:rPr>
        <w:rFonts w:ascii="Calibri" w:hAnsi="Calibri" w:cs="Calibri" w:hint="default"/>
      </w:rPr>
    </w:lvl>
    <w:lvl w:ilvl="2">
      <w:start w:val="1"/>
      <w:numFmt w:val="decimal"/>
      <w:lvlText w:val="%3."/>
      <w:lvlJc w:val="left"/>
      <w:pPr>
        <w:tabs>
          <w:tab w:val="num" w:pos="0"/>
        </w:tabs>
        <w:ind w:left="2869" w:hanging="360"/>
      </w:pPr>
      <w:rPr>
        <w:color w:val="auto"/>
      </w:rPr>
    </w:lvl>
    <w:lvl w:ilvl="3">
      <w:start w:val="1"/>
      <w:numFmt w:val="decimal"/>
      <w:lvlText w:val="%4."/>
      <w:lvlJc w:val="left"/>
      <w:pPr>
        <w:tabs>
          <w:tab w:val="num" w:pos="3589"/>
        </w:tabs>
        <w:ind w:left="3589" w:hanging="360"/>
      </w:pPr>
    </w:lvl>
    <w:lvl w:ilvl="4">
      <w:start w:val="1"/>
      <w:numFmt w:val="decimal"/>
      <w:lvlText w:val="%5."/>
      <w:lvlJc w:val="left"/>
      <w:pPr>
        <w:tabs>
          <w:tab w:val="num" w:pos="4309"/>
        </w:tabs>
        <w:ind w:left="4309" w:hanging="360"/>
      </w:pPr>
    </w:lvl>
    <w:lvl w:ilvl="5">
      <w:start w:val="1"/>
      <w:numFmt w:val="decimal"/>
      <w:lvlText w:val="%6."/>
      <w:lvlJc w:val="left"/>
      <w:pPr>
        <w:tabs>
          <w:tab w:val="num" w:pos="5029"/>
        </w:tabs>
        <w:ind w:left="5029" w:hanging="360"/>
      </w:pPr>
    </w:lvl>
    <w:lvl w:ilvl="6">
      <w:start w:val="1"/>
      <w:numFmt w:val="decimal"/>
      <w:lvlText w:val="%7."/>
      <w:lvlJc w:val="left"/>
      <w:pPr>
        <w:tabs>
          <w:tab w:val="num" w:pos="5749"/>
        </w:tabs>
        <w:ind w:left="5749" w:hanging="360"/>
      </w:pPr>
    </w:lvl>
    <w:lvl w:ilvl="7">
      <w:start w:val="1"/>
      <w:numFmt w:val="decimal"/>
      <w:lvlText w:val="%8."/>
      <w:lvlJc w:val="left"/>
      <w:pPr>
        <w:tabs>
          <w:tab w:val="num" w:pos="6469"/>
        </w:tabs>
        <w:ind w:left="6469" w:hanging="360"/>
      </w:pPr>
    </w:lvl>
    <w:lvl w:ilvl="8">
      <w:start w:val="1"/>
      <w:numFmt w:val="decimal"/>
      <w:lvlText w:val="%9."/>
      <w:lvlJc w:val="left"/>
      <w:pPr>
        <w:tabs>
          <w:tab w:val="num" w:pos="7189"/>
        </w:tabs>
        <w:ind w:left="7189" w:hanging="360"/>
      </w:pPr>
    </w:lvl>
  </w:abstractNum>
  <w:abstractNum w:abstractNumId="4" w15:restartNumberingAfterBreak="0">
    <w:nsid w:val="01110C86"/>
    <w:multiLevelType w:val="multilevel"/>
    <w:tmpl w:val="66F67C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1374997"/>
    <w:multiLevelType w:val="multilevel"/>
    <w:tmpl w:val="CAB0815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60779B"/>
    <w:multiLevelType w:val="multilevel"/>
    <w:tmpl w:val="A0DE0BB6"/>
    <w:lvl w:ilvl="0">
      <w:start w:val="1"/>
      <w:numFmt w:val="bullet"/>
      <w:lvlText w:val="o"/>
      <w:lvlJc w:val="left"/>
      <w:pPr>
        <w:tabs>
          <w:tab w:val="num" w:pos="3192"/>
        </w:tabs>
        <w:ind w:left="3192" w:hanging="360"/>
      </w:pPr>
      <w:rPr>
        <w:rFonts w:ascii="Courier New" w:hAnsi="Courier New" w:cs="Courier New" w:hint="default"/>
      </w:r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7" w15:restartNumberingAfterBreak="0">
    <w:nsid w:val="01652859"/>
    <w:multiLevelType w:val="multilevel"/>
    <w:tmpl w:val="4000D4B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1BE040E"/>
    <w:multiLevelType w:val="multilevel"/>
    <w:tmpl w:val="8364145C"/>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9" w15:restartNumberingAfterBreak="0">
    <w:nsid w:val="01BF18F0"/>
    <w:multiLevelType w:val="multilevel"/>
    <w:tmpl w:val="B7D265A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01F36D69"/>
    <w:multiLevelType w:val="multilevel"/>
    <w:tmpl w:val="5CA6C8E4"/>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1152" w:hanging="432"/>
      </w:pPr>
      <w:rPr>
        <w:b/>
        <w:bCs/>
      </w:r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1" w15:restartNumberingAfterBreak="0">
    <w:nsid w:val="02965639"/>
    <w:multiLevelType w:val="multilevel"/>
    <w:tmpl w:val="2368B06C"/>
    <w:lvl w:ilvl="0">
      <w:start w:val="1"/>
      <w:numFmt w:val="bullet"/>
      <w:lvlText w:val=""/>
      <w:lvlJc w:val="left"/>
      <w:pPr>
        <w:tabs>
          <w:tab w:val="num" w:pos="0"/>
        </w:tabs>
        <w:ind w:left="720" w:hanging="360"/>
      </w:pPr>
      <w:rPr>
        <w:rFonts w:ascii="Symbol" w:hAnsi="Symbol" w:cs="Symbol" w:hint="default"/>
        <w:u w:val="none"/>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decimal"/>
      <w:lvlText w:val="%4."/>
      <w:lvlJc w:val="left"/>
      <w:pPr>
        <w:tabs>
          <w:tab w:val="num" w:pos="0"/>
        </w:tabs>
        <w:ind w:left="2880" w:hanging="360"/>
      </w:pPr>
      <w:rPr>
        <w:b/>
        <w:bCs/>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 w15:restartNumberingAfterBreak="0">
    <w:nsid w:val="02B7643D"/>
    <w:multiLevelType w:val="multilevel"/>
    <w:tmpl w:val="7E76D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2EA6D8D"/>
    <w:multiLevelType w:val="multilevel"/>
    <w:tmpl w:val="07AED8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F22B8E"/>
    <w:multiLevelType w:val="hybridMultilevel"/>
    <w:tmpl w:val="3190E8B6"/>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0334133D"/>
    <w:multiLevelType w:val="multilevel"/>
    <w:tmpl w:val="8A020E04"/>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03574AC6"/>
    <w:multiLevelType w:val="multilevel"/>
    <w:tmpl w:val="BE1CDD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3D53312"/>
    <w:multiLevelType w:val="hybridMultilevel"/>
    <w:tmpl w:val="CFD0F2FE"/>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040849AC"/>
    <w:multiLevelType w:val="multilevel"/>
    <w:tmpl w:val="FDF2E35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9" w15:restartNumberingAfterBreak="0">
    <w:nsid w:val="04723372"/>
    <w:multiLevelType w:val="multilevel"/>
    <w:tmpl w:val="B724581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04B833E0"/>
    <w:multiLevelType w:val="multilevel"/>
    <w:tmpl w:val="C7CC5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4E32015"/>
    <w:multiLevelType w:val="multilevel"/>
    <w:tmpl w:val="D9BE03A8"/>
    <w:lvl w:ilvl="0">
      <w:start w:val="1"/>
      <w:numFmt w:val="bullet"/>
      <w:lvlText w:val=""/>
      <w:lvlJc w:val="left"/>
      <w:pPr>
        <w:tabs>
          <w:tab w:val="num" w:pos="0"/>
        </w:tabs>
        <w:ind w:left="3192" w:hanging="360"/>
      </w:pPr>
      <w:rPr>
        <w:rFonts w:ascii="Symbol" w:hAnsi="Symbol" w:cs="Symbol" w:hint="default"/>
      </w:rPr>
    </w:lvl>
    <w:lvl w:ilvl="1">
      <w:start w:val="1"/>
      <w:numFmt w:val="bullet"/>
      <w:lvlText w:val="o"/>
      <w:lvlJc w:val="left"/>
      <w:pPr>
        <w:tabs>
          <w:tab w:val="num" w:pos="0"/>
        </w:tabs>
        <w:ind w:left="3912" w:hanging="360"/>
      </w:pPr>
      <w:rPr>
        <w:rFonts w:ascii="Courier New" w:hAnsi="Courier New" w:cs="Courier New"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2" w15:restartNumberingAfterBreak="0">
    <w:nsid w:val="05123E6C"/>
    <w:multiLevelType w:val="multilevel"/>
    <w:tmpl w:val="CCAC9DAC"/>
    <w:lvl w:ilvl="0">
      <w:start w:val="1"/>
      <w:numFmt w:val="bullet"/>
      <w:lvlText w:val=""/>
      <w:lvlJc w:val="left"/>
      <w:pPr>
        <w:tabs>
          <w:tab w:val="num" w:pos="0"/>
        </w:tabs>
        <w:ind w:left="2880" w:hanging="360"/>
      </w:pPr>
      <w:rPr>
        <w:rFonts w:ascii="Symbol" w:hAnsi="Symbol" w:cs="Symbol"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23" w15:restartNumberingAfterBreak="0">
    <w:nsid w:val="05181B23"/>
    <w:multiLevelType w:val="multilevel"/>
    <w:tmpl w:val="9AD8F31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0578046F"/>
    <w:multiLevelType w:val="multilevel"/>
    <w:tmpl w:val="6E88F7EE"/>
    <w:lvl w:ilvl="0">
      <w:start w:val="1"/>
      <w:numFmt w:val="bullet"/>
      <w:lvlText w:val=""/>
      <w:lvlJc w:val="left"/>
      <w:pPr>
        <w:tabs>
          <w:tab w:val="num" w:pos="1068"/>
        </w:tabs>
        <w:ind w:left="1068" w:hanging="360"/>
      </w:pPr>
      <w:rPr>
        <w:rFonts w:ascii="Symbol" w:hAnsi="Symbol" w:cs="Symbol" w:hint="default"/>
      </w:rPr>
    </w:lvl>
    <w:lvl w:ilvl="1">
      <w:start w:val="1"/>
      <w:numFmt w:val="bullet"/>
      <w:lvlText w:val=""/>
      <w:lvlJc w:val="left"/>
      <w:pPr>
        <w:tabs>
          <w:tab w:val="num" w:pos="0"/>
        </w:tabs>
        <w:ind w:left="2148" w:hanging="360"/>
      </w:pPr>
      <w:rPr>
        <w:rFonts w:ascii="Symbol" w:hAnsi="Symbol" w:cs="Symbol" w:hint="default"/>
      </w:rPr>
    </w:lvl>
    <w:lvl w:ilvl="2">
      <w:start w:val="1"/>
      <w:numFmt w:val="decimal"/>
      <w:lvlText w:val="%3."/>
      <w:lvlJc w:val="left"/>
      <w:pPr>
        <w:tabs>
          <w:tab w:val="num" w:pos="0"/>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5" w15:restartNumberingAfterBreak="0">
    <w:nsid w:val="058037B7"/>
    <w:multiLevelType w:val="multilevel"/>
    <w:tmpl w:val="5E4AA8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05857592"/>
    <w:multiLevelType w:val="multilevel"/>
    <w:tmpl w:val="78EA39AC"/>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27" w15:restartNumberingAfterBreak="0">
    <w:nsid w:val="062620E8"/>
    <w:multiLevelType w:val="multilevel"/>
    <w:tmpl w:val="1316AAEA"/>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8" w15:restartNumberingAfterBreak="0">
    <w:nsid w:val="063142DF"/>
    <w:multiLevelType w:val="multilevel"/>
    <w:tmpl w:val="3C3E81BA"/>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9" w15:restartNumberingAfterBreak="0">
    <w:nsid w:val="06824822"/>
    <w:multiLevelType w:val="multilevel"/>
    <w:tmpl w:val="F556A26A"/>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30" w15:restartNumberingAfterBreak="0">
    <w:nsid w:val="06C4313F"/>
    <w:multiLevelType w:val="multilevel"/>
    <w:tmpl w:val="D52204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07381E77"/>
    <w:multiLevelType w:val="multilevel"/>
    <w:tmpl w:val="D430EC9A"/>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2" w15:restartNumberingAfterBreak="0">
    <w:nsid w:val="07D827D5"/>
    <w:multiLevelType w:val="multilevel"/>
    <w:tmpl w:val="C67616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08096610"/>
    <w:multiLevelType w:val="multilevel"/>
    <w:tmpl w:val="85F4488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4" w15:restartNumberingAfterBreak="0">
    <w:nsid w:val="0891533E"/>
    <w:multiLevelType w:val="multilevel"/>
    <w:tmpl w:val="4FB670A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b/>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893206D"/>
    <w:multiLevelType w:val="multilevel"/>
    <w:tmpl w:val="3DDA306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9344180"/>
    <w:multiLevelType w:val="multilevel"/>
    <w:tmpl w:val="F9304F7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7" w15:restartNumberingAfterBreak="0">
    <w:nsid w:val="09B4773C"/>
    <w:multiLevelType w:val="multilevel"/>
    <w:tmpl w:val="0EECD0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09DA2B9B"/>
    <w:multiLevelType w:val="multilevel"/>
    <w:tmpl w:val="23CE101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0A6D1D3D"/>
    <w:multiLevelType w:val="multilevel"/>
    <w:tmpl w:val="C564232A"/>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40" w15:restartNumberingAfterBreak="0">
    <w:nsid w:val="0B7F4607"/>
    <w:multiLevelType w:val="multilevel"/>
    <w:tmpl w:val="731A07F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0C1A72D6"/>
    <w:multiLevelType w:val="multilevel"/>
    <w:tmpl w:val="9E7449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0C5300A4"/>
    <w:multiLevelType w:val="multilevel"/>
    <w:tmpl w:val="79648B0A"/>
    <w:lvl w:ilvl="0">
      <w:start w:val="1"/>
      <w:numFmt w:val="bullet"/>
      <w:lvlText w:val="o"/>
      <w:lvlJc w:val="left"/>
      <w:pPr>
        <w:tabs>
          <w:tab w:val="num" w:pos="3192"/>
        </w:tabs>
        <w:ind w:left="3192" w:hanging="360"/>
      </w:pPr>
      <w:rPr>
        <w:rFonts w:ascii="Courier New" w:hAnsi="Courier New" w:cs="Courier New" w:hint="default"/>
      </w:r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43" w15:restartNumberingAfterBreak="0">
    <w:nsid w:val="0C5D6C8C"/>
    <w:multiLevelType w:val="multilevel"/>
    <w:tmpl w:val="11E02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0C6F42AA"/>
    <w:multiLevelType w:val="multilevel"/>
    <w:tmpl w:val="4E242AC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5" w15:restartNumberingAfterBreak="0">
    <w:nsid w:val="0CDE4DC7"/>
    <w:multiLevelType w:val="multilevel"/>
    <w:tmpl w:val="221E24D8"/>
    <w:lvl w:ilvl="0">
      <w:start w:val="1"/>
      <w:numFmt w:val="bullet"/>
      <w:lvlText w:val=""/>
      <w:lvlJc w:val="left"/>
      <w:pPr>
        <w:tabs>
          <w:tab w:val="num" w:pos="491"/>
        </w:tabs>
        <w:ind w:left="1211" w:hanging="360"/>
      </w:pPr>
      <w:rPr>
        <w:rFonts w:ascii="Symbol" w:hAnsi="Symbol" w:cs="Symbol" w:hint="default"/>
      </w:rPr>
    </w:lvl>
    <w:lvl w:ilvl="1">
      <w:start w:val="1"/>
      <w:numFmt w:val="bullet"/>
      <w:lvlText w:val="o"/>
      <w:lvlJc w:val="left"/>
      <w:pPr>
        <w:tabs>
          <w:tab w:val="num" w:pos="491"/>
        </w:tabs>
        <w:ind w:left="1931" w:hanging="360"/>
      </w:pPr>
      <w:rPr>
        <w:rFonts w:ascii="Courier New" w:hAnsi="Courier New" w:cs="Courier New" w:hint="default"/>
      </w:rPr>
    </w:lvl>
    <w:lvl w:ilvl="2">
      <w:start w:val="1"/>
      <w:numFmt w:val="bullet"/>
      <w:lvlText w:val=""/>
      <w:lvlJc w:val="left"/>
      <w:pPr>
        <w:tabs>
          <w:tab w:val="num" w:pos="491"/>
        </w:tabs>
        <w:ind w:left="2651" w:hanging="360"/>
      </w:pPr>
      <w:rPr>
        <w:rFonts w:ascii="Wingdings" w:hAnsi="Wingdings" w:cs="Wingdings" w:hint="default"/>
      </w:rPr>
    </w:lvl>
    <w:lvl w:ilvl="3">
      <w:start w:val="1"/>
      <w:numFmt w:val="bullet"/>
      <w:lvlText w:val=""/>
      <w:lvlJc w:val="left"/>
      <w:pPr>
        <w:tabs>
          <w:tab w:val="num" w:pos="491"/>
        </w:tabs>
        <w:ind w:left="3371" w:hanging="360"/>
      </w:pPr>
      <w:rPr>
        <w:rFonts w:ascii="Symbol" w:hAnsi="Symbol" w:cs="Symbol" w:hint="default"/>
      </w:rPr>
    </w:lvl>
    <w:lvl w:ilvl="4">
      <w:start w:val="1"/>
      <w:numFmt w:val="bullet"/>
      <w:lvlText w:val="o"/>
      <w:lvlJc w:val="left"/>
      <w:pPr>
        <w:tabs>
          <w:tab w:val="num" w:pos="491"/>
        </w:tabs>
        <w:ind w:left="4091" w:hanging="360"/>
      </w:pPr>
      <w:rPr>
        <w:rFonts w:ascii="Courier New" w:hAnsi="Courier New" w:cs="Courier New" w:hint="default"/>
      </w:rPr>
    </w:lvl>
    <w:lvl w:ilvl="5">
      <w:start w:val="1"/>
      <w:numFmt w:val="bullet"/>
      <w:lvlText w:val=""/>
      <w:lvlJc w:val="left"/>
      <w:pPr>
        <w:tabs>
          <w:tab w:val="num" w:pos="491"/>
        </w:tabs>
        <w:ind w:left="4811" w:hanging="360"/>
      </w:pPr>
      <w:rPr>
        <w:rFonts w:ascii="Wingdings" w:hAnsi="Wingdings" w:cs="Wingdings" w:hint="default"/>
      </w:rPr>
    </w:lvl>
    <w:lvl w:ilvl="6">
      <w:start w:val="1"/>
      <w:numFmt w:val="bullet"/>
      <w:lvlText w:val=""/>
      <w:lvlJc w:val="left"/>
      <w:pPr>
        <w:tabs>
          <w:tab w:val="num" w:pos="491"/>
        </w:tabs>
        <w:ind w:left="5531" w:hanging="360"/>
      </w:pPr>
      <w:rPr>
        <w:rFonts w:ascii="Symbol" w:hAnsi="Symbol" w:cs="Symbol" w:hint="default"/>
      </w:rPr>
    </w:lvl>
    <w:lvl w:ilvl="7">
      <w:start w:val="1"/>
      <w:numFmt w:val="bullet"/>
      <w:lvlText w:val="o"/>
      <w:lvlJc w:val="left"/>
      <w:pPr>
        <w:tabs>
          <w:tab w:val="num" w:pos="491"/>
        </w:tabs>
        <w:ind w:left="6251" w:hanging="360"/>
      </w:pPr>
      <w:rPr>
        <w:rFonts w:ascii="Courier New" w:hAnsi="Courier New" w:cs="Courier New" w:hint="default"/>
      </w:rPr>
    </w:lvl>
    <w:lvl w:ilvl="8">
      <w:start w:val="1"/>
      <w:numFmt w:val="bullet"/>
      <w:lvlText w:val=""/>
      <w:lvlJc w:val="left"/>
      <w:pPr>
        <w:tabs>
          <w:tab w:val="num" w:pos="491"/>
        </w:tabs>
        <w:ind w:left="6971" w:hanging="360"/>
      </w:pPr>
      <w:rPr>
        <w:rFonts w:ascii="Wingdings" w:hAnsi="Wingdings" w:cs="Wingdings" w:hint="default"/>
      </w:rPr>
    </w:lvl>
  </w:abstractNum>
  <w:abstractNum w:abstractNumId="46" w15:restartNumberingAfterBreak="0">
    <w:nsid w:val="0CE02E64"/>
    <w:multiLevelType w:val="multilevel"/>
    <w:tmpl w:val="FEF81BF4"/>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7" w15:restartNumberingAfterBreak="0">
    <w:nsid w:val="0D0A791C"/>
    <w:multiLevelType w:val="multilevel"/>
    <w:tmpl w:val="08D2B3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0D8B3DE7"/>
    <w:multiLevelType w:val="multilevel"/>
    <w:tmpl w:val="182259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0DD42EAF"/>
    <w:multiLevelType w:val="multilevel"/>
    <w:tmpl w:val="35FED1A4"/>
    <w:lvl w:ilvl="0">
      <w:start w:val="1"/>
      <w:numFmt w:val="bullet"/>
      <w:lvlText w:val=""/>
      <w:lvlJc w:val="left"/>
      <w:pPr>
        <w:tabs>
          <w:tab w:val="num" w:pos="0"/>
        </w:tabs>
        <w:ind w:left="1428" w:hanging="360"/>
      </w:pPr>
      <w:rPr>
        <w:rFonts w:ascii="Symbol" w:hAnsi="Symbol" w:cs="Symbol" w:hint="default"/>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50" w15:restartNumberingAfterBreak="0">
    <w:nsid w:val="0DD435AD"/>
    <w:multiLevelType w:val="multilevel"/>
    <w:tmpl w:val="B3EAB9F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0E1D18E7"/>
    <w:multiLevelType w:val="multilevel"/>
    <w:tmpl w:val="179AB0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0E6F5BFF"/>
    <w:multiLevelType w:val="multilevel"/>
    <w:tmpl w:val="3AF2BA8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0EFE5D06"/>
    <w:multiLevelType w:val="multilevel"/>
    <w:tmpl w:val="028E5C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0F0B431C"/>
    <w:multiLevelType w:val="multilevel"/>
    <w:tmpl w:val="A1F8197E"/>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5" w15:restartNumberingAfterBreak="0">
    <w:nsid w:val="0F0D29FB"/>
    <w:multiLevelType w:val="multilevel"/>
    <w:tmpl w:val="68A61224"/>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6" w15:restartNumberingAfterBreak="0">
    <w:nsid w:val="0F196D45"/>
    <w:multiLevelType w:val="multilevel"/>
    <w:tmpl w:val="6A1E80D4"/>
    <w:lvl w:ilvl="0">
      <w:start w:val="1"/>
      <w:numFmt w:val="bullet"/>
      <w:lvlText w:val=""/>
      <w:lvlJc w:val="left"/>
      <w:pPr>
        <w:tabs>
          <w:tab w:val="num" w:pos="3192"/>
        </w:tabs>
        <w:ind w:left="3192" w:hanging="360"/>
      </w:pPr>
      <w:rPr>
        <w:rFonts w:ascii="Symbol" w:hAnsi="Symbol" w:cs="Symbol" w:hint="default"/>
      </w:rPr>
    </w:lvl>
    <w:lvl w:ilvl="1">
      <w:start w:val="1"/>
      <w:numFmt w:val="lowerLetter"/>
      <w:lvlText w:val="%2."/>
      <w:lvlJc w:val="left"/>
      <w:pPr>
        <w:tabs>
          <w:tab w:val="num" w:pos="3912"/>
        </w:tabs>
        <w:ind w:left="3912" w:hanging="360"/>
      </w:pPr>
    </w:lvl>
    <w:lvl w:ilvl="2">
      <w:start w:val="1"/>
      <w:numFmt w:val="lowerRoman"/>
      <w:lvlText w:val="%3."/>
      <w:lvlJc w:val="right"/>
      <w:pPr>
        <w:tabs>
          <w:tab w:val="num" w:pos="4632"/>
        </w:tabs>
        <w:ind w:left="4632" w:hanging="180"/>
      </w:pPr>
    </w:lvl>
    <w:lvl w:ilvl="3">
      <w:start w:val="1"/>
      <w:numFmt w:val="decimal"/>
      <w:lvlText w:val="%4."/>
      <w:lvlJc w:val="left"/>
      <w:pPr>
        <w:tabs>
          <w:tab w:val="num" w:pos="5352"/>
        </w:tabs>
        <w:ind w:left="5352" w:hanging="360"/>
      </w:pPr>
    </w:lvl>
    <w:lvl w:ilvl="4">
      <w:start w:val="1"/>
      <w:numFmt w:val="lowerLetter"/>
      <w:lvlText w:val="%5."/>
      <w:lvlJc w:val="left"/>
      <w:pPr>
        <w:tabs>
          <w:tab w:val="num" w:pos="6072"/>
        </w:tabs>
        <w:ind w:left="6072" w:hanging="360"/>
      </w:pPr>
    </w:lvl>
    <w:lvl w:ilvl="5">
      <w:start w:val="1"/>
      <w:numFmt w:val="lowerRoman"/>
      <w:lvlText w:val="%6."/>
      <w:lvlJc w:val="right"/>
      <w:pPr>
        <w:tabs>
          <w:tab w:val="num" w:pos="6792"/>
        </w:tabs>
        <w:ind w:left="6792" w:hanging="180"/>
      </w:pPr>
    </w:lvl>
    <w:lvl w:ilvl="6">
      <w:start w:val="1"/>
      <w:numFmt w:val="decimal"/>
      <w:lvlText w:val="%7."/>
      <w:lvlJc w:val="left"/>
      <w:pPr>
        <w:tabs>
          <w:tab w:val="num" w:pos="7512"/>
        </w:tabs>
        <w:ind w:left="7512" w:hanging="360"/>
      </w:pPr>
    </w:lvl>
    <w:lvl w:ilvl="7">
      <w:start w:val="1"/>
      <w:numFmt w:val="lowerLetter"/>
      <w:lvlText w:val="%8."/>
      <w:lvlJc w:val="left"/>
      <w:pPr>
        <w:tabs>
          <w:tab w:val="num" w:pos="8232"/>
        </w:tabs>
        <w:ind w:left="8232" w:hanging="360"/>
      </w:pPr>
    </w:lvl>
    <w:lvl w:ilvl="8">
      <w:start w:val="1"/>
      <w:numFmt w:val="lowerRoman"/>
      <w:lvlText w:val="%9."/>
      <w:lvlJc w:val="right"/>
      <w:pPr>
        <w:tabs>
          <w:tab w:val="num" w:pos="8952"/>
        </w:tabs>
        <w:ind w:left="8952" w:hanging="180"/>
      </w:pPr>
    </w:lvl>
  </w:abstractNum>
  <w:abstractNum w:abstractNumId="57" w15:restartNumberingAfterBreak="0">
    <w:nsid w:val="0F724120"/>
    <w:multiLevelType w:val="multilevel"/>
    <w:tmpl w:val="706C83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0FA614CC"/>
    <w:multiLevelType w:val="multilevel"/>
    <w:tmpl w:val="1AC429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0FA844E1"/>
    <w:multiLevelType w:val="multilevel"/>
    <w:tmpl w:val="7FE61C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0FED176B"/>
    <w:multiLevelType w:val="multilevel"/>
    <w:tmpl w:val="0D5A9D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0FFE4392"/>
    <w:multiLevelType w:val="multilevel"/>
    <w:tmpl w:val="EC1C7E5C"/>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2" w15:restartNumberingAfterBreak="0">
    <w:nsid w:val="10151823"/>
    <w:multiLevelType w:val="multilevel"/>
    <w:tmpl w:val="42FAF2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3" w15:restartNumberingAfterBreak="0">
    <w:nsid w:val="10B65AC6"/>
    <w:multiLevelType w:val="multilevel"/>
    <w:tmpl w:val="303CF170"/>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64" w15:restartNumberingAfterBreak="0">
    <w:nsid w:val="10C17E37"/>
    <w:multiLevelType w:val="hybridMultilevel"/>
    <w:tmpl w:val="AAD07B36"/>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5" w15:restartNumberingAfterBreak="0">
    <w:nsid w:val="10CA4BA8"/>
    <w:multiLevelType w:val="multilevel"/>
    <w:tmpl w:val="79E22DE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10CB612A"/>
    <w:multiLevelType w:val="multilevel"/>
    <w:tmpl w:val="A6546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10D151F1"/>
    <w:multiLevelType w:val="multilevel"/>
    <w:tmpl w:val="8A3831B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8" w15:restartNumberingAfterBreak="0">
    <w:nsid w:val="10DE528C"/>
    <w:multiLevelType w:val="multilevel"/>
    <w:tmpl w:val="FDE62582"/>
    <w:lvl w:ilvl="0">
      <w:start w:val="1"/>
      <w:numFmt w:val="bullet"/>
      <w:lvlText w:val=""/>
      <w:lvlJc w:val="left"/>
      <w:pPr>
        <w:tabs>
          <w:tab w:val="num" w:pos="0"/>
        </w:tabs>
        <w:ind w:left="2148" w:hanging="360"/>
      </w:pPr>
      <w:rPr>
        <w:rFonts w:ascii="Wingdings" w:hAnsi="Wingdings" w:cs="Wingdings" w:hint="default"/>
      </w:rPr>
    </w:lvl>
    <w:lvl w:ilvl="1">
      <w:start w:val="1"/>
      <w:numFmt w:val="bullet"/>
      <w:lvlText w:val="o"/>
      <w:lvlJc w:val="left"/>
      <w:pPr>
        <w:tabs>
          <w:tab w:val="num" w:pos="0"/>
        </w:tabs>
        <w:ind w:left="2868" w:hanging="360"/>
      </w:pPr>
      <w:rPr>
        <w:rFonts w:ascii="Courier New" w:hAnsi="Courier New" w:cs="Courier New" w:hint="default"/>
      </w:rPr>
    </w:lvl>
    <w:lvl w:ilvl="2">
      <w:start w:val="1"/>
      <w:numFmt w:val="bullet"/>
      <w:lvlText w:val=""/>
      <w:lvlJc w:val="left"/>
      <w:pPr>
        <w:tabs>
          <w:tab w:val="num" w:pos="0"/>
        </w:tabs>
        <w:ind w:left="3588" w:hanging="360"/>
      </w:pPr>
      <w:rPr>
        <w:rFonts w:ascii="Wingdings" w:hAnsi="Wingdings" w:cs="Wingdings" w:hint="default"/>
      </w:rPr>
    </w:lvl>
    <w:lvl w:ilvl="3">
      <w:start w:val="1"/>
      <w:numFmt w:val="bullet"/>
      <w:lvlText w:val=""/>
      <w:lvlJc w:val="left"/>
      <w:pPr>
        <w:tabs>
          <w:tab w:val="num" w:pos="0"/>
        </w:tabs>
        <w:ind w:left="4308" w:hanging="360"/>
      </w:pPr>
      <w:rPr>
        <w:rFonts w:ascii="Symbol" w:hAnsi="Symbol" w:cs="Symbol" w:hint="default"/>
      </w:rPr>
    </w:lvl>
    <w:lvl w:ilvl="4">
      <w:start w:val="1"/>
      <w:numFmt w:val="bullet"/>
      <w:lvlText w:val="o"/>
      <w:lvlJc w:val="left"/>
      <w:pPr>
        <w:tabs>
          <w:tab w:val="num" w:pos="0"/>
        </w:tabs>
        <w:ind w:left="5028" w:hanging="360"/>
      </w:pPr>
      <w:rPr>
        <w:rFonts w:ascii="Courier New" w:hAnsi="Courier New" w:cs="Courier New" w:hint="default"/>
      </w:rPr>
    </w:lvl>
    <w:lvl w:ilvl="5">
      <w:start w:val="1"/>
      <w:numFmt w:val="bullet"/>
      <w:lvlText w:val=""/>
      <w:lvlJc w:val="left"/>
      <w:pPr>
        <w:tabs>
          <w:tab w:val="num" w:pos="0"/>
        </w:tabs>
        <w:ind w:left="5748" w:hanging="360"/>
      </w:pPr>
      <w:rPr>
        <w:rFonts w:ascii="Wingdings" w:hAnsi="Wingdings" w:cs="Wingdings" w:hint="default"/>
      </w:rPr>
    </w:lvl>
    <w:lvl w:ilvl="6">
      <w:start w:val="1"/>
      <w:numFmt w:val="bullet"/>
      <w:lvlText w:val=""/>
      <w:lvlJc w:val="left"/>
      <w:pPr>
        <w:tabs>
          <w:tab w:val="num" w:pos="0"/>
        </w:tabs>
        <w:ind w:left="6468" w:hanging="360"/>
      </w:pPr>
      <w:rPr>
        <w:rFonts w:ascii="Symbol" w:hAnsi="Symbol" w:cs="Symbol" w:hint="default"/>
      </w:rPr>
    </w:lvl>
    <w:lvl w:ilvl="7">
      <w:start w:val="1"/>
      <w:numFmt w:val="bullet"/>
      <w:lvlText w:val="o"/>
      <w:lvlJc w:val="left"/>
      <w:pPr>
        <w:tabs>
          <w:tab w:val="num" w:pos="0"/>
        </w:tabs>
        <w:ind w:left="7188" w:hanging="360"/>
      </w:pPr>
      <w:rPr>
        <w:rFonts w:ascii="Courier New" w:hAnsi="Courier New" w:cs="Courier New" w:hint="default"/>
      </w:rPr>
    </w:lvl>
    <w:lvl w:ilvl="8">
      <w:start w:val="1"/>
      <w:numFmt w:val="bullet"/>
      <w:lvlText w:val=""/>
      <w:lvlJc w:val="left"/>
      <w:pPr>
        <w:tabs>
          <w:tab w:val="num" w:pos="0"/>
        </w:tabs>
        <w:ind w:left="7908" w:hanging="360"/>
      </w:pPr>
      <w:rPr>
        <w:rFonts w:ascii="Wingdings" w:hAnsi="Wingdings" w:cs="Wingdings" w:hint="default"/>
      </w:rPr>
    </w:lvl>
  </w:abstractNum>
  <w:abstractNum w:abstractNumId="69" w15:restartNumberingAfterBreak="0">
    <w:nsid w:val="10E37859"/>
    <w:multiLevelType w:val="multilevel"/>
    <w:tmpl w:val="A43870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10EC59BC"/>
    <w:multiLevelType w:val="multilevel"/>
    <w:tmpl w:val="A008BE4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1106422B"/>
    <w:multiLevelType w:val="multilevel"/>
    <w:tmpl w:val="67327E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112E3F83"/>
    <w:multiLevelType w:val="multilevel"/>
    <w:tmpl w:val="91C240C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3" w15:restartNumberingAfterBreak="0">
    <w:nsid w:val="11CF6A94"/>
    <w:multiLevelType w:val="multilevel"/>
    <w:tmpl w:val="0F14F3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11EB0A7B"/>
    <w:multiLevelType w:val="multilevel"/>
    <w:tmpl w:val="97FC041E"/>
    <w:lvl w:ilvl="0">
      <w:start w:val="1"/>
      <w:numFmt w:val="bullet"/>
      <w:lvlText w:val=""/>
      <w:lvlJc w:val="left"/>
      <w:pPr>
        <w:tabs>
          <w:tab w:val="num" w:pos="0"/>
        </w:tabs>
        <w:ind w:left="1506" w:hanging="360"/>
      </w:pPr>
      <w:rPr>
        <w:rFonts w:ascii="Symbol" w:hAnsi="Symbol" w:cs="Symbol" w:hint="default"/>
      </w:r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75" w15:restartNumberingAfterBreak="0">
    <w:nsid w:val="11EF2C32"/>
    <w:multiLevelType w:val="multilevel"/>
    <w:tmpl w:val="6E901B1E"/>
    <w:lvl w:ilvl="0">
      <w:start w:val="1"/>
      <w:numFmt w:val="bullet"/>
      <w:lvlText w:val=""/>
      <w:lvlJc w:val="left"/>
      <w:pPr>
        <w:tabs>
          <w:tab w:val="num" w:pos="1080"/>
        </w:tabs>
        <w:ind w:left="1800" w:hanging="360"/>
      </w:pPr>
      <w:rPr>
        <w:rFonts w:ascii="Symbol" w:hAnsi="Symbol" w:cs="Symbol" w:hint="default"/>
      </w:rPr>
    </w:lvl>
    <w:lvl w:ilvl="1">
      <w:start w:val="1"/>
      <w:numFmt w:val="bullet"/>
      <w:lvlText w:val="o"/>
      <w:lvlJc w:val="left"/>
      <w:pPr>
        <w:tabs>
          <w:tab w:val="num" w:pos="1080"/>
        </w:tabs>
        <w:ind w:left="2520" w:hanging="360"/>
      </w:pPr>
      <w:rPr>
        <w:rFonts w:ascii="Courier New" w:hAnsi="Courier New" w:cs="Courier New" w:hint="default"/>
      </w:rPr>
    </w:lvl>
    <w:lvl w:ilvl="2">
      <w:start w:val="1"/>
      <w:numFmt w:val="bullet"/>
      <w:lvlText w:val=""/>
      <w:lvlJc w:val="left"/>
      <w:pPr>
        <w:tabs>
          <w:tab w:val="num" w:pos="1080"/>
        </w:tabs>
        <w:ind w:left="3240" w:hanging="360"/>
      </w:pPr>
      <w:rPr>
        <w:rFonts w:ascii="Wingdings" w:hAnsi="Wingdings" w:cs="Wingdings" w:hint="default"/>
      </w:rPr>
    </w:lvl>
    <w:lvl w:ilvl="3">
      <w:start w:val="1"/>
      <w:numFmt w:val="bullet"/>
      <w:lvlText w:val=""/>
      <w:lvlJc w:val="left"/>
      <w:pPr>
        <w:tabs>
          <w:tab w:val="num" w:pos="1080"/>
        </w:tabs>
        <w:ind w:left="3960" w:hanging="360"/>
      </w:pPr>
      <w:rPr>
        <w:rFonts w:ascii="Symbol" w:hAnsi="Symbol" w:cs="Symbol" w:hint="default"/>
      </w:rPr>
    </w:lvl>
    <w:lvl w:ilvl="4">
      <w:start w:val="1"/>
      <w:numFmt w:val="bullet"/>
      <w:lvlText w:val="o"/>
      <w:lvlJc w:val="left"/>
      <w:pPr>
        <w:tabs>
          <w:tab w:val="num" w:pos="1080"/>
        </w:tabs>
        <w:ind w:left="4680" w:hanging="360"/>
      </w:pPr>
      <w:rPr>
        <w:rFonts w:ascii="Courier New" w:hAnsi="Courier New" w:cs="Courier New" w:hint="default"/>
      </w:rPr>
    </w:lvl>
    <w:lvl w:ilvl="5">
      <w:start w:val="1"/>
      <w:numFmt w:val="bullet"/>
      <w:lvlText w:val=""/>
      <w:lvlJc w:val="left"/>
      <w:pPr>
        <w:tabs>
          <w:tab w:val="num" w:pos="1080"/>
        </w:tabs>
        <w:ind w:left="5400" w:hanging="360"/>
      </w:pPr>
      <w:rPr>
        <w:rFonts w:ascii="Wingdings" w:hAnsi="Wingdings" w:cs="Wingdings" w:hint="default"/>
      </w:rPr>
    </w:lvl>
    <w:lvl w:ilvl="6">
      <w:start w:val="1"/>
      <w:numFmt w:val="bullet"/>
      <w:lvlText w:val=""/>
      <w:lvlJc w:val="left"/>
      <w:pPr>
        <w:tabs>
          <w:tab w:val="num" w:pos="1080"/>
        </w:tabs>
        <w:ind w:left="6120" w:hanging="360"/>
      </w:pPr>
      <w:rPr>
        <w:rFonts w:ascii="Symbol" w:hAnsi="Symbol" w:cs="Symbol" w:hint="default"/>
      </w:rPr>
    </w:lvl>
    <w:lvl w:ilvl="7">
      <w:start w:val="1"/>
      <w:numFmt w:val="bullet"/>
      <w:lvlText w:val="o"/>
      <w:lvlJc w:val="left"/>
      <w:pPr>
        <w:tabs>
          <w:tab w:val="num" w:pos="1080"/>
        </w:tabs>
        <w:ind w:left="6840" w:hanging="360"/>
      </w:pPr>
      <w:rPr>
        <w:rFonts w:ascii="Courier New" w:hAnsi="Courier New" w:cs="Courier New" w:hint="default"/>
      </w:rPr>
    </w:lvl>
    <w:lvl w:ilvl="8">
      <w:start w:val="1"/>
      <w:numFmt w:val="bullet"/>
      <w:lvlText w:val=""/>
      <w:lvlJc w:val="left"/>
      <w:pPr>
        <w:tabs>
          <w:tab w:val="num" w:pos="1080"/>
        </w:tabs>
        <w:ind w:left="7560" w:hanging="360"/>
      </w:pPr>
      <w:rPr>
        <w:rFonts w:ascii="Wingdings" w:hAnsi="Wingdings" w:cs="Wingdings" w:hint="default"/>
      </w:rPr>
    </w:lvl>
  </w:abstractNum>
  <w:abstractNum w:abstractNumId="76" w15:restartNumberingAfterBreak="0">
    <w:nsid w:val="126142E4"/>
    <w:multiLevelType w:val="multilevel"/>
    <w:tmpl w:val="DADEFC72"/>
    <w:lvl w:ilvl="0">
      <w:start w:val="2"/>
      <w:numFmt w:val="decimal"/>
      <w:lvlText w:val="%1."/>
      <w:lvlJc w:val="left"/>
      <w:pPr>
        <w:tabs>
          <w:tab w:val="num" w:pos="0"/>
        </w:tabs>
        <w:ind w:left="360" w:hanging="360"/>
      </w:pPr>
      <w:rPr>
        <w:b w:val="0"/>
        <w:color w:val="000000" w:themeColor="text1"/>
        <w:sz w:val="22"/>
      </w:rPr>
    </w:lvl>
    <w:lvl w:ilvl="1">
      <w:start w:val="1"/>
      <w:numFmt w:val="decimal"/>
      <w:lvlText w:val="%1.%2."/>
      <w:lvlJc w:val="left"/>
      <w:pPr>
        <w:tabs>
          <w:tab w:val="num" w:pos="0"/>
        </w:tabs>
        <w:ind w:left="360" w:hanging="360"/>
      </w:pPr>
      <w:rPr>
        <w:b w:val="0"/>
        <w:color w:val="000000" w:themeColor="text1"/>
        <w:sz w:val="22"/>
      </w:rPr>
    </w:lvl>
    <w:lvl w:ilvl="2">
      <w:start w:val="1"/>
      <w:numFmt w:val="decimal"/>
      <w:lvlText w:val="%1.%2.%3."/>
      <w:lvlJc w:val="left"/>
      <w:pPr>
        <w:tabs>
          <w:tab w:val="num" w:pos="0"/>
        </w:tabs>
        <w:ind w:left="720" w:hanging="720"/>
      </w:pPr>
      <w:rPr>
        <w:b w:val="0"/>
        <w:color w:val="000000" w:themeColor="text1"/>
        <w:sz w:val="22"/>
      </w:rPr>
    </w:lvl>
    <w:lvl w:ilvl="3">
      <w:start w:val="1"/>
      <w:numFmt w:val="decimal"/>
      <w:lvlText w:val="%1.%2.%3.%4."/>
      <w:lvlJc w:val="left"/>
      <w:pPr>
        <w:tabs>
          <w:tab w:val="num" w:pos="0"/>
        </w:tabs>
        <w:ind w:left="720" w:hanging="720"/>
      </w:pPr>
      <w:rPr>
        <w:b w:val="0"/>
        <w:color w:val="000000" w:themeColor="text1"/>
        <w:sz w:val="22"/>
      </w:rPr>
    </w:lvl>
    <w:lvl w:ilvl="4">
      <w:start w:val="1"/>
      <w:numFmt w:val="decimal"/>
      <w:lvlText w:val="%1.%2.%3.%4.%5."/>
      <w:lvlJc w:val="left"/>
      <w:pPr>
        <w:tabs>
          <w:tab w:val="num" w:pos="0"/>
        </w:tabs>
        <w:ind w:left="1080" w:hanging="1080"/>
      </w:pPr>
      <w:rPr>
        <w:b w:val="0"/>
        <w:color w:val="000000" w:themeColor="text1"/>
        <w:sz w:val="22"/>
      </w:rPr>
    </w:lvl>
    <w:lvl w:ilvl="5">
      <w:start w:val="1"/>
      <w:numFmt w:val="decimal"/>
      <w:lvlText w:val="%1.%2.%3.%4.%5.%6."/>
      <w:lvlJc w:val="left"/>
      <w:pPr>
        <w:tabs>
          <w:tab w:val="num" w:pos="0"/>
        </w:tabs>
        <w:ind w:left="1080" w:hanging="1080"/>
      </w:pPr>
      <w:rPr>
        <w:b w:val="0"/>
        <w:color w:val="000000" w:themeColor="text1"/>
        <w:sz w:val="22"/>
      </w:rPr>
    </w:lvl>
    <w:lvl w:ilvl="6">
      <w:start w:val="1"/>
      <w:numFmt w:val="decimal"/>
      <w:lvlText w:val="%1.%2.%3.%4.%5.%6.%7."/>
      <w:lvlJc w:val="left"/>
      <w:pPr>
        <w:tabs>
          <w:tab w:val="num" w:pos="0"/>
        </w:tabs>
        <w:ind w:left="1440" w:hanging="1440"/>
      </w:pPr>
      <w:rPr>
        <w:b w:val="0"/>
        <w:color w:val="000000" w:themeColor="text1"/>
        <w:sz w:val="22"/>
      </w:rPr>
    </w:lvl>
    <w:lvl w:ilvl="7">
      <w:start w:val="1"/>
      <w:numFmt w:val="decimal"/>
      <w:lvlText w:val="%1.%2.%3.%4.%5.%6.%7.%8."/>
      <w:lvlJc w:val="left"/>
      <w:pPr>
        <w:tabs>
          <w:tab w:val="num" w:pos="0"/>
        </w:tabs>
        <w:ind w:left="1440" w:hanging="1440"/>
      </w:pPr>
      <w:rPr>
        <w:b w:val="0"/>
        <w:color w:val="000000" w:themeColor="text1"/>
        <w:sz w:val="22"/>
      </w:rPr>
    </w:lvl>
    <w:lvl w:ilvl="8">
      <w:start w:val="1"/>
      <w:numFmt w:val="decimal"/>
      <w:lvlText w:val="%1.%2.%3.%4.%5.%6.%7.%8.%9."/>
      <w:lvlJc w:val="left"/>
      <w:pPr>
        <w:tabs>
          <w:tab w:val="num" w:pos="0"/>
        </w:tabs>
        <w:ind w:left="1800" w:hanging="1800"/>
      </w:pPr>
      <w:rPr>
        <w:b w:val="0"/>
        <w:color w:val="000000" w:themeColor="text1"/>
        <w:sz w:val="22"/>
      </w:rPr>
    </w:lvl>
  </w:abstractNum>
  <w:abstractNum w:abstractNumId="77" w15:restartNumberingAfterBreak="0">
    <w:nsid w:val="129B6B03"/>
    <w:multiLevelType w:val="multilevel"/>
    <w:tmpl w:val="42E6E07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8" w15:restartNumberingAfterBreak="0">
    <w:nsid w:val="135C70F1"/>
    <w:multiLevelType w:val="multilevel"/>
    <w:tmpl w:val="32EE641C"/>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color w:val="auto"/>
        <w:sz w:val="24"/>
        <w:szCs w:val="24"/>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9" w15:restartNumberingAfterBreak="0">
    <w:nsid w:val="13DD3895"/>
    <w:multiLevelType w:val="hybridMultilevel"/>
    <w:tmpl w:val="B84271FC"/>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0" w15:restartNumberingAfterBreak="0">
    <w:nsid w:val="14437162"/>
    <w:multiLevelType w:val="multilevel"/>
    <w:tmpl w:val="22BCFF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150F0223"/>
    <w:multiLevelType w:val="multilevel"/>
    <w:tmpl w:val="709200F6"/>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82" w15:restartNumberingAfterBreak="0">
    <w:nsid w:val="15127953"/>
    <w:multiLevelType w:val="multilevel"/>
    <w:tmpl w:val="5B7C0C50"/>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3" w15:restartNumberingAfterBreak="0">
    <w:nsid w:val="15365AFA"/>
    <w:multiLevelType w:val="multilevel"/>
    <w:tmpl w:val="0742CDE4"/>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4" w15:restartNumberingAfterBreak="0">
    <w:nsid w:val="154C4653"/>
    <w:multiLevelType w:val="multilevel"/>
    <w:tmpl w:val="49E2B57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5" w15:restartNumberingAfterBreak="0">
    <w:nsid w:val="158A0DAF"/>
    <w:multiLevelType w:val="multilevel"/>
    <w:tmpl w:val="2B06014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6" w15:restartNumberingAfterBreak="0">
    <w:nsid w:val="15D6663F"/>
    <w:multiLevelType w:val="multilevel"/>
    <w:tmpl w:val="810AEAAA"/>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7" w15:restartNumberingAfterBreak="0">
    <w:nsid w:val="15F45822"/>
    <w:multiLevelType w:val="multilevel"/>
    <w:tmpl w:val="90DA90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167F4B13"/>
    <w:multiLevelType w:val="multilevel"/>
    <w:tmpl w:val="B83445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16A16675"/>
    <w:multiLevelType w:val="multilevel"/>
    <w:tmpl w:val="35D23C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16B00B2C"/>
    <w:multiLevelType w:val="multilevel"/>
    <w:tmpl w:val="79949BA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1" w15:restartNumberingAfterBreak="0">
    <w:nsid w:val="16F60A55"/>
    <w:multiLevelType w:val="multilevel"/>
    <w:tmpl w:val="41B66E8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2" w15:restartNumberingAfterBreak="0">
    <w:nsid w:val="17263B90"/>
    <w:multiLevelType w:val="multilevel"/>
    <w:tmpl w:val="66CE4AD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3" w15:restartNumberingAfterBreak="0">
    <w:nsid w:val="17F30B5A"/>
    <w:multiLevelType w:val="hybridMultilevel"/>
    <w:tmpl w:val="65BA1244"/>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4" w15:restartNumberingAfterBreak="0">
    <w:nsid w:val="17FF5344"/>
    <w:multiLevelType w:val="multilevel"/>
    <w:tmpl w:val="35D23C3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182A33E8"/>
    <w:multiLevelType w:val="multilevel"/>
    <w:tmpl w:val="14B0FDAA"/>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96" w15:restartNumberingAfterBreak="0">
    <w:nsid w:val="185A65A9"/>
    <w:multiLevelType w:val="multilevel"/>
    <w:tmpl w:val="A98029F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7" w15:restartNumberingAfterBreak="0">
    <w:nsid w:val="18D66CD4"/>
    <w:multiLevelType w:val="multilevel"/>
    <w:tmpl w:val="933A9FF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8" w15:restartNumberingAfterBreak="0">
    <w:nsid w:val="18F35402"/>
    <w:multiLevelType w:val="multilevel"/>
    <w:tmpl w:val="10BA11A0"/>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99" w15:restartNumberingAfterBreak="0">
    <w:nsid w:val="191621A4"/>
    <w:multiLevelType w:val="multilevel"/>
    <w:tmpl w:val="6EB4690A"/>
    <w:lvl w:ilvl="0">
      <w:start w:val="1"/>
      <w:numFmt w:val="decimal"/>
      <w:lvlText w:val="%1."/>
      <w:lvlJc w:val="left"/>
      <w:pPr>
        <w:tabs>
          <w:tab w:val="num" w:pos="0"/>
        </w:tabs>
        <w:ind w:left="360" w:hanging="360"/>
      </w:pPr>
      <w:rPr>
        <w:rFonts w:ascii="Times" w:hAnsi="Times" w:cs="Times"/>
      </w:rPr>
    </w:lvl>
    <w:lvl w:ilvl="1">
      <w:start w:val="1"/>
      <w:numFmt w:val="decimal"/>
      <w:lvlText w:val="%1.%2."/>
      <w:lvlJc w:val="left"/>
      <w:pPr>
        <w:tabs>
          <w:tab w:val="num" w:pos="0"/>
        </w:tabs>
        <w:ind w:left="360" w:hanging="360"/>
      </w:pPr>
      <w:rPr>
        <w:rFonts w:ascii="Times" w:hAnsi="Times" w:cs="Times"/>
        <w:b/>
        <w:bCs/>
      </w:rPr>
    </w:lvl>
    <w:lvl w:ilvl="2">
      <w:start w:val="1"/>
      <w:numFmt w:val="decimal"/>
      <w:lvlText w:val="%1.%2.%3."/>
      <w:lvlJc w:val="left"/>
      <w:pPr>
        <w:tabs>
          <w:tab w:val="num" w:pos="0"/>
        </w:tabs>
        <w:ind w:left="720" w:hanging="720"/>
      </w:pPr>
      <w:rPr>
        <w:rFonts w:ascii="Times" w:hAnsi="Times" w:cs="Times"/>
      </w:rPr>
    </w:lvl>
    <w:lvl w:ilvl="3">
      <w:start w:val="1"/>
      <w:numFmt w:val="decimal"/>
      <w:lvlText w:val="%1.%2.%3.%4."/>
      <w:lvlJc w:val="left"/>
      <w:pPr>
        <w:tabs>
          <w:tab w:val="num" w:pos="0"/>
        </w:tabs>
        <w:ind w:left="720" w:hanging="720"/>
      </w:pPr>
      <w:rPr>
        <w:rFonts w:ascii="Times" w:hAnsi="Times" w:cs="Times"/>
      </w:rPr>
    </w:lvl>
    <w:lvl w:ilvl="4">
      <w:start w:val="1"/>
      <w:numFmt w:val="decimal"/>
      <w:lvlText w:val="%1.%2.%3.%4.%5."/>
      <w:lvlJc w:val="left"/>
      <w:pPr>
        <w:tabs>
          <w:tab w:val="num" w:pos="0"/>
        </w:tabs>
        <w:ind w:left="1080" w:hanging="1080"/>
      </w:pPr>
      <w:rPr>
        <w:rFonts w:ascii="Times" w:hAnsi="Times" w:cs="Times"/>
      </w:rPr>
    </w:lvl>
    <w:lvl w:ilvl="5">
      <w:start w:val="1"/>
      <w:numFmt w:val="decimal"/>
      <w:lvlText w:val="%1.%2.%3.%4.%5.%6."/>
      <w:lvlJc w:val="left"/>
      <w:pPr>
        <w:tabs>
          <w:tab w:val="num" w:pos="0"/>
        </w:tabs>
        <w:ind w:left="1080" w:hanging="1080"/>
      </w:pPr>
      <w:rPr>
        <w:rFonts w:ascii="Times" w:hAnsi="Times" w:cs="Times"/>
      </w:rPr>
    </w:lvl>
    <w:lvl w:ilvl="6">
      <w:start w:val="1"/>
      <w:numFmt w:val="decimal"/>
      <w:lvlText w:val="%1.%2.%3.%4.%5.%6.%7."/>
      <w:lvlJc w:val="left"/>
      <w:pPr>
        <w:tabs>
          <w:tab w:val="num" w:pos="0"/>
        </w:tabs>
        <w:ind w:left="1440" w:hanging="1440"/>
      </w:pPr>
      <w:rPr>
        <w:rFonts w:ascii="Times" w:hAnsi="Times" w:cs="Times"/>
      </w:rPr>
    </w:lvl>
    <w:lvl w:ilvl="7">
      <w:start w:val="1"/>
      <w:numFmt w:val="decimal"/>
      <w:lvlText w:val="%1.%2.%3.%4.%5.%6.%7.%8."/>
      <w:lvlJc w:val="left"/>
      <w:pPr>
        <w:tabs>
          <w:tab w:val="num" w:pos="0"/>
        </w:tabs>
        <w:ind w:left="1440" w:hanging="1440"/>
      </w:pPr>
      <w:rPr>
        <w:rFonts w:ascii="Times" w:hAnsi="Times" w:cs="Times"/>
      </w:rPr>
    </w:lvl>
    <w:lvl w:ilvl="8">
      <w:start w:val="1"/>
      <w:numFmt w:val="decimal"/>
      <w:lvlText w:val="%1.%2.%3.%4.%5.%6.%7.%8.%9."/>
      <w:lvlJc w:val="left"/>
      <w:pPr>
        <w:tabs>
          <w:tab w:val="num" w:pos="0"/>
        </w:tabs>
        <w:ind w:left="1800" w:hanging="1800"/>
      </w:pPr>
      <w:rPr>
        <w:rFonts w:ascii="Times" w:hAnsi="Times" w:cs="Times"/>
      </w:rPr>
    </w:lvl>
  </w:abstractNum>
  <w:abstractNum w:abstractNumId="100" w15:restartNumberingAfterBreak="0">
    <w:nsid w:val="191C0361"/>
    <w:multiLevelType w:val="multilevel"/>
    <w:tmpl w:val="AFA82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195B785D"/>
    <w:multiLevelType w:val="multilevel"/>
    <w:tmpl w:val="C51677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198074AB"/>
    <w:multiLevelType w:val="multilevel"/>
    <w:tmpl w:val="228819AC"/>
    <w:lvl w:ilvl="0">
      <w:start w:val="1"/>
      <w:numFmt w:val="decimal"/>
      <w:lvlText w:val="%1."/>
      <w:lvlJc w:val="left"/>
      <w:pPr>
        <w:tabs>
          <w:tab w:val="num" w:pos="0"/>
        </w:tabs>
        <w:ind w:left="360" w:hanging="360"/>
      </w:pPr>
      <w:rPr>
        <w:sz w:val="24"/>
        <w:szCs w:val="24"/>
      </w:rPr>
    </w:lvl>
    <w:lvl w:ilvl="1">
      <w:start w:val="1"/>
      <w:numFmt w:val="decimal"/>
      <w:isLgl/>
      <w:lvlText w:val="%1.%2."/>
      <w:lvlJc w:val="left"/>
      <w:pPr>
        <w:tabs>
          <w:tab w:val="num" w:pos="0"/>
        </w:tabs>
        <w:ind w:left="720" w:hanging="360"/>
      </w:pPr>
      <w:rPr>
        <w:b/>
      </w:rPr>
    </w:lvl>
    <w:lvl w:ilvl="2">
      <w:start w:val="1"/>
      <w:numFmt w:val="decimal"/>
      <w:isLgl/>
      <w:lvlText w:val="%1.%2.%3."/>
      <w:lvlJc w:val="left"/>
      <w:pPr>
        <w:tabs>
          <w:tab w:val="num" w:pos="0"/>
        </w:tabs>
        <w:ind w:left="1080" w:hanging="720"/>
      </w:pPr>
      <w:rPr>
        <w:b/>
      </w:rPr>
    </w:lvl>
    <w:lvl w:ilvl="3">
      <w:start w:val="1"/>
      <w:numFmt w:val="decimal"/>
      <w:isLgl/>
      <w:lvlText w:val="%1.%2.%3.%4."/>
      <w:lvlJc w:val="left"/>
      <w:pPr>
        <w:tabs>
          <w:tab w:val="num" w:pos="0"/>
        </w:tabs>
        <w:ind w:left="1080" w:hanging="720"/>
      </w:pPr>
      <w:rPr>
        <w:b/>
      </w:rPr>
    </w:lvl>
    <w:lvl w:ilvl="4">
      <w:start w:val="1"/>
      <w:numFmt w:val="decimal"/>
      <w:isLgl/>
      <w:lvlText w:val="%1.%2.%3.%4.%5."/>
      <w:lvlJc w:val="left"/>
      <w:pPr>
        <w:tabs>
          <w:tab w:val="num" w:pos="0"/>
        </w:tabs>
        <w:ind w:left="1440" w:hanging="1080"/>
      </w:pPr>
      <w:rPr>
        <w:b/>
      </w:rPr>
    </w:lvl>
    <w:lvl w:ilvl="5">
      <w:start w:val="1"/>
      <w:numFmt w:val="decimal"/>
      <w:isLgl/>
      <w:lvlText w:val="%1.%2.%3.%4.%5.%6."/>
      <w:lvlJc w:val="left"/>
      <w:pPr>
        <w:tabs>
          <w:tab w:val="num" w:pos="0"/>
        </w:tabs>
        <w:ind w:left="1440" w:hanging="1080"/>
      </w:pPr>
      <w:rPr>
        <w:b/>
      </w:rPr>
    </w:lvl>
    <w:lvl w:ilvl="6">
      <w:start w:val="1"/>
      <w:numFmt w:val="decimal"/>
      <w:isLgl/>
      <w:lvlText w:val="%1.%2.%3.%4.%5.%6.%7."/>
      <w:lvlJc w:val="left"/>
      <w:pPr>
        <w:tabs>
          <w:tab w:val="num" w:pos="0"/>
        </w:tabs>
        <w:ind w:left="1800" w:hanging="1440"/>
      </w:pPr>
      <w:rPr>
        <w:b/>
      </w:rPr>
    </w:lvl>
    <w:lvl w:ilvl="7">
      <w:start w:val="1"/>
      <w:numFmt w:val="decimal"/>
      <w:isLgl/>
      <w:lvlText w:val="%1.%2.%3.%4.%5.%6.%7.%8."/>
      <w:lvlJc w:val="left"/>
      <w:pPr>
        <w:tabs>
          <w:tab w:val="num" w:pos="0"/>
        </w:tabs>
        <w:ind w:left="1800" w:hanging="1440"/>
      </w:pPr>
      <w:rPr>
        <w:b/>
      </w:rPr>
    </w:lvl>
    <w:lvl w:ilvl="8">
      <w:start w:val="1"/>
      <w:numFmt w:val="decimal"/>
      <w:isLgl/>
      <w:lvlText w:val="%1.%2.%3.%4.%5.%6.%7.%8.%9."/>
      <w:lvlJc w:val="left"/>
      <w:pPr>
        <w:tabs>
          <w:tab w:val="num" w:pos="0"/>
        </w:tabs>
        <w:ind w:left="2160" w:hanging="1800"/>
      </w:pPr>
      <w:rPr>
        <w:b/>
      </w:rPr>
    </w:lvl>
  </w:abstractNum>
  <w:abstractNum w:abstractNumId="103" w15:restartNumberingAfterBreak="0">
    <w:nsid w:val="198A0380"/>
    <w:multiLevelType w:val="multilevel"/>
    <w:tmpl w:val="F6C0DE00"/>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04" w15:restartNumberingAfterBreak="0">
    <w:nsid w:val="1A6E2687"/>
    <w:multiLevelType w:val="multilevel"/>
    <w:tmpl w:val="ABECF5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1A892632"/>
    <w:multiLevelType w:val="multilevel"/>
    <w:tmpl w:val="FF3406D6"/>
    <w:lvl w:ilvl="0">
      <w:start w:val="1"/>
      <w:numFmt w:val="bullet"/>
      <w:lvlText w:val="o"/>
      <w:lvlJc w:val="left"/>
      <w:pPr>
        <w:tabs>
          <w:tab w:val="num" w:pos="0"/>
        </w:tabs>
        <w:ind w:left="1776" w:hanging="360"/>
      </w:pPr>
      <w:rPr>
        <w:rFonts w:ascii="Courier New" w:hAnsi="Courier New" w:cs="Courier New" w:hint="default"/>
      </w:r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106" w15:restartNumberingAfterBreak="0">
    <w:nsid w:val="1AD92071"/>
    <w:multiLevelType w:val="multilevel"/>
    <w:tmpl w:val="AE463A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1AF55B59"/>
    <w:multiLevelType w:val="multilevel"/>
    <w:tmpl w:val="4950FA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1AFC5D6A"/>
    <w:multiLevelType w:val="multilevel"/>
    <w:tmpl w:val="0E705EAC"/>
    <w:lvl w:ilvl="0">
      <w:start w:val="1"/>
      <w:numFmt w:val="bullet"/>
      <w:lvlText w:val=""/>
      <w:lvlJc w:val="left"/>
      <w:pPr>
        <w:tabs>
          <w:tab w:val="num" w:pos="0"/>
        </w:tabs>
        <w:ind w:left="862" w:hanging="360"/>
      </w:pPr>
      <w:rPr>
        <w:rFonts w:ascii="Symbol" w:hAnsi="Symbol" w:cs="Symbol"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109" w15:restartNumberingAfterBreak="0">
    <w:nsid w:val="1B6B027F"/>
    <w:multiLevelType w:val="multilevel"/>
    <w:tmpl w:val="F146A6E8"/>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110" w15:restartNumberingAfterBreak="0">
    <w:nsid w:val="1B6D5365"/>
    <w:multiLevelType w:val="multilevel"/>
    <w:tmpl w:val="09705856"/>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11" w15:restartNumberingAfterBreak="0">
    <w:nsid w:val="1B762A97"/>
    <w:multiLevelType w:val="multilevel"/>
    <w:tmpl w:val="30D835D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2" w15:restartNumberingAfterBreak="0">
    <w:nsid w:val="1C372E7E"/>
    <w:multiLevelType w:val="multilevel"/>
    <w:tmpl w:val="829AC6F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3" w15:restartNumberingAfterBreak="0">
    <w:nsid w:val="1CB1679B"/>
    <w:multiLevelType w:val="multilevel"/>
    <w:tmpl w:val="CFD80E0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4" w15:restartNumberingAfterBreak="0">
    <w:nsid w:val="1D0458C4"/>
    <w:multiLevelType w:val="multilevel"/>
    <w:tmpl w:val="3E1ADB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1D515416"/>
    <w:multiLevelType w:val="multilevel"/>
    <w:tmpl w:val="3528B5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1E0D01CA"/>
    <w:multiLevelType w:val="multilevel"/>
    <w:tmpl w:val="851C2D3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7" w15:restartNumberingAfterBreak="0">
    <w:nsid w:val="1E8173EE"/>
    <w:multiLevelType w:val="multilevel"/>
    <w:tmpl w:val="A58087D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8" w15:restartNumberingAfterBreak="0">
    <w:nsid w:val="1E887BF7"/>
    <w:multiLevelType w:val="multilevel"/>
    <w:tmpl w:val="2D940F9E"/>
    <w:lvl w:ilvl="0">
      <w:start w:val="1"/>
      <w:numFmt w:val="decimal"/>
      <w:lvlText w:val="%1."/>
      <w:lvlJc w:val="left"/>
      <w:pPr>
        <w:tabs>
          <w:tab w:val="num" w:pos="0"/>
        </w:tabs>
        <w:ind w:left="360" w:hanging="360"/>
      </w:pPr>
    </w:lvl>
    <w:lvl w:ilvl="1">
      <w:start w:val="1"/>
      <w:numFmt w:val="decimal"/>
      <w:lvlText w:val="%1.%2."/>
      <w:lvlJc w:val="left"/>
      <w:pPr>
        <w:tabs>
          <w:tab w:val="num" w:pos="0"/>
        </w:tabs>
        <w:ind w:left="1778" w:hanging="360"/>
      </w:pPr>
    </w:lvl>
    <w:lvl w:ilvl="2">
      <w:start w:val="1"/>
      <w:numFmt w:val="decimal"/>
      <w:lvlText w:val="%1.%2.%3."/>
      <w:lvlJc w:val="left"/>
      <w:pPr>
        <w:tabs>
          <w:tab w:val="num" w:pos="0"/>
        </w:tabs>
        <w:ind w:left="3556" w:hanging="720"/>
      </w:pPr>
    </w:lvl>
    <w:lvl w:ilvl="3">
      <w:start w:val="1"/>
      <w:numFmt w:val="bullet"/>
      <w:lvlText w:val=""/>
      <w:lvlJc w:val="left"/>
      <w:pPr>
        <w:tabs>
          <w:tab w:val="num" w:pos="0"/>
        </w:tabs>
        <w:ind w:left="1776" w:hanging="360"/>
      </w:pPr>
      <w:rPr>
        <w:rFonts w:ascii="Wingdings" w:hAnsi="Wingdings" w:cs="Wingdings" w:hint="default"/>
      </w:r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119" w15:restartNumberingAfterBreak="0">
    <w:nsid w:val="1F333009"/>
    <w:multiLevelType w:val="multilevel"/>
    <w:tmpl w:val="F7BC6BB8"/>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1146" w:hanging="360"/>
      </w:pPr>
      <w:rPr>
        <w:b w:val="0"/>
      </w:rPr>
    </w:lvl>
    <w:lvl w:ilvl="2">
      <w:start w:val="1"/>
      <w:numFmt w:val="bullet"/>
      <w:lvlText w:val=""/>
      <w:lvlJc w:val="left"/>
      <w:pPr>
        <w:tabs>
          <w:tab w:val="num" w:pos="0"/>
        </w:tabs>
        <w:ind w:left="1932" w:hanging="360"/>
      </w:pPr>
      <w:rPr>
        <w:rFonts w:ascii="Symbol" w:hAnsi="Symbol" w:cs="Symbol" w:hint="default"/>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120" w15:restartNumberingAfterBreak="0">
    <w:nsid w:val="1F356DC0"/>
    <w:multiLevelType w:val="multilevel"/>
    <w:tmpl w:val="5F665ACA"/>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21" w15:restartNumberingAfterBreak="0">
    <w:nsid w:val="1F704C4C"/>
    <w:multiLevelType w:val="multilevel"/>
    <w:tmpl w:val="642A2AD4"/>
    <w:lvl w:ilvl="0">
      <w:start w:val="2"/>
      <w:numFmt w:val="decimal"/>
      <w:lvlText w:val="%1."/>
      <w:lvlJc w:val="left"/>
      <w:pPr>
        <w:tabs>
          <w:tab w:val="num" w:pos="0"/>
        </w:tabs>
        <w:ind w:left="36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122" w15:restartNumberingAfterBreak="0">
    <w:nsid w:val="1F8E41A2"/>
    <w:multiLevelType w:val="multilevel"/>
    <w:tmpl w:val="599ADF6E"/>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o"/>
      <w:lvlJc w:val="left"/>
      <w:pPr>
        <w:tabs>
          <w:tab w:val="num" w:pos="0"/>
        </w:tabs>
        <w:ind w:left="3912" w:hanging="360"/>
      </w:pPr>
      <w:rPr>
        <w:rFonts w:ascii="Courier New" w:hAnsi="Courier New" w:cs="Courier New"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123" w15:restartNumberingAfterBreak="0">
    <w:nsid w:val="203B1F61"/>
    <w:multiLevelType w:val="multilevel"/>
    <w:tmpl w:val="13283CF8"/>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124" w15:restartNumberingAfterBreak="0">
    <w:nsid w:val="208B29AB"/>
    <w:multiLevelType w:val="multilevel"/>
    <w:tmpl w:val="916200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210E60B3"/>
    <w:multiLevelType w:val="multilevel"/>
    <w:tmpl w:val="EAA69EE4"/>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6" w15:restartNumberingAfterBreak="0">
    <w:nsid w:val="21236895"/>
    <w:multiLevelType w:val="multilevel"/>
    <w:tmpl w:val="E8E2D65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27" w15:restartNumberingAfterBreak="0">
    <w:nsid w:val="218E7111"/>
    <w:multiLevelType w:val="multilevel"/>
    <w:tmpl w:val="B3289518"/>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28" w15:restartNumberingAfterBreak="0">
    <w:nsid w:val="21A86C58"/>
    <w:multiLevelType w:val="multilevel"/>
    <w:tmpl w:val="8E8AE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21B836B7"/>
    <w:multiLevelType w:val="multilevel"/>
    <w:tmpl w:val="7E308B9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0" w15:restartNumberingAfterBreak="0">
    <w:nsid w:val="21D116E0"/>
    <w:multiLevelType w:val="multilevel"/>
    <w:tmpl w:val="8BA0E24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1" w15:restartNumberingAfterBreak="0">
    <w:nsid w:val="21EC0E97"/>
    <w:multiLevelType w:val="multilevel"/>
    <w:tmpl w:val="BFBADB9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32" w15:restartNumberingAfterBreak="0">
    <w:nsid w:val="220271DA"/>
    <w:multiLevelType w:val="multilevel"/>
    <w:tmpl w:val="EF843C2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3" w15:restartNumberingAfterBreak="0">
    <w:nsid w:val="22095A2B"/>
    <w:multiLevelType w:val="multilevel"/>
    <w:tmpl w:val="F90CC50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4" w15:restartNumberingAfterBreak="0">
    <w:nsid w:val="224B4BEB"/>
    <w:multiLevelType w:val="multilevel"/>
    <w:tmpl w:val="69FA384A"/>
    <w:lvl w:ilvl="0">
      <w:start w:val="2"/>
      <w:numFmt w:val="decimal"/>
      <w:lvlText w:val="%1."/>
      <w:lvlJc w:val="left"/>
      <w:pPr>
        <w:tabs>
          <w:tab w:val="num" w:pos="0"/>
        </w:tabs>
        <w:ind w:left="360" w:hanging="360"/>
      </w:pPr>
      <w:rPr>
        <w:b w:val="0"/>
      </w:rPr>
    </w:lvl>
    <w:lvl w:ilvl="1">
      <w:start w:val="1"/>
      <w:numFmt w:val="bullet"/>
      <w:lvlText w:val=""/>
      <w:lvlJc w:val="left"/>
      <w:pPr>
        <w:tabs>
          <w:tab w:val="num" w:pos="0"/>
        </w:tabs>
        <w:ind w:left="3600" w:hanging="360"/>
      </w:pPr>
      <w:rPr>
        <w:rFonts w:ascii="Symbol" w:hAnsi="Symbol" w:cs="Symbol" w:hint="default"/>
      </w:rPr>
    </w:lvl>
    <w:lvl w:ilvl="2">
      <w:start w:val="1"/>
      <w:numFmt w:val="bullet"/>
      <w:lvlText w:val="o"/>
      <w:lvlJc w:val="left"/>
      <w:pPr>
        <w:tabs>
          <w:tab w:val="num" w:pos="0"/>
        </w:tabs>
        <w:ind w:left="6840" w:hanging="360"/>
      </w:pPr>
      <w:rPr>
        <w:rFonts w:ascii="Courier New" w:hAnsi="Courier New" w:cs="Courier New" w:hint="default"/>
      </w:rPr>
    </w:lvl>
    <w:lvl w:ilvl="3">
      <w:start w:val="1"/>
      <w:numFmt w:val="decimal"/>
      <w:lvlText w:val="%1.%2.%3.%4."/>
      <w:lvlJc w:val="left"/>
      <w:pPr>
        <w:tabs>
          <w:tab w:val="num" w:pos="0"/>
        </w:tabs>
        <w:ind w:left="10440" w:hanging="720"/>
      </w:pPr>
      <w:rPr>
        <w:b w:val="0"/>
      </w:rPr>
    </w:lvl>
    <w:lvl w:ilvl="4">
      <w:start w:val="1"/>
      <w:numFmt w:val="decimal"/>
      <w:lvlText w:val="%1.%2.%3.%4.%5."/>
      <w:lvlJc w:val="left"/>
      <w:pPr>
        <w:tabs>
          <w:tab w:val="num" w:pos="0"/>
        </w:tabs>
        <w:ind w:left="14040" w:hanging="1080"/>
      </w:pPr>
      <w:rPr>
        <w:b w:val="0"/>
      </w:rPr>
    </w:lvl>
    <w:lvl w:ilvl="5">
      <w:start w:val="1"/>
      <w:numFmt w:val="decimal"/>
      <w:lvlText w:val="%1.%2.%3.%4.%5.%6."/>
      <w:lvlJc w:val="left"/>
      <w:pPr>
        <w:tabs>
          <w:tab w:val="num" w:pos="0"/>
        </w:tabs>
        <w:ind w:left="17280" w:hanging="1080"/>
      </w:pPr>
      <w:rPr>
        <w:b w:val="0"/>
      </w:rPr>
    </w:lvl>
    <w:lvl w:ilvl="6">
      <w:start w:val="1"/>
      <w:numFmt w:val="decimal"/>
      <w:lvlText w:val="%1.%2.%3.%4.%5.%6.%7."/>
      <w:lvlJc w:val="left"/>
      <w:pPr>
        <w:tabs>
          <w:tab w:val="num" w:pos="0"/>
        </w:tabs>
        <w:ind w:left="20880" w:hanging="1440"/>
      </w:pPr>
      <w:rPr>
        <w:b w:val="0"/>
      </w:rPr>
    </w:lvl>
    <w:lvl w:ilvl="7">
      <w:start w:val="1"/>
      <w:numFmt w:val="decimal"/>
      <w:lvlText w:val="%1.%2.%3.%4.%5.%6.%7.%8."/>
      <w:lvlJc w:val="left"/>
      <w:pPr>
        <w:tabs>
          <w:tab w:val="num" w:pos="0"/>
        </w:tabs>
        <w:ind w:left="24120" w:hanging="1440"/>
      </w:pPr>
      <w:rPr>
        <w:b w:val="0"/>
      </w:rPr>
    </w:lvl>
    <w:lvl w:ilvl="8">
      <w:start w:val="1"/>
      <w:numFmt w:val="decimal"/>
      <w:lvlText w:val="%1.%2.%3.%4.%5.%6.%7.%8.%9."/>
      <w:lvlJc w:val="left"/>
      <w:pPr>
        <w:tabs>
          <w:tab w:val="num" w:pos="0"/>
        </w:tabs>
        <w:ind w:left="27720" w:hanging="1800"/>
      </w:pPr>
      <w:rPr>
        <w:b w:val="0"/>
      </w:rPr>
    </w:lvl>
  </w:abstractNum>
  <w:abstractNum w:abstractNumId="135" w15:restartNumberingAfterBreak="0">
    <w:nsid w:val="224E5546"/>
    <w:multiLevelType w:val="multilevel"/>
    <w:tmpl w:val="517A2CA0"/>
    <w:lvl w:ilvl="0">
      <w:start w:val="1"/>
      <w:numFmt w:val="bullet"/>
      <w:lvlText w:val="o"/>
      <w:lvlJc w:val="left"/>
      <w:pPr>
        <w:tabs>
          <w:tab w:val="num" w:pos="720"/>
        </w:tabs>
        <w:ind w:left="720" w:hanging="360"/>
      </w:pPr>
      <w:rPr>
        <w:rFonts w:ascii="Courier New" w:hAnsi="Courier New" w:cs="Courier New"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6" w15:restartNumberingAfterBreak="0">
    <w:nsid w:val="227B7F78"/>
    <w:multiLevelType w:val="multilevel"/>
    <w:tmpl w:val="C78AADE0"/>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37" w15:restartNumberingAfterBreak="0">
    <w:nsid w:val="228D2C56"/>
    <w:multiLevelType w:val="multilevel"/>
    <w:tmpl w:val="2D92C914"/>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38" w15:restartNumberingAfterBreak="0">
    <w:nsid w:val="22C0519A"/>
    <w:multiLevelType w:val="multilevel"/>
    <w:tmpl w:val="7444F412"/>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9" w15:restartNumberingAfterBreak="0">
    <w:nsid w:val="22F132E9"/>
    <w:multiLevelType w:val="multilevel"/>
    <w:tmpl w:val="98FEA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22FC5A0F"/>
    <w:multiLevelType w:val="multilevel"/>
    <w:tmpl w:val="72383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23F82B56"/>
    <w:multiLevelType w:val="multilevel"/>
    <w:tmpl w:val="9A88EF8A"/>
    <w:lvl w:ilvl="0">
      <w:start w:val="1"/>
      <w:numFmt w:val="bullet"/>
      <w:lvlText w:val=""/>
      <w:lvlJc w:val="left"/>
      <w:pPr>
        <w:tabs>
          <w:tab w:val="num" w:pos="0"/>
        </w:tabs>
        <w:ind w:left="2136" w:hanging="360"/>
      </w:pPr>
      <w:rPr>
        <w:rFonts w:ascii="Symbol" w:hAnsi="Symbol" w:cs="Symbol" w:hint="default"/>
      </w:rPr>
    </w:lvl>
    <w:lvl w:ilvl="1">
      <w:start w:val="1"/>
      <w:numFmt w:val="decimal"/>
      <w:lvlText w:val="%2."/>
      <w:lvlJc w:val="left"/>
      <w:pPr>
        <w:tabs>
          <w:tab w:val="num" w:pos="2856"/>
        </w:tabs>
        <w:ind w:left="2856" w:hanging="360"/>
      </w:pPr>
    </w:lvl>
    <w:lvl w:ilvl="2">
      <w:start w:val="1"/>
      <w:numFmt w:val="decimal"/>
      <w:lvlText w:val="%3."/>
      <w:lvlJc w:val="left"/>
      <w:pPr>
        <w:tabs>
          <w:tab w:val="num" w:pos="3576"/>
        </w:tabs>
        <w:ind w:left="3576" w:hanging="360"/>
      </w:pPr>
    </w:lvl>
    <w:lvl w:ilvl="3">
      <w:start w:val="1"/>
      <w:numFmt w:val="decimal"/>
      <w:lvlText w:val="%4."/>
      <w:lvlJc w:val="left"/>
      <w:pPr>
        <w:tabs>
          <w:tab w:val="num" w:pos="4296"/>
        </w:tabs>
        <w:ind w:left="4296" w:hanging="360"/>
      </w:pPr>
    </w:lvl>
    <w:lvl w:ilvl="4">
      <w:start w:val="1"/>
      <w:numFmt w:val="decimal"/>
      <w:lvlText w:val="%5."/>
      <w:lvlJc w:val="left"/>
      <w:pPr>
        <w:tabs>
          <w:tab w:val="num" w:pos="5016"/>
        </w:tabs>
        <w:ind w:left="5016" w:hanging="360"/>
      </w:pPr>
    </w:lvl>
    <w:lvl w:ilvl="5">
      <w:start w:val="1"/>
      <w:numFmt w:val="decimal"/>
      <w:lvlText w:val="%6."/>
      <w:lvlJc w:val="left"/>
      <w:pPr>
        <w:tabs>
          <w:tab w:val="num" w:pos="5736"/>
        </w:tabs>
        <w:ind w:left="5736" w:hanging="360"/>
      </w:pPr>
    </w:lvl>
    <w:lvl w:ilvl="6">
      <w:start w:val="1"/>
      <w:numFmt w:val="decimal"/>
      <w:lvlText w:val="%7."/>
      <w:lvlJc w:val="left"/>
      <w:pPr>
        <w:tabs>
          <w:tab w:val="num" w:pos="6456"/>
        </w:tabs>
        <w:ind w:left="6456" w:hanging="360"/>
      </w:pPr>
    </w:lvl>
    <w:lvl w:ilvl="7">
      <w:start w:val="1"/>
      <w:numFmt w:val="decimal"/>
      <w:lvlText w:val="%8."/>
      <w:lvlJc w:val="left"/>
      <w:pPr>
        <w:tabs>
          <w:tab w:val="num" w:pos="7176"/>
        </w:tabs>
        <w:ind w:left="7176" w:hanging="360"/>
      </w:pPr>
    </w:lvl>
    <w:lvl w:ilvl="8">
      <w:start w:val="1"/>
      <w:numFmt w:val="decimal"/>
      <w:lvlText w:val="%9."/>
      <w:lvlJc w:val="left"/>
      <w:pPr>
        <w:tabs>
          <w:tab w:val="num" w:pos="7896"/>
        </w:tabs>
        <w:ind w:left="7896" w:hanging="360"/>
      </w:pPr>
    </w:lvl>
  </w:abstractNum>
  <w:abstractNum w:abstractNumId="142" w15:restartNumberingAfterBreak="0">
    <w:nsid w:val="23FB06DD"/>
    <w:multiLevelType w:val="multilevel"/>
    <w:tmpl w:val="E9FE6D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3" w15:restartNumberingAfterBreak="0">
    <w:nsid w:val="240460C3"/>
    <w:multiLevelType w:val="multilevel"/>
    <w:tmpl w:val="E56864E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4" w15:restartNumberingAfterBreak="0">
    <w:nsid w:val="241C7BCD"/>
    <w:multiLevelType w:val="multilevel"/>
    <w:tmpl w:val="8CBEEC0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
      <w:lvlJc w:val="left"/>
      <w:pPr>
        <w:tabs>
          <w:tab w:val="num" w:pos="0"/>
        </w:tabs>
        <w:ind w:left="2160" w:hanging="360"/>
      </w:pPr>
      <w:rPr>
        <w:rFonts w:ascii="Symbol" w:hAnsi="Symbol" w:cs="Symbol" w:hint="default"/>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5" w15:restartNumberingAfterBreak="0">
    <w:nsid w:val="24841852"/>
    <w:multiLevelType w:val="multilevel"/>
    <w:tmpl w:val="930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25A43603"/>
    <w:multiLevelType w:val="multilevel"/>
    <w:tmpl w:val="C1CAF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25B11DCB"/>
    <w:multiLevelType w:val="multilevel"/>
    <w:tmpl w:val="6F3A6A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2607044C"/>
    <w:multiLevelType w:val="multilevel"/>
    <w:tmpl w:val="FBF20F3C"/>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9" w15:restartNumberingAfterBreak="0">
    <w:nsid w:val="26135489"/>
    <w:multiLevelType w:val="multilevel"/>
    <w:tmpl w:val="9F1A3298"/>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150" w15:restartNumberingAfterBreak="0">
    <w:nsid w:val="263E469C"/>
    <w:multiLevelType w:val="multilevel"/>
    <w:tmpl w:val="19A635A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1" w15:restartNumberingAfterBreak="0">
    <w:nsid w:val="268857F0"/>
    <w:multiLevelType w:val="multilevel"/>
    <w:tmpl w:val="9B86E5B4"/>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52" w15:restartNumberingAfterBreak="0">
    <w:nsid w:val="268F752B"/>
    <w:multiLevelType w:val="multilevel"/>
    <w:tmpl w:val="8584A46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3" w15:restartNumberingAfterBreak="0">
    <w:nsid w:val="26E9027A"/>
    <w:multiLevelType w:val="multilevel"/>
    <w:tmpl w:val="88BABE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26FA70B4"/>
    <w:multiLevelType w:val="multilevel"/>
    <w:tmpl w:val="144E7A0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5" w15:restartNumberingAfterBreak="0">
    <w:nsid w:val="27164319"/>
    <w:multiLevelType w:val="multilevel"/>
    <w:tmpl w:val="AD3A336C"/>
    <w:lvl w:ilvl="0">
      <w:start w:val="1"/>
      <w:numFmt w:val="decimal"/>
      <w:lvlText w:val="%1."/>
      <w:lvlJc w:val="left"/>
      <w:pPr>
        <w:tabs>
          <w:tab w:val="num" w:pos="0"/>
        </w:tabs>
        <w:ind w:left="360" w:hanging="360"/>
      </w:pPr>
      <w:rPr>
        <w:b/>
        <w:bCs w:val="0"/>
      </w:rPr>
    </w:lvl>
    <w:lvl w:ilvl="1">
      <w:start w:val="1"/>
      <w:numFmt w:val="decimal"/>
      <w:lvlText w:val="%1.%2."/>
      <w:lvlJc w:val="left"/>
      <w:pPr>
        <w:tabs>
          <w:tab w:val="num" w:pos="0"/>
        </w:tabs>
        <w:ind w:left="1146" w:hanging="360"/>
      </w:pPr>
      <w:rPr>
        <w:b w:val="0"/>
      </w:rPr>
    </w:lvl>
    <w:lvl w:ilvl="2">
      <w:start w:val="1"/>
      <w:numFmt w:val="decimal"/>
      <w:lvlText w:val="%1.%2.%3."/>
      <w:lvlJc w:val="left"/>
      <w:pPr>
        <w:tabs>
          <w:tab w:val="num" w:pos="0"/>
        </w:tabs>
        <w:ind w:left="2292" w:hanging="720"/>
      </w:pPr>
      <w:rPr>
        <w:b w:val="0"/>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156" w15:restartNumberingAfterBreak="0">
    <w:nsid w:val="27620990"/>
    <w:multiLevelType w:val="multilevel"/>
    <w:tmpl w:val="389E651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7" w15:restartNumberingAfterBreak="0">
    <w:nsid w:val="27814109"/>
    <w:multiLevelType w:val="multilevel"/>
    <w:tmpl w:val="5470E302"/>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8" w15:restartNumberingAfterBreak="0">
    <w:nsid w:val="281F656E"/>
    <w:multiLevelType w:val="multilevel"/>
    <w:tmpl w:val="F85CA34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9" w15:restartNumberingAfterBreak="0">
    <w:nsid w:val="28394CE6"/>
    <w:multiLevelType w:val="multilevel"/>
    <w:tmpl w:val="CDA278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0" w15:restartNumberingAfterBreak="0">
    <w:nsid w:val="28B02EEC"/>
    <w:multiLevelType w:val="multilevel"/>
    <w:tmpl w:val="9414457E"/>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61" w15:restartNumberingAfterBreak="0">
    <w:nsid w:val="29107503"/>
    <w:multiLevelType w:val="multilevel"/>
    <w:tmpl w:val="9A2E5CA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2" w15:restartNumberingAfterBreak="0">
    <w:nsid w:val="2A58364C"/>
    <w:multiLevelType w:val="multilevel"/>
    <w:tmpl w:val="8E5A9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3" w15:restartNumberingAfterBreak="0">
    <w:nsid w:val="2A5D5DD4"/>
    <w:multiLevelType w:val="hybridMultilevel"/>
    <w:tmpl w:val="AD54DDBE"/>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4" w15:restartNumberingAfterBreak="0">
    <w:nsid w:val="2AA23B1E"/>
    <w:multiLevelType w:val="multilevel"/>
    <w:tmpl w:val="487050A8"/>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65" w15:restartNumberingAfterBreak="0">
    <w:nsid w:val="2B5229FB"/>
    <w:multiLevelType w:val="multilevel"/>
    <w:tmpl w:val="601813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6" w15:restartNumberingAfterBreak="0">
    <w:nsid w:val="2BFA5E1A"/>
    <w:multiLevelType w:val="multilevel"/>
    <w:tmpl w:val="CC12743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7" w15:restartNumberingAfterBreak="0">
    <w:nsid w:val="2C27147B"/>
    <w:multiLevelType w:val="multilevel"/>
    <w:tmpl w:val="BE04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2C305B1B"/>
    <w:multiLevelType w:val="multilevel"/>
    <w:tmpl w:val="C1486E8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9" w15:restartNumberingAfterBreak="0">
    <w:nsid w:val="2CE45762"/>
    <w:multiLevelType w:val="multilevel"/>
    <w:tmpl w:val="1098163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0" w15:restartNumberingAfterBreak="0">
    <w:nsid w:val="2D38051A"/>
    <w:multiLevelType w:val="multilevel"/>
    <w:tmpl w:val="A83697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1" w15:restartNumberingAfterBreak="0">
    <w:nsid w:val="2D6071AD"/>
    <w:multiLevelType w:val="multilevel"/>
    <w:tmpl w:val="9DE62A8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2" w15:restartNumberingAfterBreak="0">
    <w:nsid w:val="2D7A6F31"/>
    <w:multiLevelType w:val="multilevel"/>
    <w:tmpl w:val="DC8A4A9E"/>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73" w15:restartNumberingAfterBreak="0">
    <w:nsid w:val="2D8513F3"/>
    <w:multiLevelType w:val="multilevel"/>
    <w:tmpl w:val="0F92AC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DC17E58"/>
    <w:multiLevelType w:val="multilevel"/>
    <w:tmpl w:val="A60A6B92"/>
    <w:lvl w:ilvl="0">
      <w:start w:val="3"/>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bCs w:val="0"/>
        <w:sz w:val="24"/>
        <w:szCs w:val="24"/>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75" w15:restartNumberingAfterBreak="0">
    <w:nsid w:val="2E035735"/>
    <w:multiLevelType w:val="multilevel"/>
    <w:tmpl w:val="A9349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15:restartNumberingAfterBreak="0">
    <w:nsid w:val="2E385A76"/>
    <w:multiLevelType w:val="multilevel"/>
    <w:tmpl w:val="3718E44C"/>
    <w:lvl w:ilvl="0">
      <w:start w:val="1"/>
      <w:numFmt w:val="bullet"/>
      <w:lvlText w:val=""/>
      <w:lvlJc w:val="left"/>
      <w:pPr>
        <w:tabs>
          <w:tab w:val="num" w:pos="1068"/>
        </w:tabs>
        <w:ind w:left="1068" w:hanging="360"/>
      </w:pPr>
      <w:rPr>
        <w:rFonts w:ascii="Symbol" w:hAnsi="Symbol" w:cs="Symbol" w:hint="default"/>
      </w:rPr>
    </w:lvl>
    <w:lvl w:ilvl="1">
      <w:start w:val="1"/>
      <w:numFmt w:val="bullet"/>
      <w:lvlText w:val=""/>
      <w:lvlJc w:val="left"/>
      <w:pPr>
        <w:tabs>
          <w:tab w:val="num" w:pos="0"/>
        </w:tabs>
        <w:ind w:left="2148" w:hanging="360"/>
      </w:pPr>
      <w:rPr>
        <w:rFonts w:ascii="Symbol" w:hAnsi="Symbol" w:cs="Symbol" w:hint="default"/>
      </w:rPr>
    </w:lvl>
    <w:lvl w:ilvl="2">
      <w:start w:val="1"/>
      <w:numFmt w:val="decimal"/>
      <w:lvlText w:val="%3."/>
      <w:lvlJc w:val="left"/>
      <w:pPr>
        <w:tabs>
          <w:tab w:val="num" w:pos="0"/>
        </w:tabs>
        <w:ind w:left="2508" w:hanging="360"/>
      </w:pPr>
      <w:rPr>
        <w:color w:val="auto"/>
      </w:r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77" w15:restartNumberingAfterBreak="0">
    <w:nsid w:val="2E4B332A"/>
    <w:multiLevelType w:val="multilevel"/>
    <w:tmpl w:val="3FB44D90"/>
    <w:lvl w:ilvl="0">
      <w:start w:val="1"/>
      <w:numFmt w:val="bullet"/>
      <w:lvlText w:val="o"/>
      <w:lvlJc w:val="left"/>
      <w:pPr>
        <w:tabs>
          <w:tab w:val="num" w:pos="1776"/>
        </w:tabs>
        <w:ind w:left="1776" w:hanging="360"/>
      </w:pPr>
      <w:rPr>
        <w:rFonts w:ascii="Courier New" w:hAnsi="Courier New" w:cs="Courier New" w:hint="default"/>
      </w:rPr>
    </w:lvl>
    <w:lvl w:ilvl="1">
      <w:start w:val="1"/>
      <w:numFmt w:val="decimal"/>
      <w:lvlText w:val="%2."/>
      <w:lvlJc w:val="left"/>
      <w:pPr>
        <w:tabs>
          <w:tab w:val="num" w:pos="2496"/>
        </w:tabs>
        <w:ind w:left="2496" w:hanging="360"/>
      </w:pPr>
    </w:lvl>
    <w:lvl w:ilvl="2">
      <w:start w:val="1"/>
      <w:numFmt w:val="decimal"/>
      <w:lvlText w:val="%3."/>
      <w:lvlJc w:val="left"/>
      <w:pPr>
        <w:tabs>
          <w:tab w:val="num" w:pos="3216"/>
        </w:tabs>
        <w:ind w:left="3216" w:hanging="360"/>
      </w:pPr>
    </w:lvl>
    <w:lvl w:ilvl="3">
      <w:start w:val="1"/>
      <w:numFmt w:val="decimal"/>
      <w:lvlText w:val="%4."/>
      <w:lvlJc w:val="left"/>
      <w:pPr>
        <w:tabs>
          <w:tab w:val="num" w:pos="3936"/>
        </w:tabs>
        <w:ind w:left="3936" w:hanging="360"/>
      </w:pPr>
    </w:lvl>
    <w:lvl w:ilvl="4">
      <w:start w:val="1"/>
      <w:numFmt w:val="decimal"/>
      <w:lvlText w:val="%5."/>
      <w:lvlJc w:val="left"/>
      <w:pPr>
        <w:tabs>
          <w:tab w:val="num" w:pos="4656"/>
        </w:tabs>
        <w:ind w:left="4656" w:hanging="360"/>
      </w:pPr>
    </w:lvl>
    <w:lvl w:ilvl="5">
      <w:start w:val="1"/>
      <w:numFmt w:val="decimal"/>
      <w:lvlText w:val="%6."/>
      <w:lvlJc w:val="left"/>
      <w:pPr>
        <w:tabs>
          <w:tab w:val="num" w:pos="5376"/>
        </w:tabs>
        <w:ind w:left="5376" w:hanging="360"/>
      </w:pPr>
    </w:lvl>
    <w:lvl w:ilvl="6">
      <w:start w:val="1"/>
      <w:numFmt w:val="decimal"/>
      <w:lvlText w:val="%7."/>
      <w:lvlJc w:val="left"/>
      <w:pPr>
        <w:tabs>
          <w:tab w:val="num" w:pos="6096"/>
        </w:tabs>
        <w:ind w:left="6096" w:hanging="360"/>
      </w:pPr>
    </w:lvl>
    <w:lvl w:ilvl="7">
      <w:start w:val="1"/>
      <w:numFmt w:val="decimal"/>
      <w:lvlText w:val="%8."/>
      <w:lvlJc w:val="left"/>
      <w:pPr>
        <w:tabs>
          <w:tab w:val="num" w:pos="6816"/>
        </w:tabs>
        <w:ind w:left="6816" w:hanging="360"/>
      </w:pPr>
    </w:lvl>
    <w:lvl w:ilvl="8">
      <w:start w:val="1"/>
      <w:numFmt w:val="decimal"/>
      <w:lvlText w:val="%9."/>
      <w:lvlJc w:val="left"/>
      <w:pPr>
        <w:tabs>
          <w:tab w:val="num" w:pos="7536"/>
        </w:tabs>
        <w:ind w:left="7536" w:hanging="360"/>
      </w:pPr>
    </w:lvl>
  </w:abstractNum>
  <w:abstractNum w:abstractNumId="178" w15:restartNumberingAfterBreak="0">
    <w:nsid w:val="2E5A7EF9"/>
    <w:multiLevelType w:val="multilevel"/>
    <w:tmpl w:val="BE40386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9" w15:restartNumberingAfterBreak="0">
    <w:nsid w:val="2E8F55ED"/>
    <w:multiLevelType w:val="multilevel"/>
    <w:tmpl w:val="74767312"/>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80" w15:restartNumberingAfterBreak="0">
    <w:nsid w:val="2F161C4C"/>
    <w:multiLevelType w:val="multilevel"/>
    <w:tmpl w:val="91D08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1" w15:restartNumberingAfterBreak="0">
    <w:nsid w:val="2F6625F4"/>
    <w:multiLevelType w:val="multilevel"/>
    <w:tmpl w:val="7E1C778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2" w15:restartNumberingAfterBreak="0">
    <w:nsid w:val="2F824253"/>
    <w:multiLevelType w:val="multilevel"/>
    <w:tmpl w:val="41166F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301978C6"/>
    <w:multiLevelType w:val="multilevel"/>
    <w:tmpl w:val="40B6F8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4" w15:restartNumberingAfterBreak="0">
    <w:nsid w:val="301C6F8C"/>
    <w:multiLevelType w:val="multilevel"/>
    <w:tmpl w:val="57D883F8"/>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068" w:hanging="360"/>
      </w:pPr>
      <w:rPr>
        <w:b/>
        <w:bCs/>
      </w:rPr>
    </w:lvl>
    <w:lvl w:ilvl="2">
      <w:start w:val="1"/>
      <w:numFmt w:val="bullet"/>
      <w:lvlText w:val=""/>
      <w:lvlJc w:val="left"/>
      <w:pPr>
        <w:tabs>
          <w:tab w:val="num" w:pos="0"/>
        </w:tabs>
        <w:ind w:left="1416" w:hanging="360"/>
      </w:pPr>
      <w:rPr>
        <w:rFonts w:ascii="Symbol" w:hAnsi="Symbol" w:cs="Symbol" w:hint="default"/>
      </w:rPr>
    </w:lvl>
    <w:lvl w:ilvl="3">
      <w:start w:val="1"/>
      <w:numFmt w:val="decimal"/>
      <w:isLgl/>
      <w:lvlText w:val="%1.%2.%3.%4."/>
      <w:lvlJc w:val="left"/>
      <w:pPr>
        <w:tabs>
          <w:tab w:val="num" w:pos="0"/>
        </w:tabs>
        <w:ind w:left="2124" w:hanging="720"/>
      </w:pPr>
    </w:lvl>
    <w:lvl w:ilvl="4">
      <w:start w:val="1"/>
      <w:numFmt w:val="decimal"/>
      <w:isLgl/>
      <w:lvlText w:val="%1.%2.%3.%4.%5."/>
      <w:lvlJc w:val="left"/>
      <w:pPr>
        <w:tabs>
          <w:tab w:val="num" w:pos="0"/>
        </w:tabs>
        <w:ind w:left="2832" w:hanging="1080"/>
      </w:pPr>
    </w:lvl>
    <w:lvl w:ilvl="5">
      <w:start w:val="1"/>
      <w:numFmt w:val="decimal"/>
      <w:isLgl/>
      <w:lvlText w:val="%1.%2.%3.%4.%5.%6."/>
      <w:lvlJc w:val="left"/>
      <w:pPr>
        <w:tabs>
          <w:tab w:val="num" w:pos="0"/>
        </w:tabs>
        <w:ind w:left="3180" w:hanging="1080"/>
      </w:pPr>
    </w:lvl>
    <w:lvl w:ilvl="6">
      <w:start w:val="1"/>
      <w:numFmt w:val="decimal"/>
      <w:isLgl/>
      <w:lvlText w:val="%1.%2.%3.%4.%5.%6.%7."/>
      <w:lvlJc w:val="left"/>
      <w:pPr>
        <w:tabs>
          <w:tab w:val="num" w:pos="0"/>
        </w:tabs>
        <w:ind w:left="3888" w:hanging="1440"/>
      </w:pPr>
    </w:lvl>
    <w:lvl w:ilvl="7">
      <w:start w:val="1"/>
      <w:numFmt w:val="decimal"/>
      <w:isLgl/>
      <w:lvlText w:val="%1.%2.%3.%4.%5.%6.%7.%8."/>
      <w:lvlJc w:val="left"/>
      <w:pPr>
        <w:tabs>
          <w:tab w:val="num" w:pos="0"/>
        </w:tabs>
        <w:ind w:left="4236" w:hanging="1440"/>
      </w:pPr>
    </w:lvl>
    <w:lvl w:ilvl="8">
      <w:start w:val="1"/>
      <w:numFmt w:val="decimal"/>
      <w:isLgl/>
      <w:lvlText w:val="%1.%2.%3.%4.%5.%6.%7.%8.%9."/>
      <w:lvlJc w:val="left"/>
      <w:pPr>
        <w:tabs>
          <w:tab w:val="num" w:pos="0"/>
        </w:tabs>
        <w:ind w:left="4944" w:hanging="1800"/>
      </w:pPr>
    </w:lvl>
  </w:abstractNum>
  <w:abstractNum w:abstractNumId="185" w15:restartNumberingAfterBreak="0">
    <w:nsid w:val="302D6BE8"/>
    <w:multiLevelType w:val="hybridMultilevel"/>
    <w:tmpl w:val="04CC746E"/>
    <w:lvl w:ilvl="0" w:tplc="04150003">
      <w:start w:val="1"/>
      <w:numFmt w:val="bullet"/>
      <w:lvlText w:val="o"/>
      <w:lvlJc w:val="left"/>
      <w:pPr>
        <w:ind w:left="1428" w:hanging="360"/>
      </w:pPr>
      <w:rPr>
        <w:rFonts w:ascii="Courier New" w:hAnsi="Courier New" w:cs="Courier New"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6" w15:restartNumberingAfterBreak="0">
    <w:nsid w:val="30376075"/>
    <w:multiLevelType w:val="multilevel"/>
    <w:tmpl w:val="6A6AEDD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87" w15:restartNumberingAfterBreak="0">
    <w:nsid w:val="305C07BF"/>
    <w:multiLevelType w:val="multilevel"/>
    <w:tmpl w:val="B6C2C3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309F10D3"/>
    <w:multiLevelType w:val="multilevel"/>
    <w:tmpl w:val="1F9ADD3E"/>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89" w15:restartNumberingAfterBreak="0">
    <w:nsid w:val="30AB4A65"/>
    <w:multiLevelType w:val="multilevel"/>
    <w:tmpl w:val="AF84EB5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90" w15:restartNumberingAfterBreak="0">
    <w:nsid w:val="30DC27FF"/>
    <w:multiLevelType w:val="hybridMultilevel"/>
    <w:tmpl w:val="19CAB8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15:restartNumberingAfterBreak="0">
    <w:nsid w:val="32052081"/>
    <w:multiLevelType w:val="multilevel"/>
    <w:tmpl w:val="40DCB71E"/>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92" w15:restartNumberingAfterBreak="0">
    <w:nsid w:val="323A255A"/>
    <w:multiLevelType w:val="multilevel"/>
    <w:tmpl w:val="458A29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3" w15:restartNumberingAfterBreak="0">
    <w:nsid w:val="324E08FB"/>
    <w:multiLevelType w:val="multilevel"/>
    <w:tmpl w:val="589CD9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15:restartNumberingAfterBreak="0">
    <w:nsid w:val="335633B6"/>
    <w:multiLevelType w:val="multilevel"/>
    <w:tmpl w:val="0FB883A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5" w15:restartNumberingAfterBreak="0">
    <w:nsid w:val="33782D7B"/>
    <w:multiLevelType w:val="multilevel"/>
    <w:tmpl w:val="F1C269C0"/>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96" w15:restartNumberingAfterBreak="0">
    <w:nsid w:val="33EB0402"/>
    <w:multiLevelType w:val="hybridMultilevel"/>
    <w:tmpl w:val="F97EFC60"/>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7" w15:restartNumberingAfterBreak="0">
    <w:nsid w:val="34125613"/>
    <w:multiLevelType w:val="hybridMultilevel"/>
    <w:tmpl w:val="B0485E98"/>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8" w15:restartNumberingAfterBreak="0">
    <w:nsid w:val="3425277C"/>
    <w:multiLevelType w:val="multilevel"/>
    <w:tmpl w:val="DAFEC114"/>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99" w15:restartNumberingAfterBreak="0">
    <w:nsid w:val="346D6744"/>
    <w:multiLevelType w:val="multilevel"/>
    <w:tmpl w:val="CA8CED3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0" w15:restartNumberingAfterBreak="0">
    <w:nsid w:val="34822B1D"/>
    <w:multiLevelType w:val="multilevel"/>
    <w:tmpl w:val="52A4EF76"/>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bullet"/>
      <w:lvlText w:val=""/>
      <w:lvlJc w:val="left"/>
      <w:pPr>
        <w:tabs>
          <w:tab w:val="num" w:pos="0"/>
        </w:tabs>
        <w:ind w:left="360" w:hanging="360"/>
      </w:pPr>
      <w:rPr>
        <w:rFonts w:ascii="Symbol" w:hAnsi="Symbol" w:cs="Symbol"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1" w15:restartNumberingAfterBreak="0">
    <w:nsid w:val="3493240F"/>
    <w:multiLevelType w:val="multilevel"/>
    <w:tmpl w:val="F7E823C8"/>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202" w15:restartNumberingAfterBreak="0">
    <w:nsid w:val="34A979FF"/>
    <w:multiLevelType w:val="multilevel"/>
    <w:tmpl w:val="F23EE88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3" w15:restartNumberingAfterBreak="0">
    <w:nsid w:val="34C6477E"/>
    <w:multiLevelType w:val="multilevel"/>
    <w:tmpl w:val="CAD4C5F6"/>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04" w15:restartNumberingAfterBreak="0">
    <w:nsid w:val="35220A23"/>
    <w:multiLevelType w:val="multilevel"/>
    <w:tmpl w:val="A3128D40"/>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5" w15:restartNumberingAfterBreak="0">
    <w:nsid w:val="35437EB3"/>
    <w:multiLevelType w:val="multilevel"/>
    <w:tmpl w:val="E10071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6" w15:restartNumberingAfterBreak="0">
    <w:nsid w:val="35AA00F6"/>
    <w:multiLevelType w:val="multilevel"/>
    <w:tmpl w:val="2856D4AA"/>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7" w15:restartNumberingAfterBreak="0">
    <w:nsid w:val="35D8653D"/>
    <w:multiLevelType w:val="hybridMultilevel"/>
    <w:tmpl w:val="67F8278C"/>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08" w15:restartNumberingAfterBreak="0">
    <w:nsid w:val="35E1423C"/>
    <w:multiLevelType w:val="multilevel"/>
    <w:tmpl w:val="5766566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09" w15:restartNumberingAfterBreak="0">
    <w:nsid w:val="36854D9B"/>
    <w:multiLevelType w:val="multilevel"/>
    <w:tmpl w:val="088C5F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0" w15:restartNumberingAfterBreak="0">
    <w:nsid w:val="36D13B94"/>
    <w:multiLevelType w:val="multilevel"/>
    <w:tmpl w:val="B94ABB4C"/>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11" w15:restartNumberingAfterBreak="0">
    <w:nsid w:val="36D70F47"/>
    <w:multiLevelType w:val="multilevel"/>
    <w:tmpl w:val="71461950"/>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212" w15:restartNumberingAfterBreak="0">
    <w:nsid w:val="37045FFC"/>
    <w:multiLevelType w:val="multilevel"/>
    <w:tmpl w:val="09E844B2"/>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
      <w:lvlJc w:val="left"/>
      <w:pPr>
        <w:tabs>
          <w:tab w:val="num" w:pos="0"/>
        </w:tabs>
        <w:ind w:left="1428"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13" w15:restartNumberingAfterBreak="0">
    <w:nsid w:val="3725341E"/>
    <w:multiLevelType w:val="multilevel"/>
    <w:tmpl w:val="4FB670A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b/>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37BF4742"/>
    <w:multiLevelType w:val="multilevel"/>
    <w:tmpl w:val="DB584CCA"/>
    <w:lvl w:ilvl="0">
      <w:start w:val="1"/>
      <w:numFmt w:val="bullet"/>
      <w:lvlText w:val="o"/>
      <w:lvlJc w:val="left"/>
      <w:pPr>
        <w:tabs>
          <w:tab w:val="num" w:pos="0"/>
        </w:tabs>
        <w:ind w:left="1353" w:hanging="360"/>
      </w:pPr>
      <w:rPr>
        <w:rFonts w:ascii="Courier New" w:hAnsi="Courier New" w:cs="Courier New"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215" w15:restartNumberingAfterBreak="0">
    <w:nsid w:val="37CB20C1"/>
    <w:multiLevelType w:val="multilevel"/>
    <w:tmpl w:val="7CA660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6" w15:restartNumberingAfterBreak="0">
    <w:nsid w:val="38043B73"/>
    <w:multiLevelType w:val="multilevel"/>
    <w:tmpl w:val="EE68988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7" w15:restartNumberingAfterBreak="0">
    <w:nsid w:val="383339E2"/>
    <w:multiLevelType w:val="multilevel"/>
    <w:tmpl w:val="B296A5DA"/>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18" w15:restartNumberingAfterBreak="0">
    <w:nsid w:val="38746EDC"/>
    <w:multiLevelType w:val="multilevel"/>
    <w:tmpl w:val="8BA6EA8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9" w15:restartNumberingAfterBreak="0">
    <w:nsid w:val="38985E31"/>
    <w:multiLevelType w:val="multilevel"/>
    <w:tmpl w:val="A68860C4"/>
    <w:lvl w:ilvl="0">
      <w:start w:val="1"/>
      <w:numFmt w:val="bullet"/>
      <w:lvlText w:val=""/>
      <w:lvlJc w:val="left"/>
      <w:pPr>
        <w:tabs>
          <w:tab w:val="num" w:pos="0"/>
        </w:tabs>
        <w:ind w:left="2136" w:hanging="360"/>
      </w:pPr>
      <w:rPr>
        <w:rFonts w:ascii="Wingdings" w:hAnsi="Wingdings" w:cs="Wingdings"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220" w15:restartNumberingAfterBreak="0">
    <w:nsid w:val="38BF43BC"/>
    <w:multiLevelType w:val="multilevel"/>
    <w:tmpl w:val="682CD54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21" w15:restartNumberingAfterBreak="0">
    <w:nsid w:val="38FA20A4"/>
    <w:multiLevelType w:val="multilevel"/>
    <w:tmpl w:val="F8A0D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2" w15:restartNumberingAfterBreak="0">
    <w:nsid w:val="397C12F3"/>
    <w:multiLevelType w:val="multilevel"/>
    <w:tmpl w:val="384AF5C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3" w15:restartNumberingAfterBreak="0">
    <w:nsid w:val="39924BD5"/>
    <w:multiLevelType w:val="multilevel"/>
    <w:tmpl w:val="F0AE0BB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4" w15:restartNumberingAfterBreak="0">
    <w:nsid w:val="3992511E"/>
    <w:multiLevelType w:val="multilevel"/>
    <w:tmpl w:val="647ECA2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25" w15:restartNumberingAfterBreak="0">
    <w:nsid w:val="39997489"/>
    <w:multiLevelType w:val="hybridMultilevel"/>
    <w:tmpl w:val="EE920572"/>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6" w15:restartNumberingAfterBreak="0">
    <w:nsid w:val="3A1337F4"/>
    <w:multiLevelType w:val="multilevel"/>
    <w:tmpl w:val="B6DCA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7" w15:restartNumberingAfterBreak="0">
    <w:nsid w:val="3A187047"/>
    <w:multiLevelType w:val="multilevel"/>
    <w:tmpl w:val="509026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3A1D1F47"/>
    <w:multiLevelType w:val="multilevel"/>
    <w:tmpl w:val="18AA7C8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29" w15:restartNumberingAfterBreak="0">
    <w:nsid w:val="3AB7365A"/>
    <w:multiLevelType w:val="multilevel"/>
    <w:tmpl w:val="99C6D16A"/>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30" w15:restartNumberingAfterBreak="0">
    <w:nsid w:val="3ADC4961"/>
    <w:multiLevelType w:val="multilevel"/>
    <w:tmpl w:val="A3662AA4"/>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1" w15:restartNumberingAfterBreak="0">
    <w:nsid w:val="3B5A3947"/>
    <w:multiLevelType w:val="multilevel"/>
    <w:tmpl w:val="2ECC9448"/>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232" w15:restartNumberingAfterBreak="0">
    <w:nsid w:val="3BA43DA9"/>
    <w:multiLevelType w:val="multilevel"/>
    <w:tmpl w:val="9BE89F98"/>
    <w:lvl w:ilvl="0">
      <w:start w:val="1"/>
      <w:numFmt w:val="lowerLetter"/>
      <w:lvlText w:val="%1)"/>
      <w:lvlJc w:val="left"/>
      <w:pPr>
        <w:tabs>
          <w:tab w:val="num" w:pos="0"/>
        </w:tabs>
        <w:ind w:left="720" w:hanging="360"/>
      </w:pPr>
    </w:lvl>
    <w:lvl w:ilvl="1">
      <w:start w:val="1"/>
      <w:numFmt w:val="bullet"/>
      <w:lvlText w:val=""/>
      <w:lvlJc w:val="left"/>
      <w:pPr>
        <w:tabs>
          <w:tab w:val="num" w:pos="0"/>
        </w:tabs>
        <w:ind w:left="180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3" w15:restartNumberingAfterBreak="0">
    <w:nsid w:val="3BE20768"/>
    <w:multiLevelType w:val="multilevel"/>
    <w:tmpl w:val="BDDC47CE"/>
    <w:lvl w:ilvl="0">
      <w:start w:val="5"/>
      <w:numFmt w:val="decimal"/>
      <w:lvlText w:val="%1."/>
      <w:lvlJc w:val="left"/>
      <w:pPr>
        <w:tabs>
          <w:tab w:val="num" w:pos="0"/>
        </w:tabs>
        <w:ind w:left="360" w:hanging="360"/>
      </w:pPr>
      <w:rPr>
        <w:rFonts w:eastAsia="Calibri"/>
        <w:b w:val="0"/>
      </w:rPr>
    </w:lvl>
    <w:lvl w:ilvl="1">
      <w:start w:val="1"/>
      <w:numFmt w:val="decimal"/>
      <w:lvlText w:val="%1.%2."/>
      <w:lvlJc w:val="left"/>
      <w:pPr>
        <w:tabs>
          <w:tab w:val="num" w:pos="0"/>
        </w:tabs>
        <w:ind w:left="360" w:hanging="360"/>
      </w:pPr>
      <w:rPr>
        <w:rFonts w:eastAsia="Calibri"/>
        <w:b/>
        <w:bCs w:val="0"/>
      </w:rPr>
    </w:lvl>
    <w:lvl w:ilvl="2">
      <w:start w:val="1"/>
      <w:numFmt w:val="decimal"/>
      <w:lvlText w:val="%1.%2.%3."/>
      <w:lvlJc w:val="left"/>
      <w:pPr>
        <w:tabs>
          <w:tab w:val="num" w:pos="0"/>
        </w:tabs>
        <w:ind w:left="720" w:hanging="720"/>
      </w:pPr>
      <w:rPr>
        <w:rFonts w:eastAsia="Calibri"/>
        <w:b w:val="0"/>
      </w:rPr>
    </w:lvl>
    <w:lvl w:ilvl="3">
      <w:start w:val="1"/>
      <w:numFmt w:val="decimal"/>
      <w:lvlText w:val="%1.%2.%3.%4."/>
      <w:lvlJc w:val="left"/>
      <w:pPr>
        <w:tabs>
          <w:tab w:val="num" w:pos="0"/>
        </w:tabs>
        <w:ind w:left="720" w:hanging="720"/>
      </w:pPr>
      <w:rPr>
        <w:rFonts w:eastAsia="Calibri"/>
        <w:b w:val="0"/>
      </w:rPr>
    </w:lvl>
    <w:lvl w:ilvl="4">
      <w:start w:val="1"/>
      <w:numFmt w:val="decimal"/>
      <w:lvlText w:val="%1.%2.%3.%4.%5."/>
      <w:lvlJc w:val="left"/>
      <w:pPr>
        <w:tabs>
          <w:tab w:val="num" w:pos="0"/>
        </w:tabs>
        <w:ind w:left="1080" w:hanging="1080"/>
      </w:pPr>
      <w:rPr>
        <w:rFonts w:eastAsia="Calibri"/>
        <w:b w:val="0"/>
      </w:rPr>
    </w:lvl>
    <w:lvl w:ilvl="5">
      <w:start w:val="1"/>
      <w:numFmt w:val="decimal"/>
      <w:lvlText w:val="%1.%2.%3.%4.%5.%6."/>
      <w:lvlJc w:val="left"/>
      <w:pPr>
        <w:tabs>
          <w:tab w:val="num" w:pos="0"/>
        </w:tabs>
        <w:ind w:left="1080" w:hanging="1080"/>
      </w:pPr>
      <w:rPr>
        <w:rFonts w:eastAsia="Calibri"/>
        <w:b w:val="0"/>
      </w:rPr>
    </w:lvl>
    <w:lvl w:ilvl="6">
      <w:start w:val="1"/>
      <w:numFmt w:val="decimal"/>
      <w:lvlText w:val="%1.%2.%3.%4.%5.%6.%7."/>
      <w:lvlJc w:val="left"/>
      <w:pPr>
        <w:tabs>
          <w:tab w:val="num" w:pos="0"/>
        </w:tabs>
        <w:ind w:left="1440" w:hanging="1440"/>
      </w:pPr>
      <w:rPr>
        <w:rFonts w:eastAsia="Calibri"/>
        <w:b w:val="0"/>
      </w:rPr>
    </w:lvl>
    <w:lvl w:ilvl="7">
      <w:start w:val="1"/>
      <w:numFmt w:val="decimal"/>
      <w:lvlText w:val="%1.%2.%3.%4.%5.%6.%7.%8."/>
      <w:lvlJc w:val="left"/>
      <w:pPr>
        <w:tabs>
          <w:tab w:val="num" w:pos="0"/>
        </w:tabs>
        <w:ind w:left="1440" w:hanging="1440"/>
      </w:pPr>
      <w:rPr>
        <w:rFonts w:eastAsia="Calibri"/>
        <w:b w:val="0"/>
      </w:rPr>
    </w:lvl>
    <w:lvl w:ilvl="8">
      <w:start w:val="1"/>
      <w:numFmt w:val="decimal"/>
      <w:lvlText w:val="%1.%2.%3.%4.%5.%6.%7.%8.%9."/>
      <w:lvlJc w:val="left"/>
      <w:pPr>
        <w:tabs>
          <w:tab w:val="num" w:pos="0"/>
        </w:tabs>
        <w:ind w:left="1800" w:hanging="1800"/>
      </w:pPr>
      <w:rPr>
        <w:rFonts w:eastAsia="Calibri"/>
        <w:b w:val="0"/>
      </w:rPr>
    </w:lvl>
  </w:abstractNum>
  <w:abstractNum w:abstractNumId="234" w15:restartNumberingAfterBreak="0">
    <w:nsid w:val="3C1F2EF7"/>
    <w:multiLevelType w:val="multilevel"/>
    <w:tmpl w:val="0E30A7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5" w15:restartNumberingAfterBreak="0">
    <w:nsid w:val="3C4A1CE6"/>
    <w:multiLevelType w:val="multilevel"/>
    <w:tmpl w:val="AE0A45D6"/>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36" w15:restartNumberingAfterBreak="0">
    <w:nsid w:val="3C4C685F"/>
    <w:multiLevelType w:val="multilevel"/>
    <w:tmpl w:val="8EC813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7" w15:restartNumberingAfterBreak="0">
    <w:nsid w:val="3C6B2026"/>
    <w:multiLevelType w:val="multilevel"/>
    <w:tmpl w:val="10A84570"/>
    <w:lvl w:ilvl="0">
      <w:start w:val="1"/>
      <w:numFmt w:val="bullet"/>
      <w:lvlText w:val=""/>
      <w:lvlJc w:val="left"/>
      <w:pPr>
        <w:tabs>
          <w:tab w:val="num" w:pos="0"/>
        </w:tabs>
        <w:ind w:left="1068" w:hanging="360"/>
      </w:pPr>
      <w:rPr>
        <w:rFonts w:ascii="Symbol" w:hAnsi="Symbol" w:cs="Symbol" w:hint="default"/>
        <w:sz w:val="24"/>
        <w:szCs w:val="24"/>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38" w15:restartNumberingAfterBreak="0">
    <w:nsid w:val="3C721BC7"/>
    <w:multiLevelType w:val="multilevel"/>
    <w:tmpl w:val="C54EEF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9" w15:restartNumberingAfterBreak="0">
    <w:nsid w:val="3D064634"/>
    <w:multiLevelType w:val="multilevel"/>
    <w:tmpl w:val="0728D2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0" w15:restartNumberingAfterBreak="0">
    <w:nsid w:val="3D3D7C81"/>
    <w:multiLevelType w:val="hybridMultilevel"/>
    <w:tmpl w:val="7BAA969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3D662EC8"/>
    <w:multiLevelType w:val="multilevel"/>
    <w:tmpl w:val="EEB2A5C4"/>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42" w15:restartNumberingAfterBreak="0">
    <w:nsid w:val="3DE12DD2"/>
    <w:multiLevelType w:val="multilevel"/>
    <w:tmpl w:val="2F9E1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3" w15:restartNumberingAfterBreak="0">
    <w:nsid w:val="3E08789E"/>
    <w:multiLevelType w:val="multilevel"/>
    <w:tmpl w:val="0F7661E6"/>
    <w:lvl w:ilvl="0">
      <w:start w:val="1"/>
      <w:numFmt w:val="bullet"/>
      <w:lvlText w:val=""/>
      <w:lvlJc w:val="left"/>
      <w:pPr>
        <w:tabs>
          <w:tab w:val="num" w:pos="0"/>
        </w:tabs>
        <w:ind w:left="720" w:hanging="360"/>
      </w:pPr>
      <w:rPr>
        <w:rFonts w:ascii="Symbol" w:hAnsi="Symbol" w:cs="Symbol" w:hint="default"/>
        <w:u w:val="none"/>
      </w:rPr>
    </w:lvl>
    <w:lvl w:ilvl="1">
      <w:start w:val="1"/>
      <w:numFmt w:val="bullet"/>
      <w:lvlText w:val=""/>
      <w:lvlJc w:val="left"/>
      <w:pPr>
        <w:tabs>
          <w:tab w:val="num" w:pos="0"/>
        </w:tabs>
        <w:ind w:left="72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decimal"/>
      <w:lvlText w:val="%4."/>
      <w:lvlJc w:val="left"/>
      <w:pPr>
        <w:tabs>
          <w:tab w:val="num" w:pos="0"/>
        </w:tabs>
        <w:ind w:left="2880" w:hanging="360"/>
      </w:pPr>
      <w:rPr>
        <w:b/>
        <w:bCs/>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44" w15:restartNumberingAfterBreak="0">
    <w:nsid w:val="3E157919"/>
    <w:multiLevelType w:val="multilevel"/>
    <w:tmpl w:val="11FC37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5" w15:restartNumberingAfterBreak="0">
    <w:nsid w:val="3E410E25"/>
    <w:multiLevelType w:val="multilevel"/>
    <w:tmpl w:val="96F81510"/>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46" w15:restartNumberingAfterBreak="0">
    <w:nsid w:val="3E866D0C"/>
    <w:multiLevelType w:val="multilevel"/>
    <w:tmpl w:val="8E18A730"/>
    <w:lvl w:ilvl="0">
      <w:start w:val="2"/>
      <w:numFmt w:val="decimal"/>
      <w:lvlText w:val="%1."/>
      <w:lvlJc w:val="left"/>
      <w:pPr>
        <w:tabs>
          <w:tab w:val="num" w:pos="0"/>
        </w:tabs>
        <w:ind w:left="360" w:hanging="360"/>
      </w:pPr>
    </w:lvl>
    <w:lvl w:ilvl="1">
      <w:start w:val="1"/>
      <w:numFmt w:val="decimal"/>
      <w:lvlText w:val="%1.%2."/>
      <w:lvlJc w:val="left"/>
      <w:pPr>
        <w:tabs>
          <w:tab w:val="num" w:pos="0"/>
        </w:tabs>
        <w:ind w:left="786" w:hanging="360"/>
      </w:pPr>
      <w:rPr>
        <w:b/>
        <w:bCs/>
      </w:rPr>
    </w:lvl>
    <w:lvl w:ilvl="2">
      <w:start w:val="1"/>
      <w:numFmt w:val="bullet"/>
      <w:lvlText w:val=""/>
      <w:lvlJc w:val="left"/>
      <w:pPr>
        <w:tabs>
          <w:tab w:val="num" w:pos="0"/>
        </w:tabs>
        <w:ind w:left="1212" w:hanging="360"/>
      </w:pPr>
      <w:rPr>
        <w:rFonts w:ascii="Symbol" w:hAnsi="Symbol" w:cs="Symbol" w:hint="default"/>
      </w:r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247" w15:restartNumberingAfterBreak="0">
    <w:nsid w:val="3F4E64AC"/>
    <w:multiLevelType w:val="multilevel"/>
    <w:tmpl w:val="E2C0639C"/>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8" w15:restartNumberingAfterBreak="0">
    <w:nsid w:val="3F555C76"/>
    <w:multiLevelType w:val="multilevel"/>
    <w:tmpl w:val="D778AC6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9" w15:restartNumberingAfterBreak="0">
    <w:nsid w:val="3F7358CF"/>
    <w:multiLevelType w:val="multilevel"/>
    <w:tmpl w:val="A90CC03C"/>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250" w15:restartNumberingAfterBreak="0">
    <w:nsid w:val="3FAF6FD1"/>
    <w:multiLevelType w:val="multilevel"/>
    <w:tmpl w:val="CA4A21E6"/>
    <w:lvl w:ilvl="0">
      <w:start w:val="1"/>
      <w:numFmt w:val="bullet"/>
      <w:lvlText w:val=""/>
      <w:lvlJc w:val="left"/>
      <w:pPr>
        <w:tabs>
          <w:tab w:val="num" w:pos="0"/>
        </w:tabs>
        <w:ind w:left="2138" w:hanging="360"/>
      </w:pPr>
      <w:rPr>
        <w:rFonts w:ascii="Wingdings" w:hAnsi="Wingdings" w:cs="Wingdings"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251" w15:restartNumberingAfterBreak="0">
    <w:nsid w:val="3FFE22CB"/>
    <w:multiLevelType w:val="multilevel"/>
    <w:tmpl w:val="21901CD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2" w15:restartNumberingAfterBreak="0">
    <w:nsid w:val="400A0CF6"/>
    <w:multiLevelType w:val="multilevel"/>
    <w:tmpl w:val="F37C86F8"/>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53" w15:restartNumberingAfterBreak="0">
    <w:nsid w:val="403D14AA"/>
    <w:multiLevelType w:val="multilevel"/>
    <w:tmpl w:val="EF10CA26"/>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54" w15:restartNumberingAfterBreak="0">
    <w:nsid w:val="40E01230"/>
    <w:multiLevelType w:val="multilevel"/>
    <w:tmpl w:val="EFB6B22A"/>
    <w:lvl w:ilvl="0">
      <w:start w:val="2"/>
      <w:numFmt w:val="decimal"/>
      <w:lvlText w:val="%1."/>
      <w:lvlJc w:val="left"/>
      <w:pPr>
        <w:tabs>
          <w:tab w:val="num" w:pos="0"/>
        </w:tabs>
        <w:ind w:left="360" w:hanging="360"/>
      </w:pPr>
      <w:rPr>
        <w:b/>
        <w:bCs w:val="0"/>
      </w:rPr>
    </w:lvl>
    <w:lvl w:ilvl="1">
      <w:start w:val="1"/>
      <w:numFmt w:val="decimal"/>
      <w:lvlText w:val="%1.%2."/>
      <w:lvlJc w:val="left"/>
      <w:pPr>
        <w:tabs>
          <w:tab w:val="num" w:pos="0"/>
        </w:tabs>
        <w:ind w:left="360" w:hanging="360"/>
      </w:pPr>
      <w:rPr>
        <w:b/>
        <w:bCs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55" w15:restartNumberingAfterBreak="0">
    <w:nsid w:val="40FB15D1"/>
    <w:multiLevelType w:val="hybridMultilevel"/>
    <w:tmpl w:val="47E0EBA2"/>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6" w15:restartNumberingAfterBreak="0">
    <w:nsid w:val="41FA5E74"/>
    <w:multiLevelType w:val="multilevel"/>
    <w:tmpl w:val="A3128D40"/>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57" w15:restartNumberingAfterBreak="0">
    <w:nsid w:val="42017113"/>
    <w:multiLevelType w:val="multilevel"/>
    <w:tmpl w:val="6418851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8" w15:restartNumberingAfterBreak="0">
    <w:nsid w:val="425C0A51"/>
    <w:multiLevelType w:val="multilevel"/>
    <w:tmpl w:val="DCBA8B1C"/>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59" w15:restartNumberingAfterBreak="0">
    <w:nsid w:val="42700BF5"/>
    <w:multiLevelType w:val="multilevel"/>
    <w:tmpl w:val="A984DD6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60" w15:restartNumberingAfterBreak="0">
    <w:nsid w:val="42C94935"/>
    <w:multiLevelType w:val="multilevel"/>
    <w:tmpl w:val="8132D4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1" w15:restartNumberingAfterBreak="0">
    <w:nsid w:val="42FB5F73"/>
    <w:multiLevelType w:val="multilevel"/>
    <w:tmpl w:val="385EB604"/>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2" w15:restartNumberingAfterBreak="0">
    <w:nsid w:val="4300159D"/>
    <w:multiLevelType w:val="multilevel"/>
    <w:tmpl w:val="C7B27E80"/>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3" w15:restartNumberingAfterBreak="0">
    <w:nsid w:val="430D14A6"/>
    <w:multiLevelType w:val="hybridMultilevel"/>
    <w:tmpl w:val="C4E05A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4" w15:restartNumberingAfterBreak="0">
    <w:nsid w:val="43345AD0"/>
    <w:multiLevelType w:val="multilevel"/>
    <w:tmpl w:val="5770F044"/>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65" w15:restartNumberingAfterBreak="0">
    <w:nsid w:val="43473CDE"/>
    <w:multiLevelType w:val="multilevel"/>
    <w:tmpl w:val="AA7CE7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6" w15:restartNumberingAfterBreak="0">
    <w:nsid w:val="434D30F3"/>
    <w:multiLevelType w:val="multilevel"/>
    <w:tmpl w:val="2F0C37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7" w15:restartNumberingAfterBreak="0">
    <w:nsid w:val="43513030"/>
    <w:multiLevelType w:val="multilevel"/>
    <w:tmpl w:val="CBC0429E"/>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268" w15:restartNumberingAfterBreak="0">
    <w:nsid w:val="43874ACB"/>
    <w:multiLevelType w:val="multilevel"/>
    <w:tmpl w:val="2A86BC5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9" w15:restartNumberingAfterBreak="0">
    <w:nsid w:val="43CC232C"/>
    <w:multiLevelType w:val="multilevel"/>
    <w:tmpl w:val="FD648EF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0" w15:restartNumberingAfterBreak="0">
    <w:nsid w:val="43CD4CD7"/>
    <w:multiLevelType w:val="multilevel"/>
    <w:tmpl w:val="4FFA8B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1" w15:restartNumberingAfterBreak="0">
    <w:nsid w:val="44537705"/>
    <w:multiLevelType w:val="multilevel"/>
    <w:tmpl w:val="79E83ABC"/>
    <w:lvl w:ilvl="0">
      <w:start w:val="2"/>
      <w:numFmt w:val="decimal"/>
      <w:lvlText w:val="%1."/>
      <w:lvlJc w:val="left"/>
      <w:pPr>
        <w:tabs>
          <w:tab w:val="num" w:pos="0"/>
        </w:tabs>
        <w:ind w:left="360" w:hanging="360"/>
      </w:pPr>
      <w:rPr>
        <w:b w:val="0"/>
        <w:color w:val="000000" w:themeColor="text1"/>
      </w:rPr>
    </w:lvl>
    <w:lvl w:ilvl="1">
      <w:start w:val="1"/>
      <w:numFmt w:val="decimal"/>
      <w:lvlText w:val="%1.%2."/>
      <w:lvlJc w:val="left"/>
      <w:pPr>
        <w:tabs>
          <w:tab w:val="num" w:pos="0"/>
        </w:tabs>
        <w:ind w:left="360" w:hanging="360"/>
      </w:pPr>
      <w:rPr>
        <w:b/>
        <w:bCs w:val="0"/>
        <w:color w:val="000000" w:themeColor="text1"/>
      </w:rPr>
    </w:lvl>
    <w:lvl w:ilvl="2">
      <w:start w:val="1"/>
      <w:numFmt w:val="decimal"/>
      <w:lvlText w:val="%1.%2.%3."/>
      <w:lvlJc w:val="left"/>
      <w:pPr>
        <w:tabs>
          <w:tab w:val="num" w:pos="0"/>
        </w:tabs>
        <w:ind w:left="720" w:hanging="720"/>
      </w:pPr>
      <w:rPr>
        <w:b w:val="0"/>
        <w:color w:val="000000" w:themeColor="text1"/>
      </w:rPr>
    </w:lvl>
    <w:lvl w:ilvl="3">
      <w:start w:val="1"/>
      <w:numFmt w:val="decimal"/>
      <w:lvlText w:val="%1.%2.%3.%4."/>
      <w:lvlJc w:val="left"/>
      <w:pPr>
        <w:tabs>
          <w:tab w:val="num" w:pos="0"/>
        </w:tabs>
        <w:ind w:left="720" w:hanging="720"/>
      </w:pPr>
      <w:rPr>
        <w:b w:val="0"/>
        <w:color w:val="000000" w:themeColor="text1"/>
      </w:rPr>
    </w:lvl>
    <w:lvl w:ilvl="4">
      <w:start w:val="1"/>
      <w:numFmt w:val="decimal"/>
      <w:lvlText w:val="%1.%2.%3.%4.%5."/>
      <w:lvlJc w:val="left"/>
      <w:pPr>
        <w:tabs>
          <w:tab w:val="num" w:pos="0"/>
        </w:tabs>
        <w:ind w:left="1080" w:hanging="1080"/>
      </w:pPr>
      <w:rPr>
        <w:b w:val="0"/>
        <w:color w:val="000000" w:themeColor="text1"/>
      </w:rPr>
    </w:lvl>
    <w:lvl w:ilvl="5">
      <w:start w:val="1"/>
      <w:numFmt w:val="decimal"/>
      <w:lvlText w:val="%1.%2.%3.%4.%5.%6."/>
      <w:lvlJc w:val="left"/>
      <w:pPr>
        <w:tabs>
          <w:tab w:val="num" w:pos="0"/>
        </w:tabs>
        <w:ind w:left="1080" w:hanging="1080"/>
      </w:pPr>
      <w:rPr>
        <w:b w:val="0"/>
        <w:color w:val="000000" w:themeColor="text1"/>
      </w:rPr>
    </w:lvl>
    <w:lvl w:ilvl="6">
      <w:start w:val="1"/>
      <w:numFmt w:val="decimal"/>
      <w:lvlText w:val="%1.%2.%3.%4.%5.%6.%7."/>
      <w:lvlJc w:val="left"/>
      <w:pPr>
        <w:tabs>
          <w:tab w:val="num" w:pos="0"/>
        </w:tabs>
        <w:ind w:left="1440" w:hanging="1440"/>
      </w:pPr>
      <w:rPr>
        <w:b w:val="0"/>
        <w:color w:val="000000" w:themeColor="text1"/>
      </w:rPr>
    </w:lvl>
    <w:lvl w:ilvl="7">
      <w:start w:val="1"/>
      <w:numFmt w:val="decimal"/>
      <w:lvlText w:val="%1.%2.%3.%4.%5.%6.%7.%8."/>
      <w:lvlJc w:val="left"/>
      <w:pPr>
        <w:tabs>
          <w:tab w:val="num" w:pos="0"/>
        </w:tabs>
        <w:ind w:left="1440" w:hanging="1440"/>
      </w:pPr>
      <w:rPr>
        <w:b w:val="0"/>
        <w:color w:val="000000" w:themeColor="text1"/>
      </w:rPr>
    </w:lvl>
    <w:lvl w:ilvl="8">
      <w:start w:val="1"/>
      <w:numFmt w:val="decimal"/>
      <w:lvlText w:val="%1.%2.%3.%4.%5.%6.%7.%8.%9."/>
      <w:lvlJc w:val="left"/>
      <w:pPr>
        <w:tabs>
          <w:tab w:val="num" w:pos="0"/>
        </w:tabs>
        <w:ind w:left="1800" w:hanging="1800"/>
      </w:pPr>
      <w:rPr>
        <w:b w:val="0"/>
        <w:color w:val="000000" w:themeColor="text1"/>
      </w:rPr>
    </w:lvl>
  </w:abstractNum>
  <w:abstractNum w:abstractNumId="272" w15:restartNumberingAfterBreak="0">
    <w:nsid w:val="44843668"/>
    <w:multiLevelType w:val="multilevel"/>
    <w:tmpl w:val="DE3424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3" w15:restartNumberingAfterBreak="0">
    <w:nsid w:val="44B64154"/>
    <w:multiLevelType w:val="multilevel"/>
    <w:tmpl w:val="FF92087E"/>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4" w15:restartNumberingAfterBreak="0">
    <w:nsid w:val="44D02E6F"/>
    <w:multiLevelType w:val="multilevel"/>
    <w:tmpl w:val="0CC40F50"/>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75" w15:restartNumberingAfterBreak="0">
    <w:nsid w:val="456A382A"/>
    <w:multiLevelType w:val="multilevel"/>
    <w:tmpl w:val="C41E569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6" w15:restartNumberingAfterBreak="0">
    <w:nsid w:val="45895BC9"/>
    <w:multiLevelType w:val="multilevel"/>
    <w:tmpl w:val="D1F2ABA0"/>
    <w:lvl w:ilvl="0">
      <w:start w:val="1"/>
      <w:numFmt w:val="bullet"/>
      <w:lvlText w:val="o"/>
      <w:lvlJc w:val="left"/>
      <w:pPr>
        <w:tabs>
          <w:tab w:val="num" w:pos="0"/>
        </w:tabs>
        <w:ind w:left="2136" w:hanging="360"/>
      </w:pPr>
      <w:rPr>
        <w:rFonts w:ascii="Courier New" w:hAnsi="Courier New" w:cs="Courier New"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277" w15:restartNumberingAfterBreak="0">
    <w:nsid w:val="458E2095"/>
    <w:multiLevelType w:val="multilevel"/>
    <w:tmpl w:val="577CB222"/>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78" w15:restartNumberingAfterBreak="0">
    <w:nsid w:val="45E226E5"/>
    <w:multiLevelType w:val="multilevel"/>
    <w:tmpl w:val="B4CC98F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79" w15:restartNumberingAfterBreak="0">
    <w:nsid w:val="465F6754"/>
    <w:multiLevelType w:val="multilevel"/>
    <w:tmpl w:val="B808B46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80" w15:restartNumberingAfterBreak="0">
    <w:nsid w:val="46BE348D"/>
    <w:multiLevelType w:val="multilevel"/>
    <w:tmpl w:val="893C2C02"/>
    <w:lvl w:ilvl="0">
      <w:start w:val="1"/>
      <w:numFmt w:val="bullet"/>
      <w:lvlText w:val=""/>
      <w:lvlJc w:val="left"/>
      <w:pPr>
        <w:tabs>
          <w:tab w:val="num" w:pos="1211"/>
        </w:tabs>
        <w:ind w:left="1931" w:hanging="360"/>
      </w:pPr>
      <w:rPr>
        <w:rFonts w:ascii="Symbol" w:hAnsi="Symbol" w:cs="Symbol" w:hint="default"/>
      </w:rPr>
    </w:lvl>
    <w:lvl w:ilvl="1">
      <w:start w:val="1"/>
      <w:numFmt w:val="bullet"/>
      <w:lvlText w:val="o"/>
      <w:lvlJc w:val="left"/>
      <w:pPr>
        <w:tabs>
          <w:tab w:val="num" w:pos="1211"/>
        </w:tabs>
        <w:ind w:left="2651" w:hanging="360"/>
      </w:pPr>
      <w:rPr>
        <w:rFonts w:ascii="Courier New" w:hAnsi="Courier New" w:cs="Courier New" w:hint="default"/>
      </w:rPr>
    </w:lvl>
    <w:lvl w:ilvl="2">
      <w:start w:val="1"/>
      <w:numFmt w:val="bullet"/>
      <w:lvlText w:val=""/>
      <w:lvlJc w:val="left"/>
      <w:pPr>
        <w:tabs>
          <w:tab w:val="num" w:pos="1211"/>
        </w:tabs>
        <w:ind w:left="3371" w:hanging="360"/>
      </w:pPr>
      <w:rPr>
        <w:rFonts w:ascii="Wingdings" w:hAnsi="Wingdings" w:cs="Wingdings" w:hint="default"/>
      </w:rPr>
    </w:lvl>
    <w:lvl w:ilvl="3">
      <w:start w:val="1"/>
      <w:numFmt w:val="bullet"/>
      <w:lvlText w:val=""/>
      <w:lvlJc w:val="left"/>
      <w:pPr>
        <w:tabs>
          <w:tab w:val="num" w:pos="1211"/>
        </w:tabs>
        <w:ind w:left="4091" w:hanging="360"/>
      </w:pPr>
      <w:rPr>
        <w:rFonts w:ascii="Symbol" w:hAnsi="Symbol" w:cs="Symbol" w:hint="default"/>
      </w:rPr>
    </w:lvl>
    <w:lvl w:ilvl="4">
      <w:start w:val="1"/>
      <w:numFmt w:val="bullet"/>
      <w:lvlText w:val="o"/>
      <w:lvlJc w:val="left"/>
      <w:pPr>
        <w:tabs>
          <w:tab w:val="num" w:pos="1211"/>
        </w:tabs>
        <w:ind w:left="4811" w:hanging="360"/>
      </w:pPr>
      <w:rPr>
        <w:rFonts w:ascii="Courier New" w:hAnsi="Courier New" w:cs="Courier New" w:hint="default"/>
      </w:rPr>
    </w:lvl>
    <w:lvl w:ilvl="5">
      <w:start w:val="1"/>
      <w:numFmt w:val="bullet"/>
      <w:lvlText w:val=""/>
      <w:lvlJc w:val="left"/>
      <w:pPr>
        <w:tabs>
          <w:tab w:val="num" w:pos="1211"/>
        </w:tabs>
        <w:ind w:left="5531" w:hanging="360"/>
      </w:pPr>
      <w:rPr>
        <w:rFonts w:ascii="Wingdings" w:hAnsi="Wingdings" w:cs="Wingdings" w:hint="default"/>
      </w:rPr>
    </w:lvl>
    <w:lvl w:ilvl="6">
      <w:start w:val="1"/>
      <w:numFmt w:val="bullet"/>
      <w:lvlText w:val=""/>
      <w:lvlJc w:val="left"/>
      <w:pPr>
        <w:tabs>
          <w:tab w:val="num" w:pos="1211"/>
        </w:tabs>
        <w:ind w:left="6251" w:hanging="360"/>
      </w:pPr>
      <w:rPr>
        <w:rFonts w:ascii="Symbol" w:hAnsi="Symbol" w:cs="Symbol" w:hint="default"/>
      </w:rPr>
    </w:lvl>
    <w:lvl w:ilvl="7">
      <w:start w:val="1"/>
      <w:numFmt w:val="bullet"/>
      <w:lvlText w:val="o"/>
      <w:lvlJc w:val="left"/>
      <w:pPr>
        <w:tabs>
          <w:tab w:val="num" w:pos="1211"/>
        </w:tabs>
        <w:ind w:left="6971" w:hanging="360"/>
      </w:pPr>
      <w:rPr>
        <w:rFonts w:ascii="Courier New" w:hAnsi="Courier New" w:cs="Courier New" w:hint="default"/>
      </w:rPr>
    </w:lvl>
    <w:lvl w:ilvl="8">
      <w:start w:val="1"/>
      <w:numFmt w:val="bullet"/>
      <w:lvlText w:val=""/>
      <w:lvlJc w:val="left"/>
      <w:pPr>
        <w:tabs>
          <w:tab w:val="num" w:pos="1211"/>
        </w:tabs>
        <w:ind w:left="7691" w:hanging="360"/>
      </w:pPr>
      <w:rPr>
        <w:rFonts w:ascii="Wingdings" w:hAnsi="Wingdings" w:cs="Wingdings" w:hint="default"/>
      </w:rPr>
    </w:lvl>
  </w:abstractNum>
  <w:abstractNum w:abstractNumId="281" w15:restartNumberingAfterBreak="0">
    <w:nsid w:val="46D770BB"/>
    <w:multiLevelType w:val="multilevel"/>
    <w:tmpl w:val="F984F906"/>
    <w:lvl w:ilvl="0">
      <w:start w:val="1"/>
      <w:numFmt w:val="bullet"/>
      <w:lvlText w:val=""/>
      <w:lvlJc w:val="left"/>
      <w:pPr>
        <w:tabs>
          <w:tab w:val="num" w:pos="1068"/>
        </w:tabs>
        <w:ind w:left="1068" w:hanging="360"/>
      </w:pPr>
      <w:rPr>
        <w:rFonts w:ascii="Symbol" w:hAnsi="Symbol" w:cs="Symbol" w:hint="default"/>
      </w:rPr>
    </w:lvl>
    <w:lvl w:ilvl="1">
      <w:start w:val="1"/>
      <w:numFmt w:val="bullet"/>
      <w:lvlText w:val=""/>
      <w:lvlJc w:val="left"/>
      <w:pPr>
        <w:tabs>
          <w:tab w:val="num" w:pos="0"/>
        </w:tabs>
        <w:ind w:left="2148" w:hanging="360"/>
      </w:pPr>
      <w:rPr>
        <w:rFonts w:ascii="Symbol" w:hAnsi="Symbol" w:cs="Symbol" w:hint="default"/>
      </w:rPr>
    </w:lvl>
    <w:lvl w:ilvl="2">
      <w:start w:val="1"/>
      <w:numFmt w:val="decimal"/>
      <w:lvlText w:val="%3."/>
      <w:lvlJc w:val="left"/>
      <w:pPr>
        <w:tabs>
          <w:tab w:val="num" w:pos="0"/>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82" w15:restartNumberingAfterBreak="0">
    <w:nsid w:val="477D5031"/>
    <w:multiLevelType w:val="multilevel"/>
    <w:tmpl w:val="6DAA9A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3" w15:restartNumberingAfterBreak="0">
    <w:nsid w:val="479613D1"/>
    <w:multiLevelType w:val="multilevel"/>
    <w:tmpl w:val="E2CA12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4" w15:restartNumberingAfterBreak="0">
    <w:nsid w:val="48965E9C"/>
    <w:multiLevelType w:val="multilevel"/>
    <w:tmpl w:val="A56E14D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85" w15:restartNumberingAfterBreak="0">
    <w:nsid w:val="489831FD"/>
    <w:multiLevelType w:val="multilevel"/>
    <w:tmpl w:val="FC2CDD0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6" w15:restartNumberingAfterBreak="0">
    <w:nsid w:val="48BC17C6"/>
    <w:multiLevelType w:val="multilevel"/>
    <w:tmpl w:val="8F3ED11E"/>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87" w15:restartNumberingAfterBreak="0">
    <w:nsid w:val="48C73CA5"/>
    <w:multiLevelType w:val="multilevel"/>
    <w:tmpl w:val="8076D59E"/>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88" w15:restartNumberingAfterBreak="0">
    <w:nsid w:val="49440798"/>
    <w:multiLevelType w:val="multilevel"/>
    <w:tmpl w:val="12B03B0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89" w15:restartNumberingAfterBreak="0">
    <w:nsid w:val="498C538F"/>
    <w:multiLevelType w:val="multilevel"/>
    <w:tmpl w:val="C5828A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0" w15:restartNumberingAfterBreak="0">
    <w:nsid w:val="49EB035F"/>
    <w:multiLevelType w:val="multilevel"/>
    <w:tmpl w:val="ED101B0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91" w15:restartNumberingAfterBreak="0">
    <w:nsid w:val="4A805246"/>
    <w:multiLevelType w:val="multilevel"/>
    <w:tmpl w:val="096A8F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2" w15:restartNumberingAfterBreak="0">
    <w:nsid w:val="4A8F1A9D"/>
    <w:multiLevelType w:val="multilevel"/>
    <w:tmpl w:val="7A1C0FA2"/>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93" w15:restartNumberingAfterBreak="0">
    <w:nsid w:val="4AD62F04"/>
    <w:multiLevelType w:val="multilevel"/>
    <w:tmpl w:val="EDFA2EB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94" w15:restartNumberingAfterBreak="0">
    <w:nsid w:val="4AEC7321"/>
    <w:multiLevelType w:val="multilevel"/>
    <w:tmpl w:val="F684CA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5" w15:restartNumberingAfterBreak="0">
    <w:nsid w:val="4B136005"/>
    <w:multiLevelType w:val="multilevel"/>
    <w:tmpl w:val="EE663F38"/>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296" w15:restartNumberingAfterBreak="0">
    <w:nsid w:val="4B721475"/>
    <w:multiLevelType w:val="multilevel"/>
    <w:tmpl w:val="26C8506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97" w15:restartNumberingAfterBreak="0">
    <w:nsid w:val="4C1452A2"/>
    <w:multiLevelType w:val="multilevel"/>
    <w:tmpl w:val="BFD6E6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8" w15:restartNumberingAfterBreak="0">
    <w:nsid w:val="4C1626D9"/>
    <w:multiLevelType w:val="multilevel"/>
    <w:tmpl w:val="32C87054"/>
    <w:lvl w:ilvl="0">
      <w:start w:val="1"/>
      <w:numFmt w:val="lowerLetter"/>
      <w:lvlText w:val="%1)"/>
      <w:lvlJc w:val="left"/>
      <w:pPr>
        <w:tabs>
          <w:tab w:val="num" w:pos="0"/>
        </w:tabs>
        <w:ind w:left="720" w:hanging="360"/>
      </w:pPr>
    </w:lvl>
    <w:lvl w:ilvl="1">
      <w:start w:val="1"/>
      <w:numFmt w:val="bullet"/>
      <w:lvlText w:val=""/>
      <w:lvlJc w:val="left"/>
      <w:pPr>
        <w:tabs>
          <w:tab w:val="num" w:pos="0"/>
        </w:tabs>
        <w:ind w:left="1800" w:hanging="360"/>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9" w15:restartNumberingAfterBreak="0">
    <w:nsid w:val="4C2A3513"/>
    <w:multiLevelType w:val="multilevel"/>
    <w:tmpl w:val="A9826E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0" w15:restartNumberingAfterBreak="0">
    <w:nsid w:val="4C8A0B2E"/>
    <w:multiLevelType w:val="multilevel"/>
    <w:tmpl w:val="377CDD5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01" w15:restartNumberingAfterBreak="0">
    <w:nsid w:val="4CC143D3"/>
    <w:multiLevelType w:val="multilevel"/>
    <w:tmpl w:val="8988CD8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2" w15:restartNumberingAfterBreak="0">
    <w:nsid w:val="4CDC5840"/>
    <w:multiLevelType w:val="multilevel"/>
    <w:tmpl w:val="A6A6A1BE"/>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303" w15:restartNumberingAfterBreak="0">
    <w:nsid w:val="4CDD7C64"/>
    <w:multiLevelType w:val="multilevel"/>
    <w:tmpl w:val="C06EC85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4" w15:restartNumberingAfterBreak="0">
    <w:nsid w:val="4DB26239"/>
    <w:multiLevelType w:val="multilevel"/>
    <w:tmpl w:val="CD9C677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05" w15:restartNumberingAfterBreak="0">
    <w:nsid w:val="4E4C08BF"/>
    <w:multiLevelType w:val="multilevel"/>
    <w:tmpl w:val="6F7679D0"/>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6" w15:restartNumberingAfterBreak="0">
    <w:nsid w:val="4E5428BD"/>
    <w:multiLevelType w:val="multilevel"/>
    <w:tmpl w:val="16E81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4EEC749A"/>
    <w:multiLevelType w:val="multilevel"/>
    <w:tmpl w:val="F86A9B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8" w15:restartNumberingAfterBreak="0">
    <w:nsid w:val="4F3274F6"/>
    <w:multiLevelType w:val="multilevel"/>
    <w:tmpl w:val="A1385D10"/>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9" w15:restartNumberingAfterBreak="0">
    <w:nsid w:val="4FA537BC"/>
    <w:multiLevelType w:val="multilevel"/>
    <w:tmpl w:val="E6C24C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0" w15:restartNumberingAfterBreak="0">
    <w:nsid w:val="50187AE5"/>
    <w:multiLevelType w:val="multilevel"/>
    <w:tmpl w:val="E9784CD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11" w15:restartNumberingAfterBreak="0">
    <w:nsid w:val="504F2ED1"/>
    <w:multiLevelType w:val="multilevel"/>
    <w:tmpl w:val="9EFA507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2" w15:restartNumberingAfterBreak="0">
    <w:nsid w:val="50AE6B7F"/>
    <w:multiLevelType w:val="hybridMultilevel"/>
    <w:tmpl w:val="56E294B0"/>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3" w15:restartNumberingAfterBreak="0">
    <w:nsid w:val="51CC4F02"/>
    <w:multiLevelType w:val="multilevel"/>
    <w:tmpl w:val="9094FCB4"/>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14" w15:restartNumberingAfterBreak="0">
    <w:nsid w:val="51FF6860"/>
    <w:multiLevelType w:val="multilevel"/>
    <w:tmpl w:val="085873AE"/>
    <w:lvl w:ilvl="0">
      <w:start w:val="1"/>
      <w:numFmt w:val="bullet"/>
      <w:lvlText w:val="o"/>
      <w:lvlJc w:val="left"/>
      <w:pPr>
        <w:tabs>
          <w:tab w:val="num" w:pos="0"/>
        </w:tabs>
        <w:ind w:left="1428" w:hanging="360"/>
      </w:pPr>
      <w:rPr>
        <w:rFonts w:ascii="Courier New" w:hAnsi="Courier New" w:cs="Courier New"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15" w15:restartNumberingAfterBreak="0">
    <w:nsid w:val="52106E1E"/>
    <w:multiLevelType w:val="multilevel"/>
    <w:tmpl w:val="A3128D4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16" w15:restartNumberingAfterBreak="0">
    <w:nsid w:val="52346A08"/>
    <w:multiLevelType w:val="multilevel"/>
    <w:tmpl w:val="2348E4F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0"/>
        </w:tabs>
        <w:ind w:left="1440" w:hanging="360"/>
      </w:pPr>
      <w:rPr>
        <w:b/>
        <w:bCs/>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7" w15:restartNumberingAfterBreak="0">
    <w:nsid w:val="52903308"/>
    <w:multiLevelType w:val="multilevel"/>
    <w:tmpl w:val="119CF6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8" w15:restartNumberingAfterBreak="0">
    <w:nsid w:val="531757C1"/>
    <w:multiLevelType w:val="multilevel"/>
    <w:tmpl w:val="7DE88C7E"/>
    <w:lvl w:ilvl="0">
      <w:start w:val="1"/>
      <w:numFmt w:val="bullet"/>
      <w:lvlText w:val="o"/>
      <w:lvlJc w:val="left"/>
      <w:pPr>
        <w:tabs>
          <w:tab w:val="num" w:pos="0"/>
        </w:tabs>
        <w:ind w:left="1571" w:hanging="360"/>
      </w:pPr>
      <w:rPr>
        <w:rFonts w:ascii="Courier New" w:hAnsi="Courier New" w:cs="Courier New"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19" w15:restartNumberingAfterBreak="0">
    <w:nsid w:val="533B351C"/>
    <w:multiLevelType w:val="multilevel"/>
    <w:tmpl w:val="78D4C692"/>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20" w15:restartNumberingAfterBreak="0">
    <w:nsid w:val="5366349C"/>
    <w:multiLevelType w:val="multilevel"/>
    <w:tmpl w:val="ED6831E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21" w15:restartNumberingAfterBreak="0">
    <w:nsid w:val="53676D37"/>
    <w:multiLevelType w:val="multilevel"/>
    <w:tmpl w:val="52CCEA4E"/>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22" w15:restartNumberingAfterBreak="0">
    <w:nsid w:val="53873330"/>
    <w:multiLevelType w:val="multilevel"/>
    <w:tmpl w:val="D2941B18"/>
    <w:lvl w:ilvl="0">
      <w:start w:val="1"/>
      <w:numFmt w:val="decimal"/>
      <w:lvlText w:val="%1."/>
      <w:lvlJc w:val="left"/>
      <w:pPr>
        <w:tabs>
          <w:tab w:val="num" w:pos="0"/>
        </w:tabs>
        <w:ind w:left="360" w:hanging="360"/>
      </w:pPr>
    </w:lvl>
    <w:lvl w:ilvl="1">
      <w:start w:val="1"/>
      <w:numFmt w:val="decimal"/>
      <w:lvlText w:val="%1.%2."/>
      <w:lvlJc w:val="left"/>
      <w:pPr>
        <w:tabs>
          <w:tab w:val="num" w:pos="0"/>
        </w:tabs>
        <w:ind w:left="1778" w:hanging="360"/>
      </w:pPr>
    </w:lvl>
    <w:lvl w:ilvl="2">
      <w:start w:val="1"/>
      <w:numFmt w:val="decimal"/>
      <w:lvlText w:val="%1.%2.%3."/>
      <w:lvlJc w:val="left"/>
      <w:pPr>
        <w:tabs>
          <w:tab w:val="num" w:pos="0"/>
        </w:tabs>
        <w:ind w:left="3556" w:hanging="720"/>
      </w:pPr>
    </w:lvl>
    <w:lvl w:ilvl="3">
      <w:start w:val="1"/>
      <w:numFmt w:val="bullet"/>
      <w:lvlText w:val=""/>
      <w:lvlJc w:val="left"/>
      <w:pPr>
        <w:tabs>
          <w:tab w:val="num" w:pos="0"/>
        </w:tabs>
        <w:ind w:left="1776" w:hanging="360"/>
      </w:pPr>
      <w:rPr>
        <w:rFonts w:ascii="Wingdings" w:hAnsi="Wingdings" w:cs="Wingdings" w:hint="default"/>
      </w:r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323" w15:restartNumberingAfterBreak="0">
    <w:nsid w:val="53E717AD"/>
    <w:multiLevelType w:val="multilevel"/>
    <w:tmpl w:val="FAF2AB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4" w15:restartNumberingAfterBreak="0">
    <w:nsid w:val="546869F4"/>
    <w:multiLevelType w:val="multilevel"/>
    <w:tmpl w:val="107016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5" w15:restartNumberingAfterBreak="0">
    <w:nsid w:val="54783654"/>
    <w:multiLevelType w:val="multilevel"/>
    <w:tmpl w:val="EE9EDB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548539D4"/>
    <w:multiLevelType w:val="multilevel"/>
    <w:tmpl w:val="6F2676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7" w15:restartNumberingAfterBreak="0">
    <w:nsid w:val="54EB10D1"/>
    <w:multiLevelType w:val="multilevel"/>
    <w:tmpl w:val="B99C375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28" w15:restartNumberingAfterBreak="0">
    <w:nsid w:val="551D7152"/>
    <w:multiLevelType w:val="multilevel"/>
    <w:tmpl w:val="3E5827A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9" w15:restartNumberingAfterBreak="0">
    <w:nsid w:val="552B2984"/>
    <w:multiLevelType w:val="hybridMultilevel"/>
    <w:tmpl w:val="0538B62C"/>
    <w:lvl w:ilvl="0" w:tplc="04150005">
      <w:start w:val="1"/>
      <w:numFmt w:val="bullet"/>
      <w:lvlText w:val=""/>
      <w:lvlJc w:val="left"/>
      <w:pPr>
        <w:ind w:left="1428" w:hanging="360"/>
      </w:pPr>
      <w:rPr>
        <w:rFonts w:ascii="Wingdings" w:hAnsi="Wingdings" w:hint="default"/>
      </w:rPr>
    </w:lvl>
    <w:lvl w:ilvl="1" w:tplc="04150001">
      <w:start w:val="1"/>
      <w:numFmt w:val="bullet"/>
      <w:lvlText w:val=""/>
      <w:lvlJc w:val="left"/>
      <w:pPr>
        <w:ind w:left="2148" w:hanging="360"/>
      </w:pPr>
      <w:rPr>
        <w:rFonts w:ascii="Symbol" w:hAnsi="Symbol"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0" w15:restartNumberingAfterBreak="0">
    <w:nsid w:val="55666261"/>
    <w:multiLevelType w:val="multilevel"/>
    <w:tmpl w:val="F880E37C"/>
    <w:lvl w:ilvl="0">
      <w:start w:val="1"/>
      <w:numFmt w:val="bullet"/>
      <w:lvlText w:val=""/>
      <w:lvlJc w:val="left"/>
      <w:pPr>
        <w:tabs>
          <w:tab w:val="num" w:pos="0"/>
        </w:tabs>
        <w:ind w:left="1428" w:hanging="360"/>
      </w:pPr>
      <w:rPr>
        <w:rFonts w:ascii="Wingdings" w:hAnsi="Wingdings" w:cs="Wingdings"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31" w15:restartNumberingAfterBreak="0">
    <w:nsid w:val="556C5A8C"/>
    <w:multiLevelType w:val="multilevel"/>
    <w:tmpl w:val="0E623ADE"/>
    <w:lvl w:ilvl="0">
      <w:start w:val="1"/>
      <w:numFmt w:val="bullet"/>
      <w:lvlText w:val="o"/>
      <w:lvlJc w:val="left"/>
      <w:pPr>
        <w:tabs>
          <w:tab w:val="num" w:pos="720"/>
        </w:tabs>
        <w:ind w:left="720" w:hanging="360"/>
      </w:pPr>
      <w:rPr>
        <w:rFonts w:ascii="Courier New" w:hAnsi="Courier New" w:cs="Courier Ne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2" w15:restartNumberingAfterBreak="0">
    <w:nsid w:val="557C2AC1"/>
    <w:multiLevelType w:val="multilevel"/>
    <w:tmpl w:val="B066E9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3" w15:restartNumberingAfterBreak="0">
    <w:nsid w:val="55BF4818"/>
    <w:multiLevelType w:val="multilevel"/>
    <w:tmpl w:val="FC1A06D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34" w15:restartNumberingAfterBreak="0">
    <w:nsid w:val="561C472F"/>
    <w:multiLevelType w:val="multilevel"/>
    <w:tmpl w:val="2AA2E1F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35" w15:restartNumberingAfterBreak="0">
    <w:nsid w:val="56651A8F"/>
    <w:multiLevelType w:val="multilevel"/>
    <w:tmpl w:val="50B0DB6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36" w15:restartNumberingAfterBreak="0">
    <w:nsid w:val="567E6C2A"/>
    <w:multiLevelType w:val="multilevel"/>
    <w:tmpl w:val="BAC0C9F4"/>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37" w15:restartNumberingAfterBreak="0">
    <w:nsid w:val="568B6844"/>
    <w:multiLevelType w:val="hybridMultilevel"/>
    <w:tmpl w:val="FDB0E3A2"/>
    <w:lvl w:ilvl="0" w:tplc="04150005">
      <w:start w:val="1"/>
      <w:numFmt w:val="bullet"/>
      <w:lvlText w:val=""/>
      <w:lvlJc w:val="left"/>
      <w:pPr>
        <w:ind w:left="1776" w:hanging="360"/>
      </w:pPr>
      <w:rPr>
        <w:rFonts w:ascii="Wingdings" w:hAnsi="Wingdings"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38" w15:restartNumberingAfterBreak="0">
    <w:nsid w:val="577571C8"/>
    <w:multiLevelType w:val="multilevel"/>
    <w:tmpl w:val="CBB0B8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9" w15:restartNumberingAfterBreak="0">
    <w:nsid w:val="579374C0"/>
    <w:multiLevelType w:val="multilevel"/>
    <w:tmpl w:val="5D2E4A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0" w15:restartNumberingAfterBreak="0">
    <w:nsid w:val="57B16E9A"/>
    <w:multiLevelType w:val="multilevel"/>
    <w:tmpl w:val="9AEA8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57EB10C1"/>
    <w:multiLevelType w:val="multilevel"/>
    <w:tmpl w:val="C1823258"/>
    <w:lvl w:ilvl="0">
      <w:start w:val="1"/>
      <w:numFmt w:val="bullet"/>
      <w:lvlText w:val=""/>
      <w:lvlJc w:val="left"/>
      <w:pPr>
        <w:tabs>
          <w:tab w:val="num" w:pos="0"/>
        </w:tabs>
        <w:ind w:left="3204" w:hanging="360"/>
      </w:pPr>
      <w:rPr>
        <w:rFonts w:ascii="Symbol" w:hAnsi="Symbol" w:cs="Symbol" w:hint="default"/>
      </w:rPr>
    </w:lvl>
    <w:lvl w:ilvl="1">
      <w:start w:val="1"/>
      <w:numFmt w:val="bullet"/>
      <w:lvlText w:val="o"/>
      <w:lvlJc w:val="left"/>
      <w:pPr>
        <w:tabs>
          <w:tab w:val="num" w:pos="0"/>
        </w:tabs>
        <w:ind w:left="3924" w:hanging="360"/>
      </w:pPr>
      <w:rPr>
        <w:rFonts w:ascii="Courier New" w:hAnsi="Courier New" w:cs="Courier New" w:hint="default"/>
      </w:rPr>
    </w:lvl>
    <w:lvl w:ilvl="2">
      <w:start w:val="1"/>
      <w:numFmt w:val="bullet"/>
      <w:lvlText w:val=""/>
      <w:lvlJc w:val="left"/>
      <w:pPr>
        <w:tabs>
          <w:tab w:val="num" w:pos="0"/>
        </w:tabs>
        <w:ind w:left="4644" w:hanging="360"/>
      </w:pPr>
      <w:rPr>
        <w:rFonts w:ascii="Wingdings" w:hAnsi="Wingdings" w:cs="Wingdings" w:hint="default"/>
      </w:rPr>
    </w:lvl>
    <w:lvl w:ilvl="3">
      <w:start w:val="1"/>
      <w:numFmt w:val="bullet"/>
      <w:lvlText w:val=""/>
      <w:lvlJc w:val="left"/>
      <w:pPr>
        <w:tabs>
          <w:tab w:val="num" w:pos="0"/>
        </w:tabs>
        <w:ind w:left="5364" w:hanging="360"/>
      </w:pPr>
      <w:rPr>
        <w:rFonts w:ascii="Symbol" w:hAnsi="Symbol" w:cs="Symbol" w:hint="default"/>
      </w:rPr>
    </w:lvl>
    <w:lvl w:ilvl="4">
      <w:start w:val="1"/>
      <w:numFmt w:val="bullet"/>
      <w:lvlText w:val="o"/>
      <w:lvlJc w:val="left"/>
      <w:pPr>
        <w:tabs>
          <w:tab w:val="num" w:pos="0"/>
        </w:tabs>
        <w:ind w:left="6084" w:hanging="360"/>
      </w:pPr>
      <w:rPr>
        <w:rFonts w:ascii="Courier New" w:hAnsi="Courier New" w:cs="Courier New" w:hint="default"/>
      </w:rPr>
    </w:lvl>
    <w:lvl w:ilvl="5">
      <w:start w:val="1"/>
      <w:numFmt w:val="bullet"/>
      <w:lvlText w:val=""/>
      <w:lvlJc w:val="left"/>
      <w:pPr>
        <w:tabs>
          <w:tab w:val="num" w:pos="0"/>
        </w:tabs>
        <w:ind w:left="6804" w:hanging="360"/>
      </w:pPr>
      <w:rPr>
        <w:rFonts w:ascii="Wingdings" w:hAnsi="Wingdings" w:cs="Wingdings" w:hint="default"/>
      </w:rPr>
    </w:lvl>
    <w:lvl w:ilvl="6">
      <w:start w:val="1"/>
      <w:numFmt w:val="bullet"/>
      <w:lvlText w:val=""/>
      <w:lvlJc w:val="left"/>
      <w:pPr>
        <w:tabs>
          <w:tab w:val="num" w:pos="0"/>
        </w:tabs>
        <w:ind w:left="7524" w:hanging="360"/>
      </w:pPr>
      <w:rPr>
        <w:rFonts w:ascii="Symbol" w:hAnsi="Symbol" w:cs="Symbol" w:hint="default"/>
      </w:rPr>
    </w:lvl>
    <w:lvl w:ilvl="7">
      <w:start w:val="1"/>
      <w:numFmt w:val="bullet"/>
      <w:lvlText w:val="o"/>
      <w:lvlJc w:val="left"/>
      <w:pPr>
        <w:tabs>
          <w:tab w:val="num" w:pos="0"/>
        </w:tabs>
        <w:ind w:left="8244" w:hanging="360"/>
      </w:pPr>
      <w:rPr>
        <w:rFonts w:ascii="Courier New" w:hAnsi="Courier New" w:cs="Courier New" w:hint="default"/>
      </w:rPr>
    </w:lvl>
    <w:lvl w:ilvl="8">
      <w:start w:val="1"/>
      <w:numFmt w:val="bullet"/>
      <w:lvlText w:val=""/>
      <w:lvlJc w:val="left"/>
      <w:pPr>
        <w:tabs>
          <w:tab w:val="num" w:pos="0"/>
        </w:tabs>
        <w:ind w:left="8964" w:hanging="360"/>
      </w:pPr>
      <w:rPr>
        <w:rFonts w:ascii="Wingdings" w:hAnsi="Wingdings" w:cs="Wingdings" w:hint="default"/>
      </w:rPr>
    </w:lvl>
  </w:abstractNum>
  <w:abstractNum w:abstractNumId="342" w15:restartNumberingAfterBreak="0">
    <w:nsid w:val="58591BD5"/>
    <w:multiLevelType w:val="multilevel"/>
    <w:tmpl w:val="D638B1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3" w15:restartNumberingAfterBreak="0">
    <w:nsid w:val="587C5E1C"/>
    <w:multiLevelType w:val="multilevel"/>
    <w:tmpl w:val="395271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4" w15:restartNumberingAfterBreak="0">
    <w:nsid w:val="58D82FF9"/>
    <w:multiLevelType w:val="multilevel"/>
    <w:tmpl w:val="26EC98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59CC3B2A"/>
    <w:multiLevelType w:val="multilevel"/>
    <w:tmpl w:val="1314479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6" w15:restartNumberingAfterBreak="0">
    <w:nsid w:val="59CD4928"/>
    <w:multiLevelType w:val="multilevel"/>
    <w:tmpl w:val="8438D55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47" w15:restartNumberingAfterBreak="0">
    <w:nsid w:val="5A390E93"/>
    <w:multiLevelType w:val="multilevel"/>
    <w:tmpl w:val="8D20979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48" w15:restartNumberingAfterBreak="0">
    <w:nsid w:val="5A4711EC"/>
    <w:multiLevelType w:val="multilevel"/>
    <w:tmpl w:val="92184F9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49" w15:restartNumberingAfterBreak="0">
    <w:nsid w:val="5B244920"/>
    <w:multiLevelType w:val="multilevel"/>
    <w:tmpl w:val="3FBC75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5B506832"/>
    <w:multiLevelType w:val="multilevel"/>
    <w:tmpl w:val="36B66242"/>
    <w:lvl w:ilvl="0">
      <w:start w:val="1"/>
      <w:numFmt w:val="bullet"/>
      <w:lvlText w:val=""/>
      <w:lvlJc w:val="left"/>
      <w:pPr>
        <w:tabs>
          <w:tab w:val="num" w:pos="0"/>
        </w:tabs>
        <w:ind w:left="1800" w:hanging="360"/>
      </w:pPr>
      <w:rPr>
        <w:rFonts w:ascii="Wingdings" w:hAnsi="Wingdings" w:cs="Wingdings"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51" w15:restartNumberingAfterBreak="0">
    <w:nsid w:val="5B731E5F"/>
    <w:multiLevelType w:val="multilevel"/>
    <w:tmpl w:val="B3D46CD6"/>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52" w15:restartNumberingAfterBreak="0">
    <w:nsid w:val="5BB163B7"/>
    <w:multiLevelType w:val="multilevel"/>
    <w:tmpl w:val="68C6FC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3" w15:restartNumberingAfterBreak="0">
    <w:nsid w:val="5BC849C2"/>
    <w:multiLevelType w:val="multilevel"/>
    <w:tmpl w:val="ACA48710"/>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4" w15:restartNumberingAfterBreak="0">
    <w:nsid w:val="5BCA205F"/>
    <w:multiLevelType w:val="multilevel"/>
    <w:tmpl w:val="094615B4"/>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5" w15:restartNumberingAfterBreak="0">
    <w:nsid w:val="5C88279A"/>
    <w:multiLevelType w:val="multilevel"/>
    <w:tmpl w:val="00D67B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6" w15:restartNumberingAfterBreak="0">
    <w:nsid w:val="5C9F129D"/>
    <w:multiLevelType w:val="multilevel"/>
    <w:tmpl w:val="77A45FBA"/>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7" w15:restartNumberingAfterBreak="0">
    <w:nsid w:val="5CA86789"/>
    <w:multiLevelType w:val="multilevel"/>
    <w:tmpl w:val="A6081240"/>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decimal"/>
      <w:lvlText w:val="%1.%2.%3."/>
      <w:lvlJc w:val="left"/>
      <w:pPr>
        <w:tabs>
          <w:tab w:val="num" w:pos="0"/>
        </w:tabs>
        <w:ind w:left="4636" w:hanging="720"/>
      </w:pPr>
    </w:lvl>
    <w:lvl w:ilvl="3">
      <w:start w:val="1"/>
      <w:numFmt w:val="bullet"/>
      <w:lvlText w:val="o"/>
      <w:lvlJc w:val="left"/>
      <w:pPr>
        <w:tabs>
          <w:tab w:val="num" w:pos="0"/>
        </w:tabs>
        <w:ind w:left="4068" w:hanging="360"/>
      </w:pPr>
      <w:rPr>
        <w:rFonts w:ascii="Courier New" w:hAnsi="Courier New" w:cs="Courier New" w:hint="default"/>
      </w:rPr>
    </w:lvl>
    <w:lvl w:ilvl="4">
      <w:start w:val="1"/>
      <w:numFmt w:val="decimal"/>
      <w:lvlText w:val="%1.%2.%3.%4.%5."/>
      <w:lvlJc w:val="left"/>
      <w:pPr>
        <w:tabs>
          <w:tab w:val="num" w:pos="0"/>
        </w:tabs>
        <w:ind w:left="7832" w:hanging="1080"/>
      </w:pPr>
    </w:lvl>
    <w:lvl w:ilvl="5">
      <w:start w:val="1"/>
      <w:numFmt w:val="decimal"/>
      <w:lvlText w:val="%1.%2.%3.%4.%5.%6."/>
      <w:lvlJc w:val="left"/>
      <w:pPr>
        <w:tabs>
          <w:tab w:val="num" w:pos="0"/>
        </w:tabs>
        <w:ind w:left="9250" w:hanging="1080"/>
      </w:pPr>
    </w:lvl>
    <w:lvl w:ilvl="6">
      <w:start w:val="1"/>
      <w:numFmt w:val="decimal"/>
      <w:lvlText w:val="%1.%2.%3.%4.%5.%6.%7."/>
      <w:lvlJc w:val="left"/>
      <w:pPr>
        <w:tabs>
          <w:tab w:val="num" w:pos="0"/>
        </w:tabs>
        <w:ind w:left="11028" w:hanging="1440"/>
      </w:pPr>
    </w:lvl>
    <w:lvl w:ilvl="7">
      <w:start w:val="1"/>
      <w:numFmt w:val="decimal"/>
      <w:lvlText w:val="%1.%2.%3.%4.%5.%6.%7.%8."/>
      <w:lvlJc w:val="left"/>
      <w:pPr>
        <w:tabs>
          <w:tab w:val="num" w:pos="0"/>
        </w:tabs>
        <w:ind w:left="12446" w:hanging="1440"/>
      </w:pPr>
    </w:lvl>
    <w:lvl w:ilvl="8">
      <w:start w:val="1"/>
      <w:numFmt w:val="decimal"/>
      <w:lvlText w:val="%1.%2.%3.%4.%5.%6.%7.%8.%9."/>
      <w:lvlJc w:val="left"/>
      <w:pPr>
        <w:tabs>
          <w:tab w:val="num" w:pos="0"/>
        </w:tabs>
        <w:ind w:left="14224" w:hanging="1800"/>
      </w:pPr>
    </w:lvl>
  </w:abstractNum>
  <w:abstractNum w:abstractNumId="358" w15:restartNumberingAfterBreak="0">
    <w:nsid w:val="5CF44C6A"/>
    <w:multiLevelType w:val="multilevel"/>
    <w:tmpl w:val="7766EF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9" w15:restartNumberingAfterBreak="0">
    <w:nsid w:val="5D3506FF"/>
    <w:multiLevelType w:val="hybridMultilevel"/>
    <w:tmpl w:val="177C3444"/>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60" w15:restartNumberingAfterBreak="0">
    <w:nsid w:val="5DDE4F40"/>
    <w:multiLevelType w:val="multilevel"/>
    <w:tmpl w:val="1A9C22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5E1879A0"/>
    <w:multiLevelType w:val="multilevel"/>
    <w:tmpl w:val="7470460A"/>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62" w15:restartNumberingAfterBreak="0">
    <w:nsid w:val="5E1A57E3"/>
    <w:multiLevelType w:val="multilevel"/>
    <w:tmpl w:val="E39215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5E291DD2"/>
    <w:multiLevelType w:val="multilevel"/>
    <w:tmpl w:val="8C725E7A"/>
    <w:lvl w:ilvl="0">
      <w:start w:val="1"/>
      <w:numFmt w:val="bullet"/>
      <w:lvlText w:val=""/>
      <w:lvlJc w:val="left"/>
      <w:pPr>
        <w:tabs>
          <w:tab w:val="num" w:pos="720"/>
        </w:tabs>
        <w:ind w:left="720" w:hanging="360"/>
      </w:pPr>
      <w:rPr>
        <w:rFonts w:ascii="Symbol" w:hAnsi="Symbol" w:cs="Symbol" w:hint="default"/>
      </w:rPr>
    </w:lvl>
    <w:lvl w:ilvl="1">
      <w:start w:val="1"/>
      <w:numFmt w:val="upperLetter"/>
      <w:lvlText w:val="%2."/>
      <w:lvlJc w:val="left"/>
      <w:pPr>
        <w:tabs>
          <w:tab w:val="num" w:pos="0"/>
        </w:tabs>
        <w:ind w:left="1440" w:hanging="360"/>
      </w:pPr>
    </w:lvl>
    <w:lvl w:ilvl="2">
      <w:start w:val="4"/>
      <w:numFmt w:val="bullet"/>
      <w:lvlText w:val="•"/>
      <w:lvlJc w:val="left"/>
      <w:pPr>
        <w:tabs>
          <w:tab w:val="num" w:pos="0"/>
        </w:tabs>
        <w:ind w:left="2460" w:hanging="660"/>
      </w:pPr>
      <w:rPr>
        <w:rFonts w:ascii="Calibri Light" w:hAnsi="Calibri Light" w:cs="Calibri Light" w:hint="default"/>
      </w:rPr>
    </w:lvl>
    <w:lvl w:ilvl="3">
      <w:start w:val="1"/>
      <w:numFmt w:val="decimal"/>
      <w:lvlText w:val="%4."/>
      <w:lvlJc w:val="left"/>
      <w:pPr>
        <w:tabs>
          <w:tab w:val="num" w:pos="0"/>
        </w:tabs>
        <w:ind w:left="2880" w:hanging="360"/>
      </w:pPr>
      <w:rPr>
        <w:color w:val="auto"/>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4" w15:restartNumberingAfterBreak="0">
    <w:nsid w:val="5E9B1E18"/>
    <w:multiLevelType w:val="hybridMultilevel"/>
    <w:tmpl w:val="5F0A824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5" w15:restartNumberingAfterBreak="0">
    <w:nsid w:val="5EB626FF"/>
    <w:multiLevelType w:val="multilevel"/>
    <w:tmpl w:val="7FAA0CEA"/>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66" w15:restartNumberingAfterBreak="0">
    <w:nsid w:val="5ECA2406"/>
    <w:multiLevelType w:val="multilevel"/>
    <w:tmpl w:val="4FE4559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7" w15:restartNumberingAfterBreak="0">
    <w:nsid w:val="5ECB55C0"/>
    <w:multiLevelType w:val="multilevel"/>
    <w:tmpl w:val="DC1CAD6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68" w15:restartNumberingAfterBreak="0">
    <w:nsid w:val="5ED85CCB"/>
    <w:multiLevelType w:val="multilevel"/>
    <w:tmpl w:val="54C441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9" w15:restartNumberingAfterBreak="0">
    <w:nsid w:val="5EDA0EE5"/>
    <w:multiLevelType w:val="multilevel"/>
    <w:tmpl w:val="4028D38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70" w15:restartNumberingAfterBreak="0">
    <w:nsid w:val="5F2E2BA3"/>
    <w:multiLevelType w:val="multilevel"/>
    <w:tmpl w:val="8F2035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1" w15:restartNumberingAfterBreak="0">
    <w:nsid w:val="5F576A0D"/>
    <w:multiLevelType w:val="multilevel"/>
    <w:tmpl w:val="9E7A45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2" w15:restartNumberingAfterBreak="0">
    <w:nsid w:val="5F797625"/>
    <w:multiLevelType w:val="multilevel"/>
    <w:tmpl w:val="8AAC91C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73" w15:restartNumberingAfterBreak="0">
    <w:nsid w:val="5F907234"/>
    <w:multiLevelType w:val="multilevel"/>
    <w:tmpl w:val="1550E99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5F9A677E"/>
    <w:multiLevelType w:val="multilevel"/>
    <w:tmpl w:val="0DD4C416"/>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75" w15:restartNumberingAfterBreak="0">
    <w:nsid w:val="60100B5F"/>
    <w:multiLevelType w:val="multilevel"/>
    <w:tmpl w:val="E3E6B28C"/>
    <w:lvl w:ilvl="0">
      <w:start w:val="1"/>
      <w:numFmt w:val="bullet"/>
      <w:lvlText w:val=""/>
      <w:lvlJc w:val="left"/>
      <w:pPr>
        <w:tabs>
          <w:tab w:val="num" w:pos="0"/>
        </w:tabs>
        <w:ind w:left="2520" w:hanging="360"/>
      </w:pPr>
      <w:rPr>
        <w:rFonts w:ascii="Symbol" w:hAnsi="Symbol" w:cs="Symbol" w:hint="default"/>
      </w:rPr>
    </w:lvl>
    <w:lvl w:ilvl="1">
      <w:start w:val="1"/>
      <w:numFmt w:val="bullet"/>
      <w:lvlText w:val="o"/>
      <w:lvlJc w:val="left"/>
      <w:pPr>
        <w:tabs>
          <w:tab w:val="num" w:pos="0"/>
        </w:tabs>
        <w:ind w:left="3240" w:hanging="360"/>
      </w:pPr>
      <w:rPr>
        <w:rFonts w:ascii="Courier New" w:hAnsi="Courier New" w:cs="Courier New" w:hint="default"/>
      </w:rPr>
    </w:lvl>
    <w:lvl w:ilvl="2">
      <w:start w:val="1"/>
      <w:numFmt w:val="bullet"/>
      <w:lvlText w:val=""/>
      <w:lvlJc w:val="left"/>
      <w:pPr>
        <w:tabs>
          <w:tab w:val="num" w:pos="0"/>
        </w:tabs>
        <w:ind w:left="3960" w:hanging="360"/>
      </w:pPr>
      <w:rPr>
        <w:rFonts w:ascii="Wingdings" w:hAnsi="Wingdings" w:cs="Wingdings" w:hint="default"/>
      </w:rPr>
    </w:lvl>
    <w:lvl w:ilvl="3">
      <w:start w:val="1"/>
      <w:numFmt w:val="bullet"/>
      <w:lvlText w:val=""/>
      <w:lvlJc w:val="left"/>
      <w:pPr>
        <w:tabs>
          <w:tab w:val="num" w:pos="0"/>
        </w:tabs>
        <w:ind w:left="4680" w:hanging="360"/>
      </w:pPr>
      <w:rPr>
        <w:rFonts w:ascii="Symbol" w:hAnsi="Symbol" w:cs="Symbol" w:hint="default"/>
      </w:rPr>
    </w:lvl>
    <w:lvl w:ilvl="4">
      <w:start w:val="1"/>
      <w:numFmt w:val="bullet"/>
      <w:lvlText w:val="o"/>
      <w:lvlJc w:val="left"/>
      <w:pPr>
        <w:tabs>
          <w:tab w:val="num" w:pos="0"/>
        </w:tabs>
        <w:ind w:left="5400" w:hanging="360"/>
      </w:pPr>
      <w:rPr>
        <w:rFonts w:ascii="Courier New" w:hAnsi="Courier New" w:cs="Courier New" w:hint="default"/>
      </w:rPr>
    </w:lvl>
    <w:lvl w:ilvl="5">
      <w:start w:val="1"/>
      <w:numFmt w:val="bullet"/>
      <w:lvlText w:val=""/>
      <w:lvlJc w:val="left"/>
      <w:pPr>
        <w:tabs>
          <w:tab w:val="num" w:pos="0"/>
        </w:tabs>
        <w:ind w:left="6120" w:hanging="360"/>
      </w:pPr>
      <w:rPr>
        <w:rFonts w:ascii="Wingdings" w:hAnsi="Wingdings" w:cs="Wingdings" w:hint="default"/>
      </w:rPr>
    </w:lvl>
    <w:lvl w:ilvl="6">
      <w:start w:val="1"/>
      <w:numFmt w:val="bullet"/>
      <w:lvlText w:val=""/>
      <w:lvlJc w:val="left"/>
      <w:pPr>
        <w:tabs>
          <w:tab w:val="num" w:pos="0"/>
        </w:tabs>
        <w:ind w:left="6840" w:hanging="360"/>
      </w:pPr>
      <w:rPr>
        <w:rFonts w:ascii="Symbol" w:hAnsi="Symbol" w:cs="Symbol" w:hint="default"/>
      </w:rPr>
    </w:lvl>
    <w:lvl w:ilvl="7">
      <w:start w:val="1"/>
      <w:numFmt w:val="bullet"/>
      <w:lvlText w:val="o"/>
      <w:lvlJc w:val="left"/>
      <w:pPr>
        <w:tabs>
          <w:tab w:val="num" w:pos="0"/>
        </w:tabs>
        <w:ind w:left="7560" w:hanging="360"/>
      </w:pPr>
      <w:rPr>
        <w:rFonts w:ascii="Courier New" w:hAnsi="Courier New" w:cs="Courier New" w:hint="default"/>
      </w:rPr>
    </w:lvl>
    <w:lvl w:ilvl="8">
      <w:start w:val="1"/>
      <w:numFmt w:val="bullet"/>
      <w:lvlText w:val=""/>
      <w:lvlJc w:val="left"/>
      <w:pPr>
        <w:tabs>
          <w:tab w:val="num" w:pos="0"/>
        </w:tabs>
        <w:ind w:left="8280" w:hanging="360"/>
      </w:pPr>
      <w:rPr>
        <w:rFonts w:ascii="Wingdings" w:hAnsi="Wingdings" w:cs="Wingdings" w:hint="default"/>
      </w:rPr>
    </w:lvl>
  </w:abstractNum>
  <w:abstractNum w:abstractNumId="376" w15:restartNumberingAfterBreak="0">
    <w:nsid w:val="60236C6D"/>
    <w:multiLevelType w:val="multilevel"/>
    <w:tmpl w:val="DFE4B2B2"/>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377" w15:restartNumberingAfterBreak="0">
    <w:nsid w:val="60916E0E"/>
    <w:multiLevelType w:val="multilevel"/>
    <w:tmpl w:val="9A7AE7C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78" w15:restartNumberingAfterBreak="0">
    <w:nsid w:val="60917701"/>
    <w:multiLevelType w:val="multilevel"/>
    <w:tmpl w:val="4524C2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9" w15:restartNumberingAfterBreak="0">
    <w:nsid w:val="609B553B"/>
    <w:multiLevelType w:val="multilevel"/>
    <w:tmpl w:val="E4A8A6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0" w15:restartNumberingAfterBreak="0">
    <w:nsid w:val="60AC7994"/>
    <w:multiLevelType w:val="multilevel"/>
    <w:tmpl w:val="D3666B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61030009"/>
    <w:multiLevelType w:val="multilevel"/>
    <w:tmpl w:val="F7EE13B8"/>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2" w15:restartNumberingAfterBreak="0">
    <w:nsid w:val="61554F08"/>
    <w:multiLevelType w:val="multilevel"/>
    <w:tmpl w:val="3E5EF2BC"/>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3" w15:restartNumberingAfterBreak="0">
    <w:nsid w:val="616A7989"/>
    <w:multiLevelType w:val="multilevel"/>
    <w:tmpl w:val="BDEA5C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4" w15:restartNumberingAfterBreak="0">
    <w:nsid w:val="617924D6"/>
    <w:multiLevelType w:val="multilevel"/>
    <w:tmpl w:val="D36C55E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85" w15:restartNumberingAfterBreak="0">
    <w:nsid w:val="61C917C1"/>
    <w:multiLevelType w:val="multilevel"/>
    <w:tmpl w:val="1F16E52E"/>
    <w:lvl w:ilvl="0">
      <w:start w:val="1"/>
      <w:numFmt w:val="bullet"/>
      <w:lvlText w:val="o"/>
      <w:lvlJc w:val="left"/>
      <w:pPr>
        <w:tabs>
          <w:tab w:val="num" w:pos="0"/>
        </w:tabs>
        <w:ind w:left="1800" w:hanging="360"/>
      </w:pPr>
      <w:rPr>
        <w:rFonts w:ascii="Courier New" w:hAnsi="Courier New" w:cs="Courier New"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386" w15:restartNumberingAfterBreak="0">
    <w:nsid w:val="62337D79"/>
    <w:multiLevelType w:val="multilevel"/>
    <w:tmpl w:val="B3881A44"/>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bCs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387" w15:restartNumberingAfterBreak="0">
    <w:nsid w:val="62372F9C"/>
    <w:multiLevelType w:val="multilevel"/>
    <w:tmpl w:val="72EC33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8" w15:restartNumberingAfterBreak="0">
    <w:nsid w:val="6271473F"/>
    <w:multiLevelType w:val="multilevel"/>
    <w:tmpl w:val="ECD8A076"/>
    <w:lvl w:ilvl="0">
      <w:start w:val="1"/>
      <w:numFmt w:val="bullet"/>
      <w:lvlText w:val=""/>
      <w:lvlJc w:val="left"/>
      <w:pPr>
        <w:tabs>
          <w:tab w:val="num" w:pos="0"/>
        </w:tabs>
        <w:ind w:left="3192" w:hanging="360"/>
      </w:pPr>
      <w:rPr>
        <w:rFonts w:ascii="Symbol" w:hAnsi="Symbol" w:cs="Symbol" w:hint="default"/>
      </w:rPr>
    </w:lvl>
    <w:lvl w:ilvl="1">
      <w:start w:val="1"/>
      <w:numFmt w:val="bullet"/>
      <w:lvlText w:val="o"/>
      <w:lvlJc w:val="left"/>
      <w:pPr>
        <w:tabs>
          <w:tab w:val="num" w:pos="0"/>
        </w:tabs>
        <w:ind w:left="3912" w:hanging="360"/>
      </w:pPr>
      <w:rPr>
        <w:rFonts w:ascii="Courier New" w:hAnsi="Courier New" w:cs="Courier New"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389" w15:restartNumberingAfterBreak="0">
    <w:nsid w:val="62841B62"/>
    <w:multiLevelType w:val="multilevel"/>
    <w:tmpl w:val="6FD006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0" w15:restartNumberingAfterBreak="0">
    <w:nsid w:val="629115D4"/>
    <w:multiLevelType w:val="multilevel"/>
    <w:tmpl w:val="4DA63A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1" w15:restartNumberingAfterBreak="0">
    <w:nsid w:val="629714B7"/>
    <w:multiLevelType w:val="multilevel"/>
    <w:tmpl w:val="C0AE748C"/>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92" w15:restartNumberingAfterBreak="0">
    <w:nsid w:val="63186E69"/>
    <w:multiLevelType w:val="multilevel"/>
    <w:tmpl w:val="DD36154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3" w15:restartNumberingAfterBreak="0">
    <w:nsid w:val="631B5974"/>
    <w:multiLevelType w:val="multilevel"/>
    <w:tmpl w:val="15DA8D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4" w15:restartNumberingAfterBreak="0">
    <w:nsid w:val="63255A5A"/>
    <w:multiLevelType w:val="multilevel"/>
    <w:tmpl w:val="DD2C5F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5" w15:restartNumberingAfterBreak="0">
    <w:nsid w:val="63B260DF"/>
    <w:multiLevelType w:val="multilevel"/>
    <w:tmpl w:val="28ACA56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96" w15:restartNumberingAfterBreak="0">
    <w:nsid w:val="63CC5278"/>
    <w:multiLevelType w:val="multilevel"/>
    <w:tmpl w:val="1BCCD2D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97" w15:restartNumberingAfterBreak="0">
    <w:nsid w:val="64542FFD"/>
    <w:multiLevelType w:val="multilevel"/>
    <w:tmpl w:val="6A36124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98" w15:restartNumberingAfterBreak="0">
    <w:nsid w:val="64E3125E"/>
    <w:multiLevelType w:val="multilevel"/>
    <w:tmpl w:val="9ACCFDF2"/>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99" w15:restartNumberingAfterBreak="0">
    <w:nsid w:val="65832FF4"/>
    <w:multiLevelType w:val="multilevel"/>
    <w:tmpl w:val="AB2A1A10"/>
    <w:lvl w:ilvl="0">
      <w:start w:val="1"/>
      <w:numFmt w:val="bullet"/>
      <w:lvlText w:val=""/>
      <w:lvlJc w:val="left"/>
      <w:pPr>
        <w:tabs>
          <w:tab w:val="num" w:pos="1353"/>
        </w:tabs>
        <w:ind w:left="1353" w:hanging="360"/>
      </w:pPr>
      <w:rPr>
        <w:rFonts w:ascii="Symbol" w:hAnsi="Symbol" w:cs="Symbol" w:hint="default"/>
        <w:sz w:val="20"/>
      </w:rPr>
    </w:lvl>
    <w:lvl w:ilvl="1">
      <w:start w:val="1"/>
      <w:numFmt w:val="bullet"/>
      <w:lvlText w:val="o"/>
      <w:lvlJc w:val="left"/>
      <w:pPr>
        <w:tabs>
          <w:tab w:val="num" w:pos="2073"/>
        </w:tabs>
        <w:ind w:left="2073" w:hanging="360"/>
      </w:pPr>
      <w:rPr>
        <w:rFonts w:ascii="Courier New" w:hAnsi="Courier New" w:cs="Courier New" w:hint="default"/>
        <w:sz w:val="20"/>
      </w:rPr>
    </w:lvl>
    <w:lvl w:ilvl="2">
      <w:start w:val="1"/>
      <w:numFmt w:val="decimal"/>
      <w:lvlText w:val="%3."/>
      <w:lvlJc w:val="left"/>
      <w:pPr>
        <w:tabs>
          <w:tab w:val="num" w:pos="0"/>
        </w:tabs>
        <w:ind w:left="2793" w:hanging="360"/>
      </w:pPr>
      <w:rPr>
        <w:color w:val="auto"/>
      </w:rPr>
    </w:lvl>
    <w:lvl w:ilvl="3">
      <w:start w:val="1"/>
      <w:numFmt w:val="bullet"/>
      <w:lvlText w:val=""/>
      <w:lvlJc w:val="left"/>
      <w:pPr>
        <w:tabs>
          <w:tab w:val="num" w:pos="3513"/>
        </w:tabs>
        <w:ind w:left="3513" w:hanging="360"/>
      </w:pPr>
      <w:rPr>
        <w:rFonts w:ascii="Wingdings" w:hAnsi="Wingdings" w:cs="Wingdings" w:hint="default"/>
        <w:sz w:val="20"/>
      </w:rPr>
    </w:lvl>
    <w:lvl w:ilvl="4">
      <w:start w:val="1"/>
      <w:numFmt w:val="bullet"/>
      <w:lvlText w:val=""/>
      <w:lvlJc w:val="left"/>
      <w:pPr>
        <w:tabs>
          <w:tab w:val="num" w:pos="4233"/>
        </w:tabs>
        <w:ind w:left="4233" w:hanging="360"/>
      </w:pPr>
      <w:rPr>
        <w:rFonts w:ascii="Wingdings" w:hAnsi="Wingdings" w:cs="Wingdings" w:hint="default"/>
        <w:sz w:val="20"/>
      </w:rPr>
    </w:lvl>
    <w:lvl w:ilvl="5">
      <w:start w:val="1"/>
      <w:numFmt w:val="bullet"/>
      <w:lvlText w:val=""/>
      <w:lvlJc w:val="left"/>
      <w:pPr>
        <w:tabs>
          <w:tab w:val="num" w:pos="4953"/>
        </w:tabs>
        <w:ind w:left="4953" w:hanging="360"/>
      </w:pPr>
      <w:rPr>
        <w:rFonts w:ascii="Wingdings" w:hAnsi="Wingdings" w:cs="Wingdings" w:hint="default"/>
        <w:sz w:val="20"/>
      </w:rPr>
    </w:lvl>
    <w:lvl w:ilvl="6">
      <w:start w:val="1"/>
      <w:numFmt w:val="bullet"/>
      <w:lvlText w:val=""/>
      <w:lvlJc w:val="left"/>
      <w:pPr>
        <w:tabs>
          <w:tab w:val="num" w:pos="5673"/>
        </w:tabs>
        <w:ind w:left="5673" w:hanging="360"/>
      </w:pPr>
      <w:rPr>
        <w:rFonts w:ascii="Wingdings" w:hAnsi="Wingdings" w:cs="Wingdings" w:hint="default"/>
        <w:sz w:val="20"/>
      </w:rPr>
    </w:lvl>
    <w:lvl w:ilvl="7">
      <w:start w:val="1"/>
      <w:numFmt w:val="bullet"/>
      <w:lvlText w:val=""/>
      <w:lvlJc w:val="left"/>
      <w:pPr>
        <w:tabs>
          <w:tab w:val="num" w:pos="6393"/>
        </w:tabs>
        <w:ind w:left="6393" w:hanging="360"/>
      </w:pPr>
      <w:rPr>
        <w:rFonts w:ascii="Wingdings" w:hAnsi="Wingdings" w:cs="Wingdings" w:hint="default"/>
        <w:sz w:val="20"/>
      </w:rPr>
    </w:lvl>
    <w:lvl w:ilvl="8">
      <w:start w:val="1"/>
      <w:numFmt w:val="bullet"/>
      <w:lvlText w:val=""/>
      <w:lvlJc w:val="left"/>
      <w:pPr>
        <w:tabs>
          <w:tab w:val="num" w:pos="7113"/>
        </w:tabs>
        <w:ind w:left="7113" w:hanging="360"/>
      </w:pPr>
      <w:rPr>
        <w:rFonts w:ascii="Wingdings" w:hAnsi="Wingdings" w:cs="Wingdings" w:hint="default"/>
        <w:sz w:val="20"/>
      </w:rPr>
    </w:lvl>
  </w:abstractNum>
  <w:abstractNum w:abstractNumId="400" w15:restartNumberingAfterBreak="0">
    <w:nsid w:val="658734FE"/>
    <w:multiLevelType w:val="multilevel"/>
    <w:tmpl w:val="4224B184"/>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01" w15:restartNumberingAfterBreak="0">
    <w:nsid w:val="65925C58"/>
    <w:multiLevelType w:val="multilevel"/>
    <w:tmpl w:val="C86C874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02" w15:restartNumberingAfterBreak="0">
    <w:nsid w:val="65FA7910"/>
    <w:multiLevelType w:val="multilevel"/>
    <w:tmpl w:val="5BA077CE"/>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03" w15:restartNumberingAfterBreak="0">
    <w:nsid w:val="669E79FE"/>
    <w:multiLevelType w:val="multilevel"/>
    <w:tmpl w:val="96B2C800"/>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04" w15:restartNumberingAfterBreak="0">
    <w:nsid w:val="66DA09EF"/>
    <w:multiLevelType w:val="multilevel"/>
    <w:tmpl w:val="960E2214"/>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05" w15:restartNumberingAfterBreak="0">
    <w:nsid w:val="67403D4F"/>
    <w:multiLevelType w:val="multilevel"/>
    <w:tmpl w:val="63D4532A"/>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6" w15:restartNumberingAfterBreak="0">
    <w:nsid w:val="67FD1AED"/>
    <w:multiLevelType w:val="multilevel"/>
    <w:tmpl w:val="AD3A336C"/>
    <w:lvl w:ilvl="0">
      <w:start w:val="1"/>
      <w:numFmt w:val="decimal"/>
      <w:lvlText w:val="%1."/>
      <w:lvlJc w:val="left"/>
      <w:pPr>
        <w:tabs>
          <w:tab w:val="num" w:pos="0"/>
        </w:tabs>
        <w:ind w:left="360" w:hanging="360"/>
      </w:pPr>
      <w:rPr>
        <w:b/>
        <w:bCs w:val="0"/>
      </w:rPr>
    </w:lvl>
    <w:lvl w:ilvl="1">
      <w:start w:val="1"/>
      <w:numFmt w:val="decimal"/>
      <w:lvlText w:val="%1.%2."/>
      <w:lvlJc w:val="left"/>
      <w:pPr>
        <w:tabs>
          <w:tab w:val="num" w:pos="0"/>
        </w:tabs>
        <w:ind w:left="1146" w:hanging="360"/>
      </w:pPr>
      <w:rPr>
        <w:b w:val="0"/>
      </w:rPr>
    </w:lvl>
    <w:lvl w:ilvl="2">
      <w:start w:val="1"/>
      <w:numFmt w:val="decimal"/>
      <w:lvlText w:val="%1.%2.%3."/>
      <w:lvlJc w:val="left"/>
      <w:pPr>
        <w:tabs>
          <w:tab w:val="num" w:pos="0"/>
        </w:tabs>
        <w:ind w:left="2292" w:hanging="720"/>
      </w:pPr>
      <w:rPr>
        <w:b w:val="0"/>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407" w15:restartNumberingAfterBreak="0">
    <w:nsid w:val="68013E65"/>
    <w:multiLevelType w:val="multilevel"/>
    <w:tmpl w:val="E6B2D438"/>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3600" w:hanging="360"/>
      </w:pPr>
      <w:rPr>
        <w:b w:val="0"/>
      </w:rPr>
    </w:lvl>
    <w:lvl w:ilvl="2">
      <w:start w:val="1"/>
      <w:numFmt w:val="decimal"/>
      <w:lvlText w:val="%1.%2.%3."/>
      <w:lvlJc w:val="left"/>
      <w:pPr>
        <w:tabs>
          <w:tab w:val="num" w:pos="0"/>
        </w:tabs>
        <w:ind w:left="7200" w:hanging="720"/>
      </w:pPr>
      <w:rPr>
        <w:b w:val="0"/>
      </w:rPr>
    </w:lvl>
    <w:lvl w:ilvl="3">
      <w:start w:val="1"/>
      <w:numFmt w:val="decimal"/>
      <w:lvlText w:val="%1.%2.%3.%4."/>
      <w:lvlJc w:val="left"/>
      <w:pPr>
        <w:tabs>
          <w:tab w:val="num" w:pos="0"/>
        </w:tabs>
        <w:ind w:left="10440" w:hanging="720"/>
      </w:pPr>
      <w:rPr>
        <w:b w:val="0"/>
      </w:rPr>
    </w:lvl>
    <w:lvl w:ilvl="4">
      <w:start w:val="1"/>
      <w:numFmt w:val="decimal"/>
      <w:lvlText w:val="%1.%2.%3.%4.%5."/>
      <w:lvlJc w:val="left"/>
      <w:pPr>
        <w:tabs>
          <w:tab w:val="num" w:pos="0"/>
        </w:tabs>
        <w:ind w:left="14040" w:hanging="1080"/>
      </w:pPr>
      <w:rPr>
        <w:b w:val="0"/>
      </w:rPr>
    </w:lvl>
    <w:lvl w:ilvl="5">
      <w:start w:val="1"/>
      <w:numFmt w:val="decimal"/>
      <w:lvlText w:val="%1.%2.%3.%4.%5.%6."/>
      <w:lvlJc w:val="left"/>
      <w:pPr>
        <w:tabs>
          <w:tab w:val="num" w:pos="0"/>
        </w:tabs>
        <w:ind w:left="17280" w:hanging="1080"/>
      </w:pPr>
      <w:rPr>
        <w:b w:val="0"/>
      </w:rPr>
    </w:lvl>
    <w:lvl w:ilvl="6">
      <w:start w:val="1"/>
      <w:numFmt w:val="decimal"/>
      <w:lvlText w:val="%1.%2.%3.%4.%5.%6.%7."/>
      <w:lvlJc w:val="left"/>
      <w:pPr>
        <w:tabs>
          <w:tab w:val="num" w:pos="0"/>
        </w:tabs>
        <w:ind w:left="20880" w:hanging="1440"/>
      </w:pPr>
      <w:rPr>
        <w:b w:val="0"/>
      </w:rPr>
    </w:lvl>
    <w:lvl w:ilvl="7">
      <w:start w:val="1"/>
      <w:numFmt w:val="decimal"/>
      <w:lvlText w:val="%1.%2.%3.%4.%5.%6.%7.%8."/>
      <w:lvlJc w:val="left"/>
      <w:pPr>
        <w:tabs>
          <w:tab w:val="num" w:pos="0"/>
        </w:tabs>
        <w:ind w:left="24120" w:hanging="1440"/>
      </w:pPr>
      <w:rPr>
        <w:b w:val="0"/>
      </w:rPr>
    </w:lvl>
    <w:lvl w:ilvl="8">
      <w:start w:val="1"/>
      <w:numFmt w:val="decimal"/>
      <w:lvlText w:val="%1.%2.%3.%4.%5.%6.%7.%8.%9."/>
      <w:lvlJc w:val="left"/>
      <w:pPr>
        <w:tabs>
          <w:tab w:val="num" w:pos="0"/>
        </w:tabs>
        <w:ind w:left="27720" w:hanging="1800"/>
      </w:pPr>
      <w:rPr>
        <w:b w:val="0"/>
      </w:rPr>
    </w:lvl>
  </w:abstractNum>
  <w:abstractNum w:abstractNumId="408" w15:restartNumberingAfterBreak="0">
    <w:nsid w:val="684B4A6C"/>
    <w:multiLevelType w:val="multilevel"/>
    <w:tmpl w:val="9A2626F0"/>
    <w:lvl w:ilvl="0">
      <w:start w:val="1"/>
      <w:numFmt w:val="bullet"/>
      <w:lvlText w:val="o"/>
      <w:lvlJc w:val="left"/>
      <w:pPr>
        <w:tabs>
          <w:tab w:val="num" w:pos="0"/>
        </w:tabs>
        <w:ind w:left="3192" w:hanging="360"/>
      </w:pPr>
      <w:rPr>
        <w:rFonts w:ascii="Courier New" w:hAnsi="Courier New" w:cs="Courier New" w:hint="default"/>
      </w:rPr>
    </w:lvl>
    <w:lvl w:ilvl="1">
      <w:start w:val="1"/>
      <w:numFmt w:val="bullet"/>
      <w:lvlText w:val=""/>
      <w:lvlJc w:val="left"/>
      <w:pPr>
        <w:tabs>
          <w:tab w:val="num" w:pos="0"/>
        </w:tabs>
        <w:ind w:left="3192" w:hanging="360"/>
      </w:pPr>
      <w:rPr>
        <w:rFonts w:ascii="Symbol" w:hAnsi="Symbol" w:cs="Symbol" w:hint="default"/>
      </w:rPr>
    </w:lvl>
    <w:lvl w:ilvl="2">
      <w:start w:val="1"/>
      <w:numFmt w:val="bullet"/>
      <w:lvlText w:val=""/>
      <w:lvlJc w:val="left"/>
      <w:pPr>
        <w:tabs>
          <w:tab w:val="num" w:pos="0"/>
        </w:tabs>
        <w:ind w:left="4632" w:hanging="360"/>
      </w:pPr>
      <w:rPr>
        <w:rFonts w:ascii="Wingdings" w:hAnsi="Wingdings" w:cs="Wingdings" w:hint="default"/>
      </w:rPr>
    </w:lvl>
    <w:lvl w:ilvl="3">
      <w:start w:val="1"/>
      <w:numFmt w:val="bullet"/>
      <w:lvlText w:val=""/>
      <w:lvlJc w:val="left"/>
      <w:pPr>
        <w:tabs>
          <w:tab w:val="num" w:pos="0"/>
        </w:tabs>
        <w:ind w:left="5352" w:hanging="360"/>
      </w:pPr>
      <w:rPr>
        <w:rFonts w:ascii="Symbol" w:hAnsi="Symbol" w:cs="Symbol" w:hint="default"/>
      </w:rPr>
    </w:lvl>
    <w:lvl w:ilvl="4">
      <w:start w:val="1"/>
      <w:numFmt w:val="bullet"/>
      <w:lvlText w:val="o"/>
      <w:lvlJc w:val="left"/>
      <w:pPr>
        <w:tabs>
          <w:tab w:val="num" w:pos="0"/>
        </w:tabs>
        <w:ind w:left="6072" w:hanging="360"/>
      </w:pPr>
      <w:rPr>
        <w:rFonts w:ascii="Courier New" w:hAnsi="Courier New" w:cs="Courier New" w:hint="default"/>
      </w:rPr>
    </w:lvl>
    <w:lvl w:ilvl="5">
      <w:start w:val="1"/>
      <w:numFmt w:val="bullet"/>
      <w:lvlText w:val=""/>
      <w:lvlJc w:val="left"/>
      <w:pPr>
        <w:tabs>
          <w:tab w:val="num" w:pos="0"/>
        </w:tabs>
        <w:ind w:left="6792" w:hanging="360"/>
      </w:pPr>
      <w:rPr>
        <w:rFonts w:ascii="Wingdings" w:hAnsi="Wingdings" w:cs="Wingdings" w:hint="default"/>
      </w:rPr>
    </w:lvl>
    <w:lvl w:ilvl="6">
      <w:start w:val="1"/>
      <w:numFmt w:val="bullet"/>
      <w:lvlText w:val=""/>
      <w:lvlJc w:val="left"/>
      <w:pPr>
        <w:tabs>
          <w:tab w:val="num" w:pos="0"/>
        </w:tabs>
        <w:ind w:left="7512" w:hanging="360"/>
      </w:pPr>
      <w:rPr>
        <w:rFonts w:ascii="Symbol" w:hAnsi="Symbol" w:cs="Symbol" w:hint="default"/>
      </w:rPr>
    </w:lvl>
    <w:lvl w:ilvl="7">
      <w:start w:val="1"/>
      <w:numFmt w:val="bullet"/>
      <w:lvlText w:val="o"/>
      <w:lvlJc w:val="left"/>
      <w:pPr>
        <w:tabs>
          <w:tab w:val="num" w:pos="0"/>
        </w:tabs>
        <w:ind w:left="8232" w:hanging="360"/>
      </w:pPr>
      <w:rPr>
        <w:rFonts w:ascii="Courier New" w:hAnsi="Courier New" w:cs="Courier New" w:hint="default"/>
      </w:rPr>
    </w:lvl>
    <w:lvl w:ilvl="8">
      <w:start w:val="1"/>
      <w:numFmt w:val="bullet"/>
      <w:lvlText w:val=""/>
      <w:lvlJc w:val="left"/>
      <w:pPr>
        <w:tabs>
          <w:tab w:val="num" w:pos="0"/>
        </w:tabs>
        <w:ind w:left="8952" w:hanging="360"/>
      </w:pPr>
      <w:rPr>
        <w:rFonts w:ascii="Wingdings" w:hAnsi="Wingdings" w:cs="Wingdings" w:hint="default"/>
      </w:rPr>
    </w:lvl>
  </w:abstractNum>
  <w:abstractNum w:abstractNumId="409" w15:restartNumberingAfterBreak="0">
    <w:nsid w:val="684C6930"/>
    <w:multiLevelType w:val="multilevel"/>
    <w:tmpl w:val="449ED838"/>
    <w:lvl w:ilvl="0">
      <w:start w:val="1"/>
      <w:numFmt w:val="bullet"/>
      <w:lvlText w:val=""/>
      <w:lvlJc w:val="left"/>
      <w:pPr>
        <w:tabs>
          <w:tab w:val="num" w:pos="0"/>
        </w:tabs>
        <w:ind w:left="2136" w:hanging="360"/>
      </w:pPr>
      <w:rPr>
        <w:rFonts w:ascii="Wingdings" w:hAnsi="Wingdings" w:cs="Wingdings" w:hint="default"/>
      </w:rPr>
    </w:lvl>
    <w:lvl w:ilvl="1">
      <w:start w:val="1"/>
      <w:numFmt w:val="bullet"/>
      <w:lvlText w:val="o"/>
      <w:lvlJc w:val="left"/>
      <w:pPr>
        <w:tabs>
          <w:tab w:val="num" w:pos="0"/>
        </w:tabs>
        <w:ind w:left="2856" w:hanging="360"/>
      </w:pPr>
      <w:rPr>
        <w:rFonts w:ascii="Courier New" w:hAnsi="Courier New" w:cs="Courier New" w:hint="default"/>
      </w:rPr>
    </w:lvl>
    <w:lvl w:ilvl="2">
      <w:start w:val="1"/>
      <w:numFmt w:val="bullet"/>
      <w:lvlText w:val=""/>
      <w:lvlJc w:val="left"/>
      <w:pPr>
        <w:tabs>
          <w:tab w:val="num" w:pos="0"/>
        </w:tabs>
        <w:ind w:left="3576" w:hanging="360"/>
      </w:pPr>
      <w:rPr>
        <w:rFonts w:ascii="Wingdings" w:hAnsi="Wingdings" w:cs="Wingdings" w:hint="default"/>
      </w:rPr>
    </w:lvl>
    <w:lvl w:ilvl="3">
      <w:start w:val="1"/>
      <w:numFmt w:val="bullet"/>
      <w:lvlText w:val=""/>
      <w:lvlJc w:val="left"/>
      <w:pPr>
        <w:tabs>
          <w:tab w:val="num" w:pos="0"/>
        </w:tabs>
        <w:ind w:left="4296" w:hanging="360"/>
      </w:pPr>
      <w:rPr>
        <w:rFonts w:ascii="Symbol" w:hAnsi="Symbol" w:cs="Symbol" w:hint="default"/>
      </w:rPr>
    </w:lvl>
    <w:lvl w:ilvl="4">
      <w:start w:val="1"/>
      <w:numFmt w:val="bullet"/>
      <w:lvlText w:val="o"/>
      <w:lvlJc w:val="left"/>
      <w:pPr>
        <w:tabs>
          <w:tab w:val="num" w:pos="0"/>
        </w:tabs>
        <w:ind w:left="5016" w:hanging="360"/>
      </w:pPr>
      <w:rPr>
        <w:rFonts w:ascii="Courier New" w:hAnsi="Courier New" w:cs="Courier New" w:hint="default"/>
      </w:rPr>
    </w:lvl>
    <w:lvl w:ilvl="5">
      <w:start w:val="1"/>
      <w:numFmt w:val="bullet"/>
      <w:lvlText w:val=""/>
      <w:lvlJc w:val="left"/>
      <w:pPr>
        <w:tabs>
          <w:tab w:val="num" w:pos="0"/>
        </w:tabs>
        <w:ind w:left="5736" w:hanging="360"/>
      </w:pPr>
      <w:rPr>
        <w:rFonts w:ascii="Wingdings" w:hAnsi="Wingdings" w:cs="Wingdings" w:hint="default"/>
      </w:rPr>
    </w:lvl>
    <w:lvl w:ilvl="6">
      <w:start w:val="1"/>
      <w:numFmt w:val="bullet"/>
      <w:lvlText w:val=""/>
      <w:lvlJc w:val="left"/>
      <w:pPr>
        <w:tabs>
          <w:tab w:val="num" w:pos="0"/>
        </w:tabs>
        <w:ind w:left="6456" w:hanging="360"/>
      </w:pPr>
      <w:rPr>
        <w:rFonts w:ascii="Symbol" w:hAnsi="Symbol" w:cs="Symbol" w:hint="default"/>
      </w:rPr>
    </w:lvl>
    <w:lvl w:ilvl="7">
      <w:start w:val="1"/>
      <w:numFmt w:val="bullet"/>
      <w:lvlText w:val="o"/>
      <w:lvlJc w:val="left"/>
      <w:pPr>
        <w:tabs>
          <w:tab w:val="num" w:pos="0"/>
        </w:tabs>
        <w:ind w:left="7176" w:hanging="360"/>
      </w:pPr>
      <w:rPr>
        <w:rFonts w:ascii="Courier New" w:hAnsi="Courier New" w:cs="Courier New" w:hint="default"/>
      </w:rPr>
    </w:lvl>
    <w:lvl w:ilvl="8">
      <w:start w:val="1"/>
      <w:numFmt w:val="bullet"/>
      <w:lvlText w:val=""/>
      <w:lvlJc w:val="left"/>
      <w:pPr>
        <w:tabs>
          <w:tab w:val="num" w:pos="0"/>
        </w:tabs>
        <w:ind w:left="7896" w:hanging="360"/>
      </w:pPr>
      <w:rPr>
        <w:rFonts w:ascii="Wingdings" w:hAnsi="Wingdings" w:cs="Wingdings" w:hint="default"/>
      </w:rPr>
    </w:lvl>
  </w:abstractNum>
  <w:abstractNum w:abstractNumId="410" w15:restartNumberingAfterBreak="0">
    <w:nsid w:val="69176353"/>
    <w:multiLevelType w:val="multilevel"/>
    <w:tmpl w:val="7B12F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69327EC7"/>
    <w:multiLevelType w:val="multilevel"/>
    <w:tmpl w:val="C808748A"/>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12" w15:restartNumberingAfterBreak="0">
    <w:nsid w:val="693862E8"/>
    <w:multiLevelType w:val="multilevel"/>
    <w:tmpl w:val="5F1C2A32"/>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13" w15:restartNumberingAfterBreak="0">
    <w:nsid w:val="69570483"/>
    <w:multiLevelType w:val="multilevel"/>
    <w:tmpl w:val="8C4E1E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14" w15:restartNumberingAfterBreak="0">
    <w:nsid w:val="69855663"/>
    <w:multiLevelType w:val="multilevel"/>
    <w:tmpl w:val="AA2259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5" w15:restartNumberingAfterBreak="0">
    <w:nsid w:val="69D0126F"/>
    <w:multiLevelType w:val="multilevel"/>
    <w:tmpl w:val="A6102EB8"/>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16" w15:restartNumberingAfterBreak="0">
    <w:nsid w:val="69D607A6"/>
    <w:multiLevelType w:val="multilevel"/>
    <w:tmpl w:val="4344114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17" w15:restartNumberingAfterBreak="0">
    <w:nsid w:val="6B0C06E8"/>
    <w:multiLevelType w:val="hybridMultilevel"/>
    <w:tmpl w:val="6AEC8128"/>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18" w15:restartNumberingAfterBreak="0">
    <w:nsid w:val="6B2F3D19"/>
    <w:multiLevelType w:val="multilevel"/>
    <w:tmpl w:val="77847E66"/>
    <w:lvl w:ilvl="0">
      <w:start w:val="1"/>
      <w:numFmt w:val="bullet"/>
      <w:lvlText w:val="o"/>
      <w:lvlJc w:val="left"/>
      <w:pPr>
        <w:tabs>
          <w:tab w:val="num" w:pos="0"/>
        </w:tabs>
        <w:ind w:left="1353" w:hanging="360"/>
      </w:pPr>
      <w:rPr>
        <w:rFonts w:ascii="Courier New" w:hAnsi="Courier New" w:cs="Courier New"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419" w15:restartNumberingAfterBreak="0">
    <w:nsid w:val="6B4A4FAE"/>
    <w:multiLevelType w:val="multilevel"/>
    <w:tmpl w:val="1800F9D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0" w15:restartNumberingAfterBreak="0">
    <w:nsid w:val="6B5F6A30"/>
    <w:multiLevelType w:val="multilevel"/>
    <w:tmpl w:val="FB58E0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1" w15:restartNumberingAfterBreak="0">
    <w:nsid w:val="6B916CC0"/>
    <w:multiLevelType w:val="multilevel"/>
    <w:tmpl w:val="9774BBE0"/>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22" w15:restartNumberingAfterBreak="0">
    <w:nsid w:val="6BF97557"/>
    <w:multiLevelType w:val="multilevel"/>
    <w:tmpl w:val="DBDAF288"/>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23" w15:restartNumberingAfterBreak="0">
    <w:nsid w:val="6C3034D8"/>
    <w:multiLevelType w:val="multilevel"/>
    <w:tmpl w:val="EDE89CDA"/>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24" w15:restartNumberingAfterBreak="0">
    <w:nsid w:val="6CA121D5"/>
    <w:multiLevelType w:val="multilevel"/>
    <w:tmpl w:val="26F03C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5" w15:restartNumberingAfterBreak="0">
    <w:nsid w:val="6CA25DA9"/>
    <w:multiLevelType w:val="multilevel"/>
    <w:tmpl w:val="AD1696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6" w15:restartNumberingAfterBreak="0">
    <w:nsid w:val="6CAE1F04"/>
    <w:multiLevelType w:val="multilevel"/>
    <w:tmpl w:val="0B02A1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7" w15:restartNumberingAfterBreak="0">
    <w:nsid w:val="6D012164"/>
    <w:multiLevelType w:val="multilevel"/>
    <w:tmpl w:val="70E45666"/>
    <w:lvl w:ilvl="0">
      <w:start w:val="2"/>
      <w:numFmt w:val="decimal"/>
      <w:lvlText w:val="%1."/>
      <w:lvlJc w:val="left"/>
      <w:pPr>
        <w:tabs>
          <w:tab w:val="num" w:pos="0"/>
        </w:tabs>
        <w:ind w:left="360" w:hanging="360"/>
      </w:pPr>
      <w:rPr>
        <w:sz w:val="24"/>
      </w:rPr>
    </w:lvl>
    <w:lvl w:ilvl="1">
      <w:start w:val="1"/>
      <w:numFmt w:val="decimal"/>
      <w:lvlText w:val="%1.%2."/>
      <w:lvlJc w:val="left"/>
      <w:pPr>
        <w:tabs>
          <w:tab w:val="num" w:pos="0"/>
        </w:tabs>
        <w:ind w:left="360" w:hanging="360"/>
      </w:pPr>
      <w:rPr>
        <w:b/>
        <w:bCs/>
        <w:sz w:val="24"/>
      </w:rPr>
    </w:lvl>
    <w:lvl w:ilvl="2">
      <w:start w:val="1"/>
      <w:numFmt w:val="decimal"/>
      <w:lvlText w:val="%1.%2.%3."/>
      <w:lvlJc w:val="left"/>
      <w:pPr>
        <w:tabs>
          <w:tab w:val="num" w:pos="0"/>
        </w:tabs>
        <w:ind w:left="720" w:hanging="720"/>
      </w:pPr>
      <w:rPr>
        <w:sz w:val="24"/>
      </w:rPr>
    </w:lvl>
    <w:lvl w:ilvl="3">
      <w:start w:val="1"/>
      <w:numFmt w:val="decimal"/>
      <w:lvlText w:val="%1.%2.%3.%4."/>
      <w:lvlJc w:val="left"/>
      <w:pPr>
        <w:tabs>
          <w:tab w:val="num" w:pos="0"/>
        </w:tabs>
        <w:ind w:left="720" w:hanging="720"/>
      </w:pPr>
      <w:rPr>
        <w:sz w:val="24"/>
      </w:rPr>
    </w:lvl>
    <w:lvl w:ilvl="4">
      <w:start w:val="1"/>
      <w:numFmt w:val="decimal"/>
      <w:lvlText w:val="%1.%2.%3.%4.%5."/>
      <w:lvlJc w:val="left"/>
      <w:pPr>
        <w:tabs>
          <w:tab w:val="num" w:pos="0"/>
        </w:tabs>
        <w:ind w:left="1080" w:hanging="1080"/>
      </w:pPr>
      <w:rPr>
        <w:sz w:val="24"/>
      </w:rPr>
    </w:lvl>
    <w:lvl w:ilvl="5">
      <w:start w:val="1"/>
      <w:numFmt w:val="decimal"/>
      <w:lvlText w:val="%1.%2.%3.%4.%5.%6."/>
      <w:lvlJc w:val="left"/>
      <w:pPr>
        <w:tabs>
          <w:tab w:val="num" w:pos="0"/>
        </w:tabs>
        <w:ind w:left="1080" w:hanging="1080"/>
      </w:pPr>
      <w:rPr>
        <w:sz w:val="24"/>
      </w:rPr>
    </w:lvl>
    <w:lvl w:ilvl="6">
      <w:start w:val="1"/>
      <w:numFmt w:val="decimal"/>
      <w:lvlText w:val="%1.%2.%3.%4.%5.%6.%7."/>
      <w:lvlJc w:val="left"/>
      <w:pPr>
        <w:tabs>
          <w:tab w:val="num" w:pos="0"/>
        </w:tabs>
        <w:ind w:left="1440" w:hanging="1440"/>
      </w:pPr>
      <w:rPr>
        <w:sz w:val="24"/>
      </w:rPr>
    </w:lvl>
    <w:lvl w:ilvl="7">
      <w:start w:val="1"/>
      <w:numFmt w:val="decimal"/>
      <w:lvlText w:val="%1.%2.%3.%4.%5.%6.%7.%8."/>
      <w:lvlJc w:val="left"/>
      <w:pPr>
        <w:tabs>
          <w:tab w:val="num" w:pos="0"/>
        </w:tabs>
        <w:ind w:left="1440" w:hanging="1440"/>
      </w:pPr>
      <w:rPr>
        <w:sz w:val="24"/>
      </w:rPr>
    </w:lvl>
    <w:lvl w:ilvl="8">
      <w:start w:val="1"/>
      <w:numFmt w:val="decimal"/>
      <w:lvlText w:val="%1.%2.%3.%4.%5.%6.%7.%8.%9."/>
      <w:lvlJc w:val="left"/>
      <w:pPr>
        <w:tabs>
          <w:tab w:val="num" w:pos="0"/>
        </w:tabs>
        <w:ind w:left="1800" w:hanging="1800"/>
      </w:pPr>
      <w:rPr>
        <w:sz w:val="24"/>
      </w:rPr>
    </w:lvl>
  </w:abstractNum>
  <w:abstractNum w:abstractNumId="428" w15:restartNumberingAfterBreak="0">
    <w:nsid w:val="6D1F7A36"/>
    <w:multiLevelType w:val="multilevel"/>
    <w:tmpl w:val="980ECFA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
      <w:lvlJc w:val="left"/>
      <w:pPr>
        <w:tabs>
          <w:tab w:val="num" w:pos="0"/>
        </w:tabs>
        <w:ind w:left="2160" w:hanging="360"/>
      </w:pPr>
      <w:rPr>
        <w:rFonts w:ascii="Wingdings" w:hAnsi="Wingdings" w:cs="Wingdings"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29" w15:restartNumberingAfterBreak="0">
    <w:nsid w:val="6D453BF8"/>
    <w:multiLevelType w:val="multilevel"/>
    <w:tmpl w:val="C1961EA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b/>
        <w:bCs/>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30" w15:restartNumberingAfterBreak="0">
    <w:nsid w:val="6D663597"/>
    <w:multiLevelType w:val="multilevel"/>
    <w:tmpl w:val="31E0C15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31" w15:restartNumberingAfterBreak="0">
    <w:nsid w:val="6DBF0025"/>
    <w:multiLevelType w:val="multilevel"/>
    <w:tmpl w:val="55D2C11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32" w15:restartNumberingAfterBreak="0">
    <w:nsid w:val="6DD37524"/>
    <w:multiLevelType w:val="multilevel"/>
    <w:tmpl w:val="5B8461D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33" w15:restartNumberingAfterBreak="0">
    <w:nsid w:val="6DEB1A50"/>
    <w:multiLevelType w:val="multilevel"/>
    <w:tmpl w:val="29B6B9F4"/>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4" w15:restartNumberingAfterBreak="0">
    <w:nsid w:val="6DF4002D"/>
    <w:multiLevelType w:val="multilevel"/>
    <w:tmpl w:val="FBC8E5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5" w15:restartNumberingAfterBreak="0">
    <w:nsid w:val="6E51789E"/>
    <w:multiLevelType w:val="multilevel"/>
    <w:tmpl w:val="16DE85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6" w15:restartNumberingAfterBreak="0">
    <w:nsid w:val="6E947A4C"/>
    <w:multiLevelType w:val="multilevel"/>
    <w:tmpl w:val="1B26E824"/>
    <w:lvl w:ilvl="0">
      <w:start w:val="1"/>
      <w:numFmt w:val="bullet"/>
      <w:lvlText w:val=""/>
      <w:lvlJc w:val="left"/>
      <w:pPr>
        <w:tabs>
          <w:tab w:val="num" w:pos="0"/>
        </w:tabs>
        <w:ind w:left="1416" w:hanging="360"/>
      </w:pPr>
      <w:rPr>
        <w:rFonts w:ascii="Symbol" w:hAnsi="Symbol" w:cs="Symbol" w:hint="default"/>
      </w:rPr>
    </w:lvl>
    <w:lvl w:ilvl="1">
      <w:start w:val="1"/>
      <w:numFmt w:val="lowerLetter"/>
      <w:lvlText w:val="%2."/>
      <w:lvlJc w:val="left"/>
      <w:pPr>
        <w:tabs>
          <w:tab w:val="num" w:pos="0"/>
        </w:tabs>
        <w:ind w:left="2136" w:hanging="360"/>
      </w:pPr>
    </w:lvl>
    <w:lvl w:ilvl="2">
      <w:start w:val="1"/>
      <w:numFmt w:val="lowerRoman"/>
      <w:lvlText w:val="%3."/>
      <w:lvlJc w:val="right"/>
      <w:pPr>
        <w:tabs>
          <w:tab w:val="num" w:pos="0"/>
        </w:tabs>
        <w:ind w:left="2856" w:hanging="180"/>
      </w:pPr>
    </w:lvl>
    <w:lvl w:ilvl="3">
      <w:start w:val="1"/>
      <w:numFmt w:val="decimal"/>
      <w:lvlText w:val="%4."/>
      <w:lvlJc w:val="left"/>
      <w:pPr>
        <w:tabs>
          <w:tab w:val="num" w:pos="0"/>
        </w:tabs>
        <w:ind w:left="3576" w:hanging="360"/>
      </w:pPr>
    </w:lvl>
    <w:lvl w:ilvl="4">
      <w:start w:val="1"/>
      <w:numFmt w:val="lowerLetter"/>
      <w:lvlText w:val="%5."/>
      <w:lvlJc w:val="left"/>
      <w:pPr>
        <w:tabs>
          <w:tab w:val="num" w:pos="0"/>
        </w:tabs>
        <w:ind w:left="4296" w:hanging="360"/>
      </w:pPr>
    </w:lvl>
    <w:lvl w:ilvl="5">
      <w:start w:val="1"/>
      <w:numFmt w:val="lowerRoman"/>
      <w:lvlText w:val="%6."/>
      <w:lvlJc w:val="right"/>
      <w:pPr>
        <w:tabs>
          <w:tab w:val="num" w:pos="0"/>
        </w:tabs>
        <w:ind w:left="5016" w:hanging="180"/>
      </w:pPr>
    </w:lvl>
    <w:lvl w:ilvl="6">
      <w:start w:val="1"/>
      <w:numFmt w:val="decimal"/>
      <w:lvlText w:val="%7."/>
      <w:lvlJc w:val="left"/>
      <w:pPr>
        <w:tabs>
          <w:tab w:val="num" w:pos="0"/>
        </w:tabs>
        <w:ind w:left="5736" w:hanging="360"/>
      </w:pPr>
    </w:lvl>
    <w:lvl w:ilvl="7">
      <w:start w:val="1"/>
      <w:numFmt w:val="lowerLetter"/>
      <w:lvlText w:val="%8."/>
      <w:lvlJc w:val="left"/>
      <w:pPr>
        <w:tabs>
          <w:tab w:val="num" w:pos="0"/>
        </w:tabs>
        <w:ind w:left="6456" w:hanging="360"/>
      </w:pPr>
    </w:lvl>
    <w:lvl w:ilvl="8">
      <w:start w:val="1"/>
      <w:numFmt w:val="lowerRoman"/>
      <w:lvlText w:val="%9."/>
      <w:lvlJc w:val="right"/>
      <w:pPr>
        <w:tabs>
          <w:tab w:val="num" w:pos="0"/>
        </w:tabs>
        <w:ind w:left="7176" w:hanging="180"/>
      </w:pPr>
    </w:lvl>
  </w:abstractNum>
  <w:abstractNum w:abstractNumId="437" w15:restartNumberingAfterBreak="0">
    <w:nsid w:val="6EA50955"/>
    <w:multiLevelType w:val="multilevel"/>
    <w:tmpl w:val="437C3DF8"/>
    <w:lvl w:ilvl="0">
      <w:start w:val="1"/>
      <w:numFmt w:val="bullet"/>
      <w:lvlText w:val=""/>
      <w:lvlJc w:val="left"/>
      <w:pPr>
        <w:tabs>
          <w:tab w:val="num" w:pos="0"/>
        </w:tabs>
        <w:ind w:left="720" w:hanging="360"/>
      </w:pPr>
      <w:rPr>
        <w:rFonts w:ascii="Symbol" w:hAnsi="Symbol" w:cs="Symbol" w:hint="default"/>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b/>
        <w:bCs/>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38" w15:restartNumberingAfterBreak="0">
    <w:nsid w:val="6F0153ED"/>
    <w:multiLevelType w:val="multilevel"/>
    <w:tmpl w:val="BEF2BAC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39" w15:restartNumberingAfterBreak="0">
    <w:nsid w:val="6F0866A8"/>
    <w:multiLevelType w:val="multilevel"/>
    <w:tmpl w:val="17FEBE66"/>
    <w:lvl w:ilvl="0">
      <w:start w:val="1"/>
      <w:numFmt w:val="bullet"/>
      <w:lvlText w:val=""/>
      <w:lvlJc w:val="left"/>
      <w:pPr>
        <w:tabs>
          <w:tab w:val="num" w:pos="0"/>
        </w:tabs>
        <w:ind w:left="2160" w:hanging="360"/>
      </w:pPr>
      <w:rPr>
        <w:rFonts w:ascii="Wingdings" w:hAnsi="Wingdings" w:cs="Wingdings"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40" w15:restartNumberingAfterBreak="0">
    <w:nsid w:val="6F4F6BCE"/>
    <w:multiLevelType w:val="multilevel"/>
    <w:tmpl w:val="1F5207C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1" w15:restartNumberingAfterBreak="0">
    <w:nsid w:val="6F6969CF"/>
    <w:multiLevelType w:val="multilevel"/>
    <w:tmpl w:val="FE7A4E2E"/>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1776" w:hanging="36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2" w15:restartNumberingAfterBreak="0">
    <w:nsid w:val="6F8225CB"/>
    <w:multiLevelType w:val="multilevel"/>
    <w:tmpl w:val="516AAF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3" w15:restartNumberingAfterBreak="0">
    <w:nsid w:val="6F943EF3"/>
    <w:multiLevelType w:val="multilevel"/>
    <w:tmpl w:val="78421BD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4" w15:restartNumberingAfterBreak="0">
    <w:nsid w:val="6FD4688F"/>
    <w:multiLevelType w:val="multilevel"/>
    <w:tmpl w:val="1AB630CA"/>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45" w15:restartNumberingAfterBreak="0">
    <w:nsid w:val="6FE73126"/>
    <w:multiLevelType w:val="multilevel"/>
    <w:tmpl w:val="72268676"/>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1146" w:hanging="360"/>
      </w:pPr>
      <w:rPr>
        <w:b w:val="0"/>
      </w:rPr>
    </w:lvl>
    <w:lvl w:ilvl="2">
      <w:start w:val="1"/>
      <w:numFmt w:val="decimal"/>
      <w:lvlText w:val="%1.%2.%3."/>
      <w:lvlJc w:val="left"/>
      <w:pPr>
        <w:tabs>
          <w:tab w:val="num" w:pos="0"/>
        </w:tabs>
        <w:ind w:left="2292" w:hanging="720"/>
      </w:pPr>
      <w:rPr>
        <w:b w:val="0"/>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446" w15:restartNumberingAfterBreak="0">
    <w:nsid w:val="7006541B"/>
    <w:multiLevelType w:val="multilevel"/>
    <w:tmpl w:val="BF62C936"/>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47" w15:restartNumberingAfterBreak="0">
    <w:nsid w:val="707A5196"/>
    <w:multiLevelType w:val="hybridMultilevel"/>
    <w:tmpl w:val="9C5AB510"/>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48" w15:restartNumberingAfterBreak="0">
    <w:nsid w:val="71592312"/>
    <w:multiLevelType w:val="multilevel"/>
    <w:tmpl w:val="4F38A2F8"/>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49" w15:restartNumberingAfterBreak="0">
    <w:nsid w:val="717A1430"/>
    <w:multiLevelType w:val="multilevel"/>
    <w:tmpl w:val="71E84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0" w15:restartNumberingAfterBreak="0">
    <w:nsid w:val="71EB1E64"/>
    <w:multiLevelType w:val="multilevel"/>
    <w:tmpl w:val="2758B7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1" w15:restartNumberingAfterBreak="0">
    <w:nsid w:val="71EE18F6"/>
    <w:multiLevelType w:val="multilevel"/>
    <w:tmpl w:val="79E01A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2" w15:restartNumberingAfterBreak="0">
    <w:nsid w:val="72351E25"/>
    <w:multiLevelType w:val="multilevel"/>
    <w:tmpl w:val="4DB44EEC"/>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53" w15:restartNumberingAfterBreak="0">
    <w:nsid w:val="72A45572"/>
    <w:multiLevelType w:val="multilevel"/>
    <w:tmpl w:val="6798A57E"/>
    <w:lvl w:ilvl="0">
      <w:start w:val="2"/>
      <w:numFmt w:val="decimal"/>
      <w:lvlText w:val="%1."/>
      <w:lvlJc w:val="left"/>
      <w:pPr>
        <w:tabs>
          <w:tab w:val="num" w:pos="0"/>
        </w:tabs>
        <w:ind w:left="360" w:hanging="360"/>
      </w:pPr>
    </w:lvl>
    <w:lvl w:ilvl="1">
      <w:start w:val="1"/>
      <w:numFmt w:val="decimal"/>
      <w:lvlText w:val="%1.%2."/>
      <w:lvlJc w:val="left"/>
      <w:pPr>
        <w:tabs>
          <w:tab w:val="num" w:pos="0"/>
        </w:tabs>
        <w:ind w:left="786" w:hanging="360"/>
      </w:pPr>
    </w:lvl>
    <w:lvl w:ilvl="2">
      <w:start w:val="1"/>
      <w:numFmt w:val="bullet"/>
      <w:lvlText w:val=""/>
      <w:lvlJc w:val="left"/>
      <w:pPr>
        <w:tabs>
          <w:tab w:val="num" w:pos="0"/>
        </w:tabs>
        <w:ind w:left="1212" w:hanging="360"/>
      </w:pPr>
      <w:rPr>
        <w:rFonts w:ascii="Symbol" w:hAnsi="Symbol" w:cs="Symbol" w:hint="default"/>
      </w:rPr>
    </w:lvl>
    <w:lvl w:ilvl="3">
      <w:start w:val="1"/>
      <w:numFmt w:val="bullet"/>
      <w:lvlText w:val="o"/>
      <w:lvlJc w:val="left"/>
      <w:pPr>
        <w:tabs>
          <w:tab w:val="num" w:pos="0"/>
        </w:tabs>
        <w:ind w:left="1638" w:hanging="360"/>
      </w:pPr>
      <w:rPr>
        <w:rFonts w:ascii="Courier New" w:hAnsi="Courier New" w:cs="Courier New" w:hint="default"/>
      </w:r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454" w15:restartNumberingAfterBreak="0">
    <w:nsid w:val="72C77F9A"/>
    <w:multiLevelType w:val="multilevel"/>
    <w:tmpl w:val="13620FC6"/>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55" w15:restartNumberingAfterBreak="0">
    <w:nsid w:val="733B7B56"/>
    <w:multiLevelType w:val="multilevel"/>
    <w:tmpl w:val="DF52DCDC"/>
    <w:lvl w:ilvl="0">
      <w:start w:val="1"/>
      <w:numFmt w:val="bullet"/>
      <w:lvlText w:val=""/>
      <w:lvlJc w:val="left"/>
      <w:pPr>
        <w:tabs>
          <w:tab w:val="num" w:pos="0"/>
        </w:tabs>
        <w:ind w:left="2484" w:hanging="360"/>
      </w:pPr>
      <w:rPr>
        <w:rFonts w:ascii="Wingdings" w:hAnsi="Wingdings" w:cs="Wingdings" w:hint="default"/>
      </w:rPr>
    </w:lvl>
    <w:lvl w:ilvl="1">
      <w:start w:val="1"/>
      <w:numFmt w:val="bullet"/>
      <w:lvlText w:val="o"/>
      <w:lvlJc w:val="left"/>
      <w:pPr>
        <w:tabs>
          <w:tab w:val="num" w:pos="0"/>
        </w:tabs>
        <w:ind w:left="3204" w:hanging="360"/>
      </w:pPr>
      <w:rPr>
        <w:rFonts w:ascii="Courier New" w:hAnsi="Courier New" w:cs="Courier New" w:hint="default"/>
      </w:rPr>
    </w:lvl>
    <w:lvl w:ilvl="2">
      <w:start w:val="1"/>
      <w:numFmt w:val="bullet"/>
      <w:lvlText w:val=""/>
      <w:lvlJc w:val="left"/>
      <w:pPr>
        <w:tabs>
          <w:tab w:val="num" w:pos="0"/>
        </w:tabs>
        <w:ind w:left="3924" w:hanging="360"/>
      </w:pPr>
      <w:rPr>
        <w:rFonts w:ascii="Wingdings" w:hAnsi="Wingdings" w:cs="Wingdings" w:hint="default"/>
      </w:rPr>
    </w:lvl>
    <w:lvl w:ilvl="3">
      <w:start w:val="1"/>
      <w:numFmt w:val="bullet"/>
      <w:lvlText w:val=""/>
      <w:lvlJc w:val="left"/>
      <w:pPr>
        <w:tabs>
          <w:tab w:val="num" w:pos="0"/>
        </w:tabs>
        <w:ind w:left="4644" w:hanging="360"/>
      </w:pPr>
      <w:rPr>
        <w:rFonts w:ascii="Symbol" w:hAnsi="Symbol" w:cs="Symbol" w:hint="default"/>
      </w:rPr>
    </w:lvl>
    <w:lvl w:ilvl="4">
      <w:start w:val="1"/>
      <w:numFmt w:val="bullet"/>
      <w:lvlText w:val="o"/>
      <w:lvlJc w:val="left"/>
      <w:pPr>
        <w:tabs>
          <w:tab w:val="num" w:pos="0"/>
        </w:tabs>
        <w:ind w:left="5364" w:hanging="360"/>
      </w:pPr>
      <w:rPr>
        <w:rFonts w:ascii="Courier New" w:hAnsi="Courier New" w:cs="Courier New" w:hint="default"/>
      </w:rPr>
    </w:lvl>
    <w:lvl w:ilvl="5">
      <w:start w:val="1"/>
      <w:numFmt w:val="bullet"/>
      <w:lvlText w:val=""/>
      <w:lvlJc w:val="left"/>
      <w:pPr>
        <w:tabs>
          <w:tab w:val="num" w:pos="0"/>
        </w:tabs>
        <w:ind w:left="6084" w:hanging="360"/>
      </w:pPr>
      <w:rPr>
        <w:rFonts w:ascii="Wingdings" w:hAnsi="Wingdings" w:cs="Wingdings" w:hint="default"/>
      </w:rPr>
    </w:lvl>
    <w:lvl w:ilvl="6">
      <w:start w:val="1"/>
      <w:numFmt w:val="bullet"/>
      <w:lvlText w:val=""/>
      <w:lvlJc w:val="left"/>
      <w:pPr>
        <w:tabs>
          <w:tab w:val="num" w:pos="0"/>
        </w:tabs>
        <w:ind w:left="6804" w:hanging="360"/>
      </w:pPr>
      <w:rPr>
        <w:rFonts w:ascii="Symbol" w:hAnsi="Symbol" w:cs="Symbol" w:hint="default"/>
      </w:rPr>
    </w:lvl>
    <w:lvl w:ilvl="7">
      <w:start w:val="1"/>
      <w:numFmt w:val="bullet"/>
      <w:lvlText w:val="o"/>
      <w:lvlJc w:val="left"/>
      <w:pPr>
        <w:tabs>
          <w:tab w:val="num" w:pos="0"/>
        </w:tabs>
        <w:ind w:left="7524" w:hanging="360"/>
      </w:pPr>
      <w:rPr>
        <w:rFonts w:ascii="Courier New" w:hAnsi="Courier New" w:cs="Courier New" w:hint="default"/>
      </w:rPr>
    </w:lvl>
    <w:lvl w:ilvl="8">
      <w:start w:val="1"/>
      <w:numFmt w:val="bullet"/>
      <w:lvlText w:val=""/>
      <w:lvlJc w:val="left"/>
      <w:pPr>
        <w:tabs>
          <w:tab w:val="num" w:pos="0"/>
        </w:tabs>
        <w:ind w:left="8244" w:hanging="360"/>
      </w:pPr>
      <w:rPr>
        <w:rFonts w:ascii="Wingdings" w:hAnsi="Wingdings" w:cs="Wingdings" w:hint="default"/>
      </w:rPr>
    </w:lvl>
  </w:abstractNum>
  <w:abstractNum w:abstractNumId="456" w15:restartNumberingAfterBreak="0">
    <w:nsid w:val="734445BD"/>
    <w:multiLevelType w:val="multilevel"/>
    <w:tmpl w:val="28A6ADBC"/>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57" w15:restartNumberingAfterBreak="0">
    <w:nsid w:val="739275E4"/>
    <w:multiLevelType w:val="multilevel"/>
    <w:tmpl w:val="2060855E"/>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58" w15:restartNumberingAfterBreak="0">
    <w:nsid w:val="73BC3E36"/>
    <w:multiLevelType w:val="multilevel"/>
    <w:tmpl w:val="A1ACAB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9" w15:restartNumberingAfterBreak="0">
    <w:nsid w:val="73E57330"/>
    <w:multiLevelType w:val="multilevel"/>
    <w:tmpl w:val="9FC499B4"/>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60" w15:restartNumberingAfterBreak="0">
    <w:nsid w:val="73FF441C"/>
    <w:multiLevelType w:val="multilevel"/>
    <w:tmpl w:val="548CECC4"/>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61" w15:restartNumberingAfterBreak="0">
    <w:nsid w:val="741112E2"/>
    <w:multiLevelType w:val="multilevel"/>
    <w:tmpl w:val="33FA54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2" w15:restartNumberingAfterBreak="0">
    <w:nsid w:val="746A4D21"/>
    <w:multiLevelType w:val="hybridMultilevel"/>
    <w:tmpl w:val="BE3CAD70"/>
    <w:lvl w:ilvl="0" w:tplc="04150005">
      <w:start w:val="1"/>
      <w:numFmt w:val="bullet"/>
      <w:lvlText w:val=""/>
      <w:lvlJc w:val="left"/>
      <w:pPr>
        <w:ind w:left="1776" w:hanging="360"/>
      </w:pPr>
      <w:rPr>
        <w:rFonts w:ascii="Wingdings" w:hAnsi="Wingdings"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463" w15:restartNumberingAfterBreak="0">
    <w:nsid w:val="7484343F"/>
    <w:multiLevelType w:val="multilevel"/>
    <w:tmpl w:val="1F742484"/>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464" w15:restartNumberingAfterBreak="0">
    <w:nsid w:val="75092384"/>
    <w:multiLevelType w:val="multilevel"/>
    <w:tmpl w:val="8F8212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5" w15:restartNumberingAfterBreak="0">
    <w:nsid w:val="75092E92"/>
    <w:multiLevelType w:val="multilevel"/>
    <w:tmpl w:val="9850DE76"/>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66" w15:restartNumberingAfterBreak="0">
    <w:nsid w:val="75AB60E2"/>
    <w:multiLevelType w:val="multilevel"/>
    <w:tmpl w:val="2500E0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7" w15:restartNumberingAfterBreak="0">
    <w:nsid w:val="7608754F"/>
    <w:multiLevelType w:val="multilevel"/>
    <w:tmpl w:val="393E818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8" w15:restartNumberingAfterBreak="0">
    <w:nsid w:val="76D631C9"/>
    <w:multiLevelType w:val="multilevel"/>
    <w:tmpl w:val="4442F53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69" w15:restartNumberingAfterBreak="0">
    <w:nsid w:val="776D7124"/>
    <w:multiLevelType w:val="multilevel"/>
    <w:tmpl w:val="611837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0" w15:restartNumberingAfterBreak="0">
    <w:nsid w:val="778A3894"/>
    <w:multiLevelType w:val="hybridMultilevel"/>
    <w:tmpl w:val="A0C2B14E"/>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1" w15:restartNumberingAfterBreak="0">
    <w:nsid w:val="78470E12"/>
    <w:multiLevelType w:val="multilevel"/>
    <w:tmpl w:val="ED86D7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2" w15:restartNumberingAfterBreak="0">
    <w:nsid w:val="785406D1"/>
    <w:multiLevelType w:val="multilevel"/>
    <w:tmpl w:val="7F4618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3" w15:restartNumberingAfterBreak="0">
    <w:nsid w:val="78FA6D4D"/>
    <w:multiLevelType w:val="multilevel"/>
    <w:tmpl w:val="CC546930"/>
    <w:lvl w:ilvl="0">
      <w:start w:val="1"/>
      <w:numFmt w:val="bullet"/>
      <w:lvlText w:val="o"/>
      <w:lvlJc w:val="left"/>
      <w:pPr>
        <w:tabs>
          <w:tab w:val="num" w:pos="0"/>
        </w:tabs>
        <w:ind w:left="1353" w:hanging="360"/>
      </w:pPr>
      <w:rPr>
        <w:rFonts w:ascii="Courier New" w:hAnsi="Courier New" w:cs="Courier New"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474" w15:restartNumberingAfterBreak="0">
    <w:nsid w:val="79046ACC"/>
    <w:multiLevelType w:val="multilevel"/>
    <w:tmpl w:val="AF166E0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75" w15:restartNumberingAfterBreak="0">
    <w:nsid w:val="79225BB9"/>
    <w:multiLevelType w:val="multilevel"/>
    <w:tmpl w:val="FD94A2FE"/>
    <w:lvl w:ilvl="0">
      <w:start w:val="1"/>
      <w:numFmt w:val="bullet"/>
      <w:lvlText w:val="o"/>
      <w:lvlJc w:val="left"/>
      <w:pPr>
        <w:tabs>
          <w:tab w:val="num" w:pos="0"/>
        </w:tabs>
        <w:ind w:left="1776" w:hanging="360"/>
      </w:pPr>
      <w:rPr>
        <w:rFonts w:ascii="Courier New" w:hAnsi="Courier New" w:cs="Courier New"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476" w15:restartNumberingAfterBreak="0">
    <w:nsid w:val="795167B0"/>
    <w:multiLevelType w:val="multilevel"/>
    <w:tmpl w:val="1A28BFAA"/>
    <w:lvl w:ilvl="0">
      <w:start w:val="4"/>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477" w15:restartNumberingAfterBreak="0">
    <w:nsid w:val="7A457676"/>
    <w:multiLevelType w:val="multilevel"/>
    <w:tmpl w:val="BE9E35B6"/>
    <w:lvl w:ilvl="0">
      <w:start w:val="1"/>
      <w:numFmt w:val="bullet"/>
      <w:lvlText w:val=""/>
      <w:lvlJc w:val="left"/>
      <w:pPr>
        <w:tabs>
          <w:tab w:val="num" w:pos="0"/>
        </w:tabs>
        <w:ind w:left="1146" w:hanging="360"/>
      </w:pPr>
      <w:rPr>
        <w:rFonts w:ascii="Symbol" w:hAnsi="Symbol" w:cs="Symbol" w:hint="default"/>
      </w:rPr>
    </w:lvl>
    <w:lvl w:ilvl="1">
      <w:start w:val="1"/>
      <w:numFmt w:val="decimal"/>
      <w:lvlText w:val="%1.%2."/>
      <w:lvlJc w:val="left"/>
      <w:pPr>
        <w:tabs>
          <w:tab w:val="num" w:pos="0"/>
        </w:tabs>
        <w:ind w:left="1572" w:hanging="360"/>
      </w:pPr>
    </w:lvl>
    <w:lvl w:ilvl="2">
      <w:start w:val="1"/>
      <w:numFmt w:val="bullet"/>
      <w:lvlText w:val=""/>
      <w:lvlJc w:val="left"/>
      <w:pPr>
        <w:tabs>
          <w:tab w:val="num" w:pos="0"/>
        </w:tabs>
        <w:ind w:left="1998" w:hanging="360"/>
      </w:pPr>
      <w:rPr>
        <w:rFonts w:ascii="Symbol" w:hAnsi="Symbol" w:cs="Symbol" w:hint="default"/>
      </w:rPr>
    </w:lvl>
    <w:lvl w:ilvl="3">
      <w:start w:val="1"/>
      <w:numFmt w:val="bullet"/>
      <w:lvlText w:val="o"/>
      <w:lvlJc w:val="left"/>
      <w:pPr>
        <w:tabs>
          <w:tab w:val="num" w:pos="0"/>
        </w:tabs>
        <w:ind w:left="2424" w:hanging="360"/>
      </w:pPr>
      <w:rPr>
        <w:rFonts w:ascii="Courier New" w:hAnsi="Courier New" w:cs="Courier New" w:hint="default"/>
      </w:rPr>
    </w:lvl>
    <w:lvl w:ilvl="4">
      <w:start w:val="1"/>
      <w:numFmt w:val="decimal"/>
      <w:lvlText w:val="%1.%2.%3.%4.%5."/>
      <w:lvlJc w:val="left"/>
      <w:pPr>
        <w:tabs>
          <w:tab w:val="num" w:pos="0"/>
        </w:tabs>
        <w:ind w:left="3570" w:hanging="1080"/>
      </w:pPr>
    </w:lvl>
    <w:lvl w:ilvl="5">
      <w:start w:val="1"/>
      <w:numFmt w:val="decimal"/>
      <w:lvlText w:val="%1.%2.%3.%4.%5.%6."/>
      <w:lvlJc w:val="left"/>
      <w:pPr>
        <w:tabs>
          <w:tab w:val="num" w:pos="0"/>
        </w:tabs>
        <w:ind w:left="3996" w:hanging="1080"/>
      </w:pPr>
    </w:lvl>
    <w:lvl w:ilvl="6">
      <w:start w:val="1"/>
      <w:numFmt w:val="decimal"/>
      <w:lvlText w:val="%1.%2.%3.%4.%5.%6.%7."/>
      <w:lvlJc w:val="left"/>
      <w:pPr>
        <w:tabs>
          <w:tab w:val="num" w:pos="0"/>
        </w:tabs>
        <w:ind w:left="4782" w:hanging="1440"/>
      </w:pPr>
    </w:lvl>
    <w:lvl w:ilvl="7">
      <w:start w:val="1"/>
      <w:numFmt w:val="decimal"/>
      <w:lvlText w:val="%1.%2.%3.%4.%5.%6.%7.%8."/>
      <w:lvlJc w:val="left"/>
      <w:pPr>
        <w:tabs>
          <w:tab w:val="num" w:pos="0"/>
        </w:tabs>
        <w:ind w:left="5208" w:hanging="1440"/>
      </w:pPr>
    </w:lvl>
    <w:lvl w:ilvl="8">
      <w:start w:val="1"/>
      <w:numFmt w:val="decimal"/>
      <w:lvlText w:val="%1.%2.%3.%4.%5.%6.%7.%8.%9."/>
      <w:lvlJc w:val="left"/>
      <w:pPr>
        <w:tabs>
          <w:tab w:val="num" w:pos="0"/>
        </w:tabs>
        <w:ind w:left="5994" w:hanging="1800"/>
      </w:pPr>
    </w:lvl>
  </w:abstractNum>
  <w:abstractNum w:abstractNumId="478" w15:restartNumberingAfterBreak="0">
    <w:nsid w:val="7A682A56"/>
    <w:multiLevelType w:val="multilevel"/>
    <w:tmpl w:val="C3EE32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9" w15:restartNumberingAfterBreak="0">
    <w:nsid w:val="7AAD0B60"/>
    <w:multiLevelType w:val="multilevel"/>
    <w:tmpl w:val="00FC02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0" w15:restartNumberingAfterBreak="0">
    <w:nsid w:val="7B0138F8"/>
    <w:multiLevelType w:val="multilevel"/>
    <w:tmpl w:val="A4DC019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1" w15:restartNumberingAfterBreak="0">
    <w:nsid w:val="7B302B02"/>
    <w:multiLevelType w:val="multilevel"/>
    <w:tmpl w:val="551C67A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82" w15:restartNumberingAfterBreak="0">
    <w:nsid w:val="7B553B30"/>
    <w:multiLevelType w:val="multilevel"/>
    <w:tmpl w:val="E192620E"/>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83" w15:restartNumberingAfterBreak="0">
    <w:nsid w:val="7B6E0387"/>
    <w:multiLevelType w:val="hybridMultilevel"/>
    <w:tmpl w:val="16DEC74A"/>
    <w:lvl w:ilvl="0" w:tplc="04150005">
      <w:start w:val="1"/>
      <w:numFmt w:val="bullet"/>
      <w:lvlText w:val=""/>
      <w:lvlJc w:val="left"/>
      <w:pPr>
        <w:ind w:left="1776" w:hanging="360"/>
      </w:pPr>
      <w:rPr>
        <w:rFonts w:ascii="Wingdings" w:hAnsi="Wingdings"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84" w15:restartNumberingAfterBreak="0">
    <w:nsid w:val="7B774C1B"/>
    <w:multiLevelType w:val="multilevel"/>
    <w:tmpl w:val="F470FEE8"/>
    <w:lvl w:ilvl="0">
      <w:start w:val="2"/>
      <w:numFmt w:val="decimal"/>
      <w:lvlText w:val="%1."/>
      <w:lvlJc w:val="left"/>
      <w:pPr>
        <w:tabs>
          <w:tab w:val="num" w:pos="0"/>
        </w:tabs>
        <w:ind w:left="360" w:hanging="360"/>
      </w:pPr>
      <w:rPr>
        <w:b w:val="0"/>
      </w:rPr>
    </w:lvl>
    <w:lvl w:ilvl="1">
      <w:start w:val="1"/>
      <w:numFmt w:val="decimal"/>
      <w:lvlText w:val="%1.%2."/>
      <w:lvlJc w:val="left"/>
      <w:pPr>
        <w:tabs>
          <w:tab w:val="num" w:pos="0"/>
        </w:tabs>
        <w:ind w:left="1146" w:hanging="360"/>
      </w:pPr>
      <w:rPr>
        <w:b w:val="0"/>
      </w:rPr>
    </w:lvl>
    <w:lvl w:ilvl="2">
      <w:start w:val="1"/>
      <w:numFmt w:val="bullet"/>
      <w:lvlText w:val=""/>
      <w:lvlJc w:val="left"/>
      <w:pPr>
        <w:tabs>
          <w:tab w:val="num" w:pos="0"/>
        </w:tabs>
        <w:ind w:left="1932" w:hanging="360"/>
      </w:pPr>
      <w:rPr>
        <w:rFonts w:ascii="Symbol" w:hAnsi="Symbol" w:cs="Symbol" w:hint="default"/>
      </w:rPr>
    </w:lvl>
    <w:lvl w:ilvl="3">
      <w:start w:val="1"/>
      <w:numFmt w:val="decimal"/>
      <w:lvlText w:val="%1.%2.%3.%4."/>
      <w:lvlJc w:val="left"/>
      <w:pPr>
        <w:tabs>
          <w:tab w:val="num" w:pos="0"/>
        </w:tabs>
        <w:ind w:left="3078" w:hanging="720"/>
      </w:pPr>
      <w:rPr>
        <w:b w:val="0"/>
      </w:rPr>
    </w:lvl>
    <w:lvl w:ilvl="4">
      <w:start w:val="1"/>
      <w:numFmt w:val="decimal"/>
      <w:lvlText w:val="%1.%2.%3.%4.%5."/>
      <w:lvlJc w:val="left"/>
      <w:pPr>
        <w:tabs>
          <w:tab w:val="num" w:pos="0"/>
        </w:tabs>
        <w:ind w:left="4224" w:hanging="1080"/>
      </w:pPr>
      <w:rPr>
        <w:b w:val="0"/>
      </w:rPr>
    </w:lvl>
    <w:lvl w:ilvl="5">
      <w:start w:val="1"/>
      <w:numFmt w:val="decimal"/>
      <w:lvlText w:val="%1.%2.%3.%4.%5.%6."/>
      <w:lvlJc w:val="left"/>
      <w:pPr>
        <w:tabs>
          <w:tab w:val="num" w:pos="0"/>
        </w:tabs>
        <w:ind w:left="5010" w:hanging="1080"/>
      </w:pPr>
      <w:rPr>
        <w:b w:val="0"/>
      </w:rPr>
    </w:lvl>
    <w:lvl w:ilvl="6">
      <w:start w:val="1"/>
      <w:numFmt w:val="decimal"/>
      <w:lvlText w:val="%1.%2.%3.%4.%5.%6.%7."/>
      <w:lvlJc w:val="left"/>
      <w:pPr>
        <w:tabs>
          <w:tab w:val="num" w:pos="0"/>
        </w:tabs>
        <w:ind w:left="6156" w:hanging="1440"/>
      </w:pPr>
      <w:rPr>
        <w:b w:val="0"/>
      </w:rPr>
    </w:lvl>
    <w:lvl w:ilvl="7">
      <w:start w:val="1"/>
      <w:numFmt w:val="decimal"/>
      <w:lvlText w:val="%1.%2.%3.%4.%5.%6.%7.%8."/>
      <w:lvlJc w:val="left"/>
      <w:pPr>
        <w:tabs>
          <w:tab w:val="num" w:pos="0"/>
        </w:tabs>
        <w:ind w:left="6942" w:hanging="1440"/>
      </w:pPr>
      <w:rPr>
        <w:b w:val="0"/>
      </w:rPr>
    </w:lvl>
    <w:lvl w:ilvl="8">
      <w:start w:val="1"/>
      <w:numFmt w:val="decimal"/>
      <w:lvlText w:val="%1.%2.%3.%4.%5.%6.%7.%8.%9."/>
      <w:lvlJc w:val="left"/>
      <w:pPr>
        <w:tabs>
          <w:tab w:val="num" w:pos="0"/>
        </w:tabs>
        <w:ind w:left="8088" w:hanging="1800"/>
      </w:pPr>
      <w:rPr>
        <w:b w:val="0"/>
      </w:rPr>
    </w:lvl>
  </w:abstractNum>
  <w:abstractNum w:abstractNumId="485" w15:restartNumberingAfterBreak="0">
    <w:nsid w:val="7BEE2CF8"/>
    <w:multiLevelType w:val="multilevel"/>
    <w:tmpl w:val="DADE1E4A"/>
    <w:lvl w:ilvl="0">
      <w:start w:val="1"/>
      <w:numFmt w:val="bullet"/>
      <w:lvlText w:val=""/>
      <w:lvlJc w:val="left"/>
      <w:pPr>
        <w:tabs>
          <w:tab w:val="num" w:pos="1068"/>
        </w:tabs>
        <w:ind w:left="1068" w:hanging="360"/>
      </w:pPr>
      <w:rPr>
        <w:rFonts w:ascii="Symbol" w:hAnsi="Symbol" w:cs="Symbol" w:hint="default"/>
      </w:r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86" w15:restartNumberingAfterBreak="0">
    <w:nsid w:val="7BFA749B"/>
    <w:multiLevelType w:val="multilevel"/>
    <w:tmpl w:val="73B20070"/>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87" w15:restartNumberingAfterBreak="0">
    <w:nsid w:val="7C19127E"/>
    <w:multiLevelType w:val="multilevel"/>
    <w:tmpl w:val="5D642E8E"/>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88" w15:restartNumberingAfterBreak="0">
    <w:nsid w:val="7C8F4EBB"/>
    <w:multiLevelType w:val="multilevel"/>
    <w:tmpl w:val="3C9CA4B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9" w15:restartNumberingAfterBreak="0">
    <w:nsid w:val="7CB16DE2"/>
    <w:multiLevelType w:val="multilevel"/>
    <w:tmpl w:val="AD54EF78"/>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90" w15:restartNumberingAfterBreak="0">
    <w:nsid w:val="7D045DAF"/>
    <w:multiLevelType w:val="multilevel"/>
    <w:tmpl w:val="8A10266E"/>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644" w:hanging="360"/>
      </w:pPr>
      <w:rPr>
        <w:b/>
        <w:bCs/>
      </w:rPr>
    </w:lvl>
    <w:lvl w:ilvl="2">
      <w:start w:val="1"/>
      <w:numFmt w:val="bullet"/>
      <w:lvlText w:val=""/>
      <w:lvlJc w:val="left"/>
      <w:pPr>
        <w:tabs>
          <w:tab w:val="num" w:pos="0"/>
        </w:tabs>
        <w:ind w:left="1080" w:hanging="360"/>
      </w:pPr>
      <w:rPr>
        <w:rFonts w:ascii="Symbol" w:hAnsi="Symbol" w:cs="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91" w15:restartNumberingAfterBreak="0">
    <w:nsid w:val="7D0624A6"/>
    <w:multiLevelType w:val="multilevel"/>
    <w:tmpl w:val="74EE2DE8"/>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92" w15:restartNumberingAfterBreak="0">
    <w:nsid w:val="7D185A3C"/>
    <w:multiLevelType w:val="multilevel"/>
    <w:tmpl w:val="0D48CD4E"/>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93" w15:restartNumberingAfterBreak="0">
    <w:nsid w:val="7D376CF6"/>
    <w:multiLevelType w:val="multilevel"/>
    <w:tmpl w:val="E96EDFC0"/>
    <w:lvl w:ilvl="0">
      <w:start w:val="1"/>
      <w:numFmt w:val="bullet"/>
      <w:lvlText w:val=""/>
      <w:lvlJc w:val="left"/>
      <w:pPr>
        <w:tabs>
          <w:tab w:val="num" w:pos="0"/>
        </w:tabs>
        <w:ind w:left="720" w:hanging="360"/>
      </w:pPr>
      <w:rPr>
        <w:rFonts w:ascii="Symbol" w:hAnsi="Symbol" w:cs="Symbo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b/>
        <w:bCs/>
        <w:color w:val="auto"/>
        <w:sz w:val="24"/>
        <w:szCs w:val="24"/>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94" w15:restartNumberingAfterBreak="0">
    <w:nsid w:val="7D613572"/>
    <w:multiLevelType w:val="multilevel"/>
    <w:tmpl w:val="38602760"/>
    <w:lvl w:ilvl="0">
      <w:start w:val="5"/>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rPr>
        <w:b/>
        <w:bCs w:val="0"/>
      </w:rPr>
    </w:lvl>
    <w:lvl w:ilvl="2">
      <w:start w:val="1"/>
      <w:numFmt w:val="decimal"/>
      <w:lvlText w:val="%1.%2.%3."/>
      <w:lvlJc w:val="left"/>
      <w:pPr>
        <w:tabs>
          <w:tab w:val="num" w:pos="0"/>
        </w:tabs>
        <w:ind w:left="1440" w:hanging="720"/>
      </w:pPr>
      <w:rPr>
        <w:b w:val="0"/>
      </w:rPr>
    </w:lvl>
    <w:lvl w:ilvl="3">
      <w:start w:val="1"/>
      <w:numFmt w:val="decimal"/>
      <w:lvlText w:val="%1.%2.%3.%4."/>
      <w:lvlJc w:val="left"/>
      <w:pPr>
        <w:tabs>
          <w:tab w:val="num" w:pos="0"/>
        </w:tabs>
        <w:ind w:left="1800" w:hanging="72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680" w:hanging="1800"/>
      </w:pPr>
      <w:rPr>
        <w:b w:val="0"/>
      </w:rPr>
    </w:lvl>
  </w:abstractNum>
  <w:abstractNum w:abstractNumId="495" w15:restartNumberingAfterBreak="0">
    <w:nsid w:val="7DD4098D"/>
    <w:multiLevelType w:val="multilevel"/>
    <w:tmpl w:val="4D983EC2"/>
    <w:lvl w:ilvl="0">
      <w:start w:val="2"/>
      <w:numFmt w:val="decimal"/>
      <w:lvlText w:val="%1."/>
      <w:lvlJc w:val="left"/>
      <w:pPr>
        <w:tabs>
          <w:tab w:val="num" w:pos="0"/>
        </w:tabs>
        <w:ind w:left="360" w:hanging="360"/>
      </w:pPr>
      <w:rPr>
        <w:b/>
        <w:color w:val="000000" w:themeColor="text1"/>
      </w:rPr>
    </w:lvl>
    <w:lvl w:ilvl="1">
      <w:start w:val="1"/>
      <w:numFmt w:val="decimal"/>
      <w:lvlText w:val="%1.%2."/>
      <w:lvlJc w:val="left"/>
      <w:pPr>
        <w:tabs>
          <w:tab w:val="num" w:pos="0"/>
        </w:tabs>
        <w:ind w:left="360" w:hanging="360"/>
      </w:pPr>
      <w:rPr>
        <w:b/>
        <w:color w:val="000000" w:themeColor="text1"/>
      </w:rPr>
    </w:lvl>
    <w:lvl w:ilvl="2">
      <w:start w:val="1"/>
      <w:numFmt w:val="decimal"/>
      <w:lvlText w:val="%1.%2.%3."/>
      <w:lvlJc w:val="left"/>
      <w:pPr>
        <w:tabs>
          <w:tab w:val="num" w:pos="0"/>
        </w:tabs>
        <w:ind w:left="720" w:hanging="720"/>
      </w:pPr>
      <w:rPr>
        <w:b/>
        <w:color w:val="000000" w:themeColor="text1"/>
      </w:rPr>
    </w:lvl>
    <w:lvl w:ilvl="3">
      <w:start w:val="1"/>
      <w:numFmt w:val="decimal"/>
      <w:lvlText w:val="%1.%2.%3.%4."/>
      <w:lvlJc w:val="left"/>
      <w:pPr>
        <w:tabs>
          <w:tab w:val="num" w:pos="0"/>
        </w:tabs>
        <w:ind w:left="720" w:hanging="720"/>
      </w:pPr>
      <w:rPr>
        <w:b/>
        <w:color w:val="000000" w:themeColor="text1"/>
      </w:rPr>
    </w:lvl>
    <w:lvl w:ilvl="4">
      <w:start w:val="1"/>
      <w:numFmt w:val="decimal"/>
      <w:lvlText w:val="%1.%2.%3.%4.%5."/>
      <w:lvlJc w:val="left"/>
      <w:pPr>
        <w:tabs>
          <w:tab w:val="num" w:pos="0"/>
        </w:tabs>
        <w:ind w:left="1080" w:hanging="1080"/>
      </w:pPr>
      <w:rPr>
        <w:b/>
        <w:color w:val="000000" w:themeColor="text1"/>
      </w:rPr>
    </w:lvl>
    <w:lvl w:ilvl="5">
      <w:start w:val="1"/>
      <w:numFmt w:val="decimal"/>
      <w:lvlText w:val="%1.%2.%3.%4.%5.%6."/>
      <w:lvlJc w:val="left"/>
      <w:pPr>
        <w:tabs>
          <w:tab w:val="num" w:pos="0"/>
        </w:tabs>
        <w:ind w:left="1080" w:hanging="1080"/>
      </w:pPr>
      <w:rPr>
        <w:b/>
        <w:color w:val="000000" w:themeColor="text1"/>
      </w:rPr>
    </w:lvl>
    <w:lvl w:ilvl="6">
      <w:start w:val="1"/>
      <w:numFmt w:val="decimal"/>
      <w:lvlText w:val="%1.%2.%3.%4.%5.%6.%7."/>
      <w:lvlJc w:val="left"/>
      <w:pPr>
        <w:tabs>
          <w:tab w:val="num" w:pos="0"/>
        </w:tabs>
        <w:ind w:left="1440" w:hanging="1440"/>
      </w:pPr>
      <w:rPr>
        <w:b/>
        <w:color w:val="000000" w:themeColor="text1"/>
      </w:rPr>
    </w:lvl>
    <w:lvl w:ilvl="7">
      <w:start w:val="1"/>
      <w:numFmt w:val="decimal"/>
      <w:lvlText w:val="%1.%2.%3.%4.%5.%6.%7.%8."/>
      <w:lvlJc w:val="left"/>
      <w:pPr>
        <w:tabs>
          <w:tab w:val="num" w:pos="0"/>
        </w:tabs>
        <w:ind w:left="1440" w:hanging="1440"/>
      </w:pPr>
      <w:rPr>
        <w:b/>
        <w:color w:val="000000" w:themeColor="text1"/>
      </w:rPr>
    </w:lvl>
    <w:lvl w:ilvl="8">
      <w:start w:val="1"/>
      <w:numFmt w:val="decimal"/>
      <w:lvlText w:val="%1.%2.%3.%4.%5.%6.%7.%8.%9."/>
      <w:lvlJc w:val="left"/>
      <w:pPr>
        <w:tabs>
          <w:tab w:val="num" w:pos="0"/>
        </w:tabs>
        <w:ind w:left="1800" w:hanging="1800"/>
      </w:pPr>
      <w:rPr>
        <w:b/>
        <w:color w:val="000000" w:themeColor="text1"/>
      </w:rPr>
    </w:lvl>
  </w:abstractNum>
  <w:abstractNum w:abstractNumId="496" w15:restartNumberingAfterBreak="0">
    <w:nsid w:val="7E18297B"/>
    <w:multiLevelType w:val="multilevel"/>
    <w:tmpl w:val="2B9E99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72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7" w15:restartNumberingAfterBreak="0">
    <w:nsid w:val="7E392FB4"/>
    <w:multiLevelType w:val="multilevel"/>
    <w:tmpl w:val="92BE2288"/>
    <w:lvl w:ilvl="0">
      <w:start w:val="1"/>
      <w:numFmt w:val="bullet"/>
      <w:lvlText w:val="o"/>
      <w:lvlJc w:val="left"/>
      <w:pPr>
        <w:tabs>
          <w:tab w:val="num" w:pos="0"/>
        </w:tabs>
        <w:ind w:left="1068" w:hanging="360"/>
      </w:pPr>
      <w:rPr>
        <w:rFonts w:ascii="Courier New" w:hAnsi="Courier New" w:cs="Courier New"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98" w15:restartNumberingAfterBreak="0">
    <w:nsid w:val="7E3C10A0"/>
    <w:multiLevelType w:val="hybridMultilevel"/>
    <w:tmpl w:val="E124E76E"/>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99" w15:restartNumberingAfterBreak="0">
    <w:nsid w:val="7EE26F10"/>
    <w:multiLevelType w:val="multilevel"/>
    <w:tmpl w:val="1AD845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0" w15:restartNumberingAfterBreak="0">
    <w:nsid w:val="7F2177C4"/>
    <w:multiLevelType w:val="multilevel"/>
    <w:tmpl w:val="C412778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501" w15:restartNumberingAfterBreak="0">
    <w:nsid w:val="7F8438A3"/>
    <w:multiLevelType w:val="multilevel"/>
    <w:tmpl w:val="0A92C086"/>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02" w15:restartNumberingAfterBreak="0">
    <w:nsid w:val="7FAC4678"/>
    <w:multiLevelType w:val="multilevel"/>
    <w:tmpl w:val="539AB38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03" w15:restartNumberingAfterBreak="0">
    <w:nsid w:val="7FD90A12"/>
    <w:multiLevelType w:val="hybridMultilevel"/>
    <w:tmpl w:val="01B039E2"/>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36313983">
    <w:abstractNumId w:val="38"/>
  </w:num>
  <w:num w:numId="2" w16cid:durableId="512110495">
    <w:abstractNumId w:val="291"/>
  </w:num>
  <w:num w:numId="3" w16cid:durableId="2117367124">
    <w:abstractNumId w:val="269"/>
  </w:num>
  <w:num w:numId="4" w16cid:durableId="736393586">
    <w:abstractNumId w:val="71"/>
  </w:num>
  <w:num w:numId="5" w16cid:durableId="2064018315">
    <w:abstractNumId w:val="37"/>
  </w:num>
  <w:num w:numId="6" w16cid:durableId="587152323">
    <w:abstractNumId w:val="472"/>
  </w:num>
  <w:num w:numId="7" w16cid:durableId="721827323">
    <w:abstractNumId w:val="411"/>
  </w:num>
  <w:num w:numId="8" w16cid:durableId="580915973">
    <w:abstractNumId w:val="425"/>
  </w:num>
  <w:num w:numId="9" w16cid:durableId="2101412401">
    <w:abstractNumId w:val="75"/>
  </w:num>
  <w:num w:numId="10" w16cid:durableId="2145192574">
    <w:abstractNumId w:val="413"/>
  </w:num>
  <w:num w:numId="11" w16cid:durableId="682323657">
    <w:abstractNumId w:val="69"/>
  </w:num>
  <w:num w:numId="12" w16cid:durableId="564072365">
    <w:abstractNumId w:val="379"/>
  </w:num>
  <w:num w:numId="13" w16cid:durableId="1530296366">
    <w:abstractNumId w:val="140"/>
  </w:num>
  <w:num w:numId="14" w16cid:durableId="1688826762">
    <w:abstractNumId w:val="332"/>
  </w:num>
  <w:num w:numId="15" w16cid:durableId="1677459661">
    <w:abstractNumId w:val="361"/>
  </w:num>
  <w:num w:numId="16" w16cid:durableId="1267077665">
    <w:abstractNumId w:val="78"/>
  </w:num>
  <w:num w:numId="17" w16cid:durableId="1948996582">
    <w:abstractNumId w:val="92"/>
  </w:num>
  <w:num w:numId="18" w16cid:durableId="406924664">
    <w:abstractNumId w:val="178"/>
  </w:num>
  <w:num w:numId="19" w16cid:durableId="729578248">
    <w:abstractNumId w:val="3"/>
  </w:num>
  <w:num w:numId="20" w16cid:durableId="1113549799">
    <w:abstractNumId w:val="399"/>
  </w:num>
  <w:num w:numId="21" w16cid:durableId="343943366">
    <w:abstractNumId w:val="74"/>
  </w:num>
  <w:num w:numId="22" w16cid:durableId="340936168">
    <w:abstractNumId w:val="176"/>
  </w:num>
  <w:num w:numId="23" w16cid:durableId="201290732">
    <w:abstractNumId w:val="24"/>
  </w:num>
  <w:num w:numId="24" w16cid:durableId="403993106">
    <w:abstractNumId w:val="8"/>
  </w:num>
  <w:num w:numId="25" w16cid:durableId="815024694">
    <w:abstractNumId w:val="445"/>
  </w:num>
  <w:num w:numId="26" w16cid:durableId="1189637294">
    <w:abstractNumId w:val="105"/>
  </w:num>
  <w:num w:numId="27" w16cid:durableId="1860851331">
    <w:abstractNumId w:val="490"/>
  </w:num>
  <w:num w:numId="28" w16cid:durableId="249898259">
    <w:abstractNumId w:val="155"/>
  </w:num>
  <w:num w:numId="29" w16cid:durableId="1927378857">
    <w:abstractNumId w:val="119"/>
  </w:num>
  <w:num w:numId="30" w16cid:durableId="1892227699">
    <w:abstractNumId w:val="484"/>
  </w:num>
  <w:num w:numId="31" w16cid:durableId="259997437">
    <w:abstractNumId w:val="10"/>
  </w:num>
  <w:num w:numId="32" w16cid:durableId="388766508">
    <w:abstractNumId w:val="477"/>
  </w:num>
  <w:num w:numId="33" w16cid:durableId="1703044930">
    <w:abstractNumId w:val="39"/>
  </w:num>
  <w:num w:numId="34" w16cid:durableId="1546020890">
    <w:abstractNumId w:val="211"/>
  </w:num>
  <w:num w:numId="35" w16cid:durableId="142091330">
    <w:abstractNumId w:val="494"/>
  </w:num>
  <w:num w:numId="36" w16cid:durableId="1248540146">
    <w:abstractNumId w:val="336"/>
  </w:num>
  <w:num w:numId="37" w16cid:durableId="407045508">
    <w:abstractNumId w:val="126"/>
  </w:num>
  <w:num w:numId="38" w16cid:durableId="1833065073">
    <w:abstractNumId w:val="308"/>
  </w:num>
  <w:num w:numId="39" w16cid:durableId="444663092">
    <w:abstractNumId w:val="407"/>
  </w:num>
  <w:num w:numId="40" w16cid:durableId="1275206629">
    <w:abstractNumId w:val="134"/>
  </w:num>
  <w:num w:numId="41" w16cid:durableId="51315034">
    <w:abstractNumId w:val="401"/>
  </w:num>
  <w:num w:numId="42" w16cid:durableId="1009523912">
    <w:abstractNumId w:val="421"/>
  </w:num>
  <w:num w:numId="43" w16cid:durableId="240338399">
    <w:abstractNumId w:val="184"/>
  </w:num>
  <w:num w:numId="44" w16cid:durableId="400753499">
    <w:abstractNumId w:val="436"/>
  </w:num>
  <w:num w:numId="45" w16cid:durableId="2043895835">
    <w:abstractNumId w:val="49"/>
  </w:num>
  <w:num w:numId="46" w16cid:durableId="280650659">
    <w:abstractNumId w:val="400"/>
  </w:num>
  <w:num w:numId="47" w16cid:durableId="1721249677">
    <w:abstractNumId w:val="323"/>
  </w:num>
  <w:num w:numId="48" w16cid:durableId="132605667">
    <w:abstractNumId w:val="367"/>
  </w:num>
  <w:num w:numId="49" w16cid:durableId="31538112">
    <w:abstractNumId w:val="441"/>
  </w:num>
  <w:num w:numId="50" w16cid:durableId="90859819">
    <w:abstractNumId w:val="51"/>
  </w:num>
  <w:num w:numId="51" w16cid:durableId="1317032498">
    <w:abstractNumId w:val="293"/>
  </w:num>
  <w:num w:numId="52" w16cid:durableId="155458707">
    <w:abstractNumId w:val="73"/>
  </w:num>
  <w:num w:numId="53" w16cid:durableId="1888175459">
    <w:abstractNumId w:val="416"/>
  </w:num>
  <w:num w:numId="54" w16cid:durableId="756555313">
    <w:abstractNumId w:val="442"/>
  </w:num>
  <w:num w:numId="55" w16cid:durableId="372312227">
    <w:abstractNumId w:val="422"/>
  </w:num>
  <w:num w:numId="56" w16cid:durableId="685978960">
    <w:abstractNumId w:val="137"/>
  </w:num>
  <w:num w:numId="57" w16cid:durableId="1589074262">
    <w:abstractNumId w:val="45"/>
  </w:num>
  <w:num w:numId="58" w16cid:durableId="495152113">
    <w:abstractNumId w:val="318"/>
  </w:num>
  <w:num w:numId="59" w16cid:durableId="628629343">
    <w:abstractNumId w:val="280"/>
  </w:num>
  <w:num w:numId="60" w16cid:durableId="411435354">
    <w:abstractNumId w:val="26"/>
  </w:num>
  <w:num w:numId="61" w16cid:durableId="524560289">
    <w:abstractNumId w:val="180"/>
  </w:num>
  <w:num w:numId="62" w16cid:durableId="1224869245">
    <w:abstractNumId w:val="222"/>
  </w:num>
  <w:num w:numId="63" w16cid:durableId="923952839">
    <w:abstractNumId w:val="496"/>
  </w:num>
  <w:num w:numId="64" w16cid:durableId="1035158639">
    <w:abstractNumId w:val="278"/>
  </w:num>
  <w:num w:numId="65" w16cid:durableId="1114712637">
    <w:abstractNumId w:val="474"/>
  </w:num>
  <w:num w:numId="66" w16cid:durableId="285819214">
    <w:abstractNumId w:val="70"/>
  </w:num>
  <w:num w:numId="67" w16cid:durableId="1418093670">
    <w:abstractNumId w:val="366"/>
  </w:num>
  <w:num w:numId="68" w16cid:durableId="1208372694">
    <w:abstractNumId w:val="65"/>
  </w:num>
  <w:num w:numId="69" w16cid:durableId="1219634464">
    <w:abstractNumId w:val="52"/>
  </w:num>
  <w:num w:numId="70" w16cid:durableId="1999380591">
    <w:abstractNumId w:val="72"/>
  </w:num>
  <w:num w:numId="71" w16cid:durableId="895748216">
    <w:abstractNumId w:val="135"/>
  </w:num>
  <w:num w:numId="72" w16cid:durableId="1399858278">
    <w:abstractNumId w:val="27"/>
  </w:num>
  <w:num w:numId="73" w16cid:durableId="1581134518">
    <w:abstractNumId w:val="97"/>
  </w:num>
  <w:num w:numId="74" w16cid:durableId="717975018">
    <w:abstractNumId w:val="18"/>
  </w:num>
  <w:num w:numId="75" w16cid:durableId="1909534773">
    <w:abstractNumId w:val="405"/>
  </w:num>
  <w:num w:numId="76" w16cid:durableId="760569169">
    <w:abstractNumId w:val="157"/>
  </w:num>
  <w:num w:numId="77" w16cid:durableId="1571501469">
    <w:abstractNumId w:val="268"/>
  </w:num>
  <w:num w:numId="78" w16cid:durableId="277110206">
    <w:abstractNumId w:val="7"/>
  </w:num>
  <w:num w:numId="79" w16cid:durableId="999843984">
    <w:abstractNumId w:val="188"/>
  </w:num>
  <w:num w:numId="80" w16cid:durableId="1460417130">
    <w:abstractNumId w:val="152"/>
  </w:num>
  <w:num w:numId="81" w16cid:durableId="1356612814">
    <w:abstractNumId w:val="365"/>
  </w:num>
  <w:num w:numId="82" w16cid:durableId="665010251">
    <w:abstractNumId w:val="328"/>
  </w:num>
  <w:num w:numId="83" w16cid:durableId="1416627123">
    <w:abstractNumId w:val="198"/>
  </w:num>
  <w:num w:numId="84" w16cid:durableId="1169635408">
    <w:abstractNumId w:val="46"/>
  </w:num>
  <w:num w:numId="85" w16cid:durableId="1672678587">
    <w:abstractNumId w:val="261"/>
  </w:num>
  <w:num w:numId="86" w16cid:durableId="569123873">
    <w:abstractNumId w:val="247"/>
  </w:num>
  <w:num w:numId="87" w16cid:durableId="1004747158">
    <w:abstractNumId w:val="354"/>
  </w:num>
  <w:num w:numId="88" w16cid:durableId="1617788163">
    <w:abstractNumId w:val="189"/>
  </w:num>
  <w:num w:numId="89" w16cid:durableId="1541286369">
    <w:abstractNumId w:val="353"/>
  </w:num>
  <w:num w:numId="90" w16cid:durableId="980353921">
    <w:abstractNumId w:val="433"/>
  </w:num>
  <w:num w:numId="91" w16cid:durableId="1753115456">
    <w:abstractNumId w:val="83"/>
  </w:num>
  <w:num w:numId="92" w16cid:durableId="647903088">
    <w:abstractNumId w:val="262"/>
  </w:num>
  <w:num w:numId="93" w16cid:durableId="1318535193">
    <w:abstractNumId w:val="382"/>
  </w:num>
  <w:num w:numId="94" w16cid:durableId="2133552040">
    <w:abstractNumId w:val="316"/>
  </w:num>
  <w:num w:numId="95" w16cid:durableId="1615599126">
    <w:abstractNumId w:val="290"/>
  </w:num>
  <w:num w:numId="96" w16cid:durableId="1999192048">
    <w:abstractNumId w:val="363"/>
  </w:num>
  <w:num w:numId="97" w16cid:durableId="747071897">
    <w:abstractNumId w:val="338"/>
  </w:num>
  <w:num w:numId="98" w16cid:durableId="926572508">
    <w:abstractNumId w:val="397"/>
  </w:num>
  <w:num w:numId="99" w16cid:durableId="1369723296">
    <w:abstractNumId w:val="356"/>
  </w:num>
  <w:num w:numId="100" w16cid:durableId="764300212">
    <w:abstractNumId w:val="270"/>
  </w:num>
  <w:num w:numId="101" w16cid:durableId="1530602049">
    <w:abstractNumId w:val="466"/>
  </w:num>
  <w:num w:numId="102" w16cid:durableId="1288663895">
    <w:abstractNumId w:val="41"/>
  </w:num>
  <w:num w:numId="103" w16cid:durableId="1626156993">
    <w:abstractNumId w:val="427"/>
  </w:num>
  <w:num w:numId="104" w16cid:durableId="1846043988">
    <w:abstractNumId w:val="57"/>
  </w:num>
  <w:num w:numId="105" w16cid:durableId="190993279">
    <w:abstractNumId w:val="431"/>
  </w:num>
  <w:num w:numId="106" w16cid:durableId="390810326">
    <w:abstractNumId w:val="432"/>
  </w:num>
  <w:num w:numId="107" w16cid:durableId="1968078215">
    <w:abstractNumId w:val="402"/>
  </w:num>
  <w:num w:numId="108" w16cid:durableId="604659527">
    <w:abstractNumId w:val="452"/>
  </w:num>
  <w:num w:numId="109" w16cid:durableId="1080980498">
    <w:abstractNumId w:val="82"/>
  </w:num>
  <w:num w:numId="110" w16cid:durableId="1174417143">
    <w:abstractNumId w:val="456"/>
  </w:num>
  <w:num w:numId="111" w16cid:durableId="1264266012">
    <w:abstractNumId w:val="215"/>
  </w:num>
  <w:num w:numId="112" w16cid:durableId="653413160">
    <w:abstractNumId w:val="44"/>
  </w:num>
  <w:num w:numId="113" w16cid:durableId="1260260765">
    <w:abstractNumId w:val="200"/>
  </w:num>
  <w:num w:numId="114" w16cid:durableId="61106714">
    <w:abstractNumId w:val="242"/>
  </w:num>
  <w:num w:numId="115" w16cid:durableId="1934849769">
    <w:abstractNumId w:val="16"/>
  </w:num>
  <w:num w:numId="116" w16cid:durableId="886912792">
    <w:abstractNumId w:val="390"/>
  </w:num>
  <w:num w:numId="117" w16cid:durableId="568686552">
    <w:abstractNumId w:val="102"/>
  </w:num>
  <w:num w:numId="118" w16cid:durableId="575359878">
    <w:abstractNumId w:val="116"/>
  </w:num>
  <w:num w:numId="119" w16cid:durableId="1556965588">
    <w:abstractNumId w:val="124"/>
  </w:num>
  <w:num w:numId="120" w16cid:durableId="422338898">
    <w:abstractNumId w:val="500"/>
  </w:num>
  <w:num w:numId="121" w16cid:durableId="109860296">
    <w:abstractNumId w:val="398"/>
  </w:num>
  <w:num w:numId="122" w16cid:durableId="1169978003">
    <w:abstractNumId w:val="256"/>
  </w:num>
  <w:num w:numId="123" w16cid:durableId="1247769133">
    <w:abstractNumId w:val="464"/>
  </w:num>
  <w:num w:numId="124" w16cid:durableId="1655917088">
    <w:abstractNumId w:val="437"/>
  </w:num>
  <w:num w:numId="125" w16cid:durableId="1867283400">
    <w:abstractNumId w:val="381"/>
  </w:num>
  <w:num w:numId="126" w16cid:durableId="197208145">
    <w:abstractNumId w:val="11"/>
  </w:num>
  <w:num w:numId="127" w16cid:durableId="608582406">
    <w:abstractNumId w:val="4"/>
  </w:num>
  <w:num w:numId="128" w16cid:durableId="1947037730">
    <w:abstractNumId w:val="111"/>
  </w:num>
  <w:num w:numId="129" w16cid:durableId="1759251750">
    <w:abstractNumId w:val="277"/>
  </w:num>
  <w:num w:numId="130" w16cid:durableId="31224275">
    <w:abstractNumId w:val="309"/>
  </w:num>
  <w:num w:numId="131" w16cid:durableId="1026173196">
    <w:abstractNumId w:val="114"/>
  </w:num>
  <w:num w:numId="132" w16cid:durableId="1166021339">
    <w:abstractNumId w:val="146"/>
  </w:num>
  <w:num w:numId="133" w16cid:durableId="1236551928">
    <w:abstractNumId w:val="132"/>
  </w:num>
  <w:num w:numId="134" w16cid:durableId="634332389">
    <w:abstractNumId w:val="130"/>
  </w:num>
  <w:num w:numId="135" w16cid:durableId="1724213437">
    <w:abstractNumId w:val="166"/>
  </w:num>
  <w:num w:numId="136" w16cid:durableId="2134783279">
    <w:abstractNumId w:val="371"/>
  </w:num>
  <w:num w:numId="137" w16cid:durableId="1882936414">
    <w:abstractNumId w:val="374"/>
  </w:num>
  <w:num w:numId="138" w16cid:durableId="1419670251">
    <w:abstractNumId w:val="117"/>
  </w:num>
  <w:num w:numId="139" w16cid:durableId="434903848">
    <w:abstractNumId w:val="426"/>
  </w:num>
  <w:num w:numId="140" w16cid:durableId="938872647">
    <w:abstractNumId w:val="244"/>
  </w:num>
  <w:num w:numId="141" w16cid:durableId="12998813">
    <w:abstractNumId w:val="495"/>
  </w:num>
  <w:num w:numId="142" w16cid:durableId="44647141">
    <w:abstractNumId w:val="248"/>
  </w:num>
  <w:num w:numId="143" w16cid:durableId="267082495">
    <w:abstractNumId w:val="305"/>
  </w:num>
  <w:num w:numId="144" w16cid:durableId="1636983849">
    <w:abstractNumId w:val="96"/>
  </w:num>
  <w:num w:numId="145" w16cid:durableId="1256281867">
    <w:abstractNumId w:val="77"/>
  </w:num>
  <w:num w:numId="146" w16cid:durableId="2066441585">
    <w:abstractNumId w:val="297"/>
  </w:num>
  <w:num w:numId="147" w16cid:durableId="1222403392">
    <w:abstractNumId w:val="80"/>
  </w:num>
  <w:num w:numId="148" w16cid:durableId="1737587280">
    <w:abstractNumId w:val="317"/>
  </w:num>
  <w:num w:numId="149" w16cid:durableId="482935843">
    <w:abstractNumId w:val="151"/>
  </w:num>
  <w:num w:numId="150" w16cid:durableId="1542522865">
    <w:abstractNumId w:val="20"/>
  </w:num>
  <w:num w:numId="151" w16cid:durableId="586886178">
    <w:abstractNumId w:val="488"/>
  </w:num>
  <w:num w:numId="152" w16cid:durableId="109326790">
    <w:abstractNumId w:val="467"/>
  </w:num>
  <w:num w:numId="153" w16cid:durableId="811409065">
    <w:abstractNumId w:val="393"/>
  </w:num>
  <w:num w:numId="154" w16cid:durableId="628627293">
    <w:abstractNumId w:val="15"/>
  </w:num>
  <w:num w:numId="155" w16cid:durableId="316954036">
    <w:abstractNumId w:val="107"/>
  </w:num>
  <w:num w:numId="156" w16cid:durableId="1849709788">
    <w:abstractNumId w:val="35"/>
  </w:num>
  <w:num w:numId="157" w16cid:durableId="1185552487">
    <w:abstractNumId w:val="40"/>
  </w:num>
  <w:num w:numId="158" w16cid:durableId="665670649">
    <w:abstractNumId w:val="321"/>
  </w:num>
  <w:num w:numId="159" w16cid:durableId="2087068910">
    <w:abstractNumId w:val="159"/>
  </w:num>
  <w:num w:numId="160" w16cid:durableId="1606309791">
    <w:abstractNumId w:val="186"/>
  </w:num>
  <w:num w:numId="161" w16cid:durableId="1044518999">
    <w:abstractNumId w:val="230"/>
  </w:num>
  <w:num w:numId="162" w16cid:durableId="1051730720">
    <w:abstractNumId w:val="34"/>
  </w:num>
  <w:num w:numId="163" w16cid:durableId="2111972970">
    <w:abstractNumId w:val="223"/>
  </w:num>
  <w:num w:numId="164" w16cid:durableId="609705655">
    <w:abstractNumId w:val="76"/>
  </w:num>
  <w:num w:numId="165" w16cid:durableId="1795245247">
    <w:abstractNumId w:val="301"/>
  </w:num>
  <w:num w:numId="166" w16cid:durableId="107895823">
    <w:abstractNumId w:val="23"/>
  </w:num>
  <w:num w:numId="167" w16cid:durableId="907573597">
    <w:abstractNumId w:val="272"/>
  </w:num>
  <w:num w:numId="168" w16cid:durableId="1612056335">
    <w:abstractNumId w:val="53"/>
  </w:num>
  <w:num w:numId="169" w16cid:durableId="1042487407">
    <w:abstractNumId w:val="50"/>
  </w:num>
  <w:num w:numId="170" w16cid:durableId="147405261">
    <w:abstractNumId w:val="352"/>
  </w:num>
  <w:num w:numId="171" w16cid:durableId="1900092205">
    <w:abstractNumId w:val="373"/>
  </w:num>
  <w:num w:numId="172" w16cid:durableId="1282298229">
    <w:abstractNumId w:val="443"/>
  </w:num>
  <w:num w:numId="173" w16cid:durableId="504712027">
    <w:abstractNumId w:val="25"/>
  </w:num>
  <w:num w:numId="174" w16cid:durableId="504975988">
    <w:abstractNumId w:val="386"/>
  </w:num>
  <w:num w:numId="175" w16cid:durableId="1818112132">
    <w:abstractNumId w:val="153"/>
  </w:num>
  <w:num w:numId="176" w16cid:durableId="1483499834">
    <w:abstractNumId w:val="266"/>
  </w:num>
  <w:num w:numId="177" w16cid:durableId="1800953006">
    <w:abstractNumId w:val="28"/>
  </w:num>
  <w:num w:numId="178" w16cid:durableId="2112778029">
    <w:abstractNumId w:val="358"/>
  </w:num>
  <w:num w:numId="179" w16cid:durableId="393040923">
    <w:abstractNumId w:val="355"/>
  </w:num>
  <w:num w:numId="180" w16cid:durableId="892473377">
    <w:abstractNumId w:val="54"/>
  </w:num>
  <w:num w:numId="181" w16cid:durableId="1746030719">
    <w:abstractNumId w:val="160"/>
  </w:num>
  <w:num w:numId="182" w16cid:durableId="496458061">
    <w:abstractNumId w:val="460"/>
  </w:num>
  <w:num w:numId="183" w16cid:durableId="1788310477">
    <w:abstractNumId w:val="267"/>
  </w:num>
  <w:num w:numId="184" w16cid:durableId="1093819511">
    <w:abstractNumId w:val="403"/>
  </w:num>
  <w:num w:numId="185" w16cid:durableId="1310474919">
    <w:abstractNumId w:val="501"/>
  </w:num>
  <w:num w:numId="186" w16cid:durableId="778723805">
    <w:abstractNumId w:val="439"/>
  </w:num>
  <w:num w:numId="187" w16cid:durableId="1603411066">
    <w:abstractNumId w:val="171"/>
  </w:num>
  <w:num w:numId="188" w16cid:durableId="1150750021">
    <w:abstractNumId w:val="149"/>
  </w:num>
  <w:num w:numId="189" w16cid:durableId="79954084">
    <w:abstractNumId w:val="202"/>
  </w:num>
  <w:num w:numId="190" w16cid:durableId="624577434">
    <w:abstractNumId w:val="210"/>
  </w:num>
  <w:num w:numId="191" w16cid:durableId="1919632056">
    <w:abstractNumId w:val="85"/>
  </w:num>
  <w:num w:numId="192" w16cid:durableId="1247113371">
    <w:abstractNumId w:val="31"/>
  </w:num>
  <w:num w:numId="193" w16cid:durableId="1321691923">
    <w:abstractNumId w:val="227"/>
  </w:num>
  <w:num w:numId="194" w16cid:durableId="33698930">
    <w:abstractNumId w:val="113"/>
  </w:num>
  <w:num w:numId="195" w16cid:durableId="317340734">
    <w:abstractNumId w:val="339"/>
  </w:num>
  <w:num w:numId="196" w16cid:durableId="1769814525">
    <w:abstractNumId w:val="487"/>
  </w:num>
  <w:num w:numId="197" w16cid:durableId="598296574">
    <w:abstractNumId w:val="454"/>
  </w:num>
  <w:num w:numId="198" w16cid:durableId="1346832752">
    <w:abstractNumId w:val="423"/>
  </w:num>
  <w:num w:numId="199" w16cid:durableId="475806815">
    <w:abstractNumId w:val="165"/>
  </w:num>
  <w:num w:numId="200" w16cid:durableId="167142877">
    <w:abstractNumId w:val="396"/>
  </w:num>
  <w:num w:numId="201" w16cid:durableId="1498574708">
    <w:abstractNumId w:val="347"/>
  </w:num>
  <w:num w:numId="202" w16cid:durableId="732432412">
    <w:abstractNumId w:val="212"/>
  </w:num>
  <w:num w:numId="203" w16cid:durableId="1231842372">
    <w:abstractNumId w:val="127"/>
  </w:num>
  <w:num w:numId="204" w16cid:durableId="2076774303">
    <w:abstractNumId w:val="345"/>
  </w:num>
  <w:num w:numId="205" w16cid:durableId="1695498263">
    <w:abstractNumId w:val="229"/>
  </w:num>
  <w:num w:numId="206" w16cid:durableId="1497301010">
    <w:abstractNumId w:val="344"/>
  </w:num>
  <w:num w:numId="207" w16cid:durableId="285740190">
    <w:abstractNumId w:val="459"/>
  </w:num>
  <w:num w:numId="208" w16cid:durableId="132067132">
    <w:abstractNumId w:val="139"/>
  </w:num>
  <w:num w:numId="209" w16cid:durableId="542329774">
    <w:abstractNumId w:val="465"/>
  </w:num>
  <w:num w:numId="210" w16cid:durableId="535654106">
    <w:abstractNumId w:val="330"/>
  </w:num>
  <w:num w:numId="211" w16cid:durableId="782311626">
    <w:abstractNumId w:val="424"/>
  </w:num>
  <w:num w:numId="212" w16cid:durableId="573441093">
    <w:abstractNumId w:val="392"/>
  </w:num>
  <w:num w:numId="213" w16cid:durableId="269511322">
    <w:abstractNumId w:val="313"/>
  </w:num>
  <w:num w:numId="214" w16cid:durableId="1711954315">
    <w:abstractNumId w:val="195"/>
  </w:num>
  <w:num w:numId="215" w16cid:durableId="1403213818">
    <w:abstractNumId w:val="173"/>
  </w:num>
  <w:num w:numId="216" w16cid:durableId="547566528">
    <w:abstractNumId w:val="131"/>
  </w:num>
  <w:num w:numId="217" w16cid:durableId="1625455346">
    <w:abstractNumId w:val="136"/>
  </w:num>
  <w:num w:numId="218" w16cid:durableId="96800837">
    <w:abstractNumId w:val="449"/>
  </w:num>
  <w:num w:numId="219" w16cid:durableId="947664631">
    <w:abstractNumId w:val="319"/>
  </w:num>
  <w:num w:numId="220" w16cid:durableId="346911484">
    <w:abstractNumId w:val="0"/>
  </w:num>
  <w:num w:numId="221" w16cid:durableId="13072452">
    <w:abstractNumId w:val="410"/>
  </w:num>
  <w:num w:numId="222" w16cid:durableId="728844891">
    <w:abstractNumId w:val="480"/>
  </w:num>
  <w:num w:numId="223" w16cid:durableId="836267786">
    <w:abstractNumId w:val="125"/>
  </w:num>
  <w:num w:numId="224" w16cid:durableId="821123125">
    <w:abstractNumId w:val="170"/>
  </w:num>
  <w:num w:numId="225" w16cid:durableId="1464035034">
    <w:abstractNumId w:val="169"/>
  </w:num>
  <w:num w:numId="226" w16cid:durableId="1378892881">
    <w:abstractNumId w:val="429"/>
  </w:num>
  <w:num w:numId="227" w16cid:durableId="1260530086">
    <w:abstractNumId w:val="177"/>
  </w:num>
  <w:num w:numId="228" w16cid:durableId="251790115">
    <w:abstractNumId w:val="141"/>
  </w:num>
  <w:num w:numId="229" w16cid:durableId="1104768465">
    <w:abstractNumId w:val="415"/>
  </w:num>
  <w:num w:numId="230" w16cid:durableId="2045321743">
    <w:abstractNumId w:val="121"/>
  </w:num>
  <w:num w:numId="231" w16cid:durableId="1655639711">
    <w:abstractNumId w:val="457"/>
  </w:num>
  <w:num w:numId="232" w16cid:durableId="1167206557">
    <w:abstractNumId w:val="2"/>
  </w:num>
  <w:num w:numId="233" w16cid:durableId="671176493">
    <w:abstractNumId w:val="430"/>
  </w:num>
  <w:num w:numId="234" w16cid:durableId="1587225428">
    <w:abstractNumId w:val="62"/>
  </w:num>
  <w:num w:numId="235" w16cid:durableId="482162133">
    <w:abstractNumId w:val="142"/>
  </w:num>
  <w:num w:numId="236" w16cid:durableId="911811144">
    <w:abstractNumId w:val="251"/>
  </w:num>
  <w:num w:numId="237" w16cid:durableId="1847162492">
    <w:abstractNumId w:val="158"/>
  </w:num>
  <w:num w:numId="238" w16cid:durableId="268779505">
    <w:abstractNumId w:val="203"/>
  </w:num>
  <w:num w:numId="239" w16cid:durableId="528302323">
    <w:abstractNumId w:val="156"/>
  </w:num>
  <w:num w:numId="240" w16cid:durableId="669019772">
    <w:abstractNumId w:val="208"/>
  </w:num>
  <w:num w:numId="241" w16cid:durableId="919213344">
    <w:abstractNumId w:val="310"/>
  </w:num>
  <w:num w:numId="242" w16cid:durableId="1800219691">
    <w:abstractNumId w:val="259"/>
  </w:num>
  <w:num w:numId="243" w16cid:durableId="1451389340">
    <w:abstractNumId w:val="143"/>
  </w:num>
  <w:num w:numId="244" w16cid:durableId="1529022241">
    <w:abstractNumId w:val="284"/>
  </w:num>
  <w:num w:numId="245" w16cid:durableId="747654031">
    <w:abstractNumId w:val="346"/>
  </w:num>
  <w:num w:numId="246" w16cid:durableId="2095930988">
    <w:abstractNumId w:val="275"/>
  </w:num>
  <w:num w:numId="247" w16cid:durableId="598297556">
    <w:abstractNumId w:val="385"/>
  </w:num>
  <w:num w:numId="248" w16cid:durableId="590821708">
    <w:abstractNumId w:val="129"/>
  </w:num>
  <w:num w:numId="249" w16cid:durableId="728117834">
    <w:abstractNumId w:val="475"/>
  </w:num>
  <w:num w:numId="250" w16cid:durableId="1961573629">
    <w:abstractNumId w:val="154"/>
  </w:num>
  <w:num w:numId="251" w16cid:durableId="1760758121">
    <w:abstractNumId w:val="395"/>
  </w:num>
  <w:num w:numId="252" w16cid:durableId="884752607">
    <w:abstractNumId w:val="438"/>
  </w:num>
  <w:num w:numId="253" w16cid:durableId="1542093320">
    <w:abstractNumId w:val="315"/>
  </w:num>
  <w:num w:numId="254" w16cid:durableId="1160388259">
    <w:abstractNumId w:val="391"/>
  </w:num>
  <w:num w:numId="255" w16cid:durableId="1565026279">
    <w:abstractNumId w:val="279"/>
  </w:num>
  <w:num w:numId="256" w16cid:durableId="1736077117">
    <w:abstractNumId w:val="334"/>
  </w:num>
  <w:num w:numId="257" w16cid:durableId="95567560">
    <w:abstractNumId w:val="174"/>
  </w:num>
  <w:num w:numId="258" w16cid:durableId="1950157528">
    <w:abstractNumId w:val="237"/>
  </w:num>
  <w:num w:numId="259" w16cid:durableId="2079205163">
    <w:abstractNumId w:val="68"/>
  </w:num>
  <w:num w:numId="260" w16cid:durableId="834033157">
    <w:abstractNumId w:val="219"/>
  </w:num>
  <w:num w:numId="261" w16cid:durableId="800271486">
    <w:abstractNumId w:val="29"/>
  </w:num>
  <w:num w:numId="262" w16cid:durableId="2003384963">
    <w:abstractNumId w:val="276"/>
  </w:num>
  <w:num w:numId="263" w16cid:durableId="1828278838">
    <w:abstractNumId w:val="95"/>
  </w:num>
  <w:num w:numId="264" w16cid:durableId="422380368">
    <w:abstractNumId w:val="164"/>
  </w:num>
  <w:num w:numId="265" w16cid:durableId="2087795741">
    <w:abstractNumId w:val="311"/>
  </w:num>
  <w:num w:numId="266" w16cid:durableId="302659940">
    <w:abstractNumId w:val="172"/>
  </w:num>
  <w:num w:numId="267" w16cid:durableId="1639605958">
    <w:abstractNumId w:val="476"/>
  </w:num>
  <w:num w:numId="268" w16cid:durableId="249313175">
    <w:abstractNumId w:val="110"/>
  </w:num>
  <w:num w:numId="269" w16cid:durableId="1153638727">
    <w:abstractNumId w:val="245"/>
  </w:num>
  <w:num w:numId="270" w16cid:durableId="1816410650">
    <w:abstractNumId w:val="61"/>
  </w:num>
  <w:num w:numId="271" w16cid:durableId="1968120892">
    <w:abstractNumId w:val="481"/>
  </w:num>
  <w:num w:numId="272" w16cid:durableId="722943152">
    <w:abstractNumId w:val="233"/>
  </w:num>
  <w:num w:numId="273" w16cid:durableId="434905364">
    <w:abstractNumId w:val="372"/>
  </w:num>
  <w:num w:numId="274" w16cid:durableId="1229732427">
    <w:abstractNumId w:val="99"/>
  </w:num>
  <w:num w:numId="275" w16cid:durableId="1808160611">
    <w:abstractNumId w:val="19"/>
  </w:num>
  <w:num w:numId="276" w16cid:durableId="502401064">
    <w:abstractNumId w:val="258"/>
  </w:num>
  <w:num w:numId="277" w16cid:durableId="1569732396">
    <w:abstractNumId w:val="220"/>
  </w:num>
  <w:num w:numId="278" w16cid:durableId="525869259">
    <w:abstractNumId w:val="103"/>
  </w:num>
  <w:num w:numId="279" w16cid:durableId="226887020">
    <w:abstractNumId w:val="179"/>
  </w:num>
  <w:num w:numId="280" w16cid:durableId="539127688">
    <w:abstractNumId w:val="409"/>
  </w:num>
  <w:num w:numId="281" w16cid:durableId="1150292895">
    <w:abstractNumId w:val="458"/>
  </w:num>
  <w:num w:numId="282" w16cid:durableId="1972661689">
    <w:abstractNumId w:val="351"/>
  </w:num>
  <w:num w:numId="283" w16cid:durableId="575824270">
    <w:abstractNumId w:val="106"/>
  </w:num>
  <w:num w:numId="284" w16cid:durableId="866409418">
    <w:abstractNumId w:val="340"/>
  </w:num>
  <w:num w:numId="285" w16cid:durableId="632247236">
    <w:abstractNumId w:val="378"/>
  </w:num>
  <w:num w:numId="286" w16cid:durableId="1087310952">
    <w:abstractNumId w:val="88"/>
  </w:num>
  <w:num w:numId="287" w16cid:durableId="368259550">
    <w:abstractNumId w:val="333"/>
  </w:num>
  <w:num w:numId="288" w16cid:durableId="224142467">
    <w:abstractNumId w:val="254"/>
  </w:num>
  <w:num w:numId="289" w16cid:durableId="2099014240">
    <w:abstractNumId w:val="91"/>
  </w:num>
  <w:num w:numId="290" w16cid:durableId="1371881004">
    <w:abstractNumId w:val="485"/>
  </w:num>
  <w:num w:numId="291" w16cid:durableId="996959344">
    <w:abstractNumId w:val="138"/>
  </w:num>
  <w:num w:numId="292" w16cid:durableId="561251798">
    <w:abstractNumId w:val="206"/>
  </w:num>
  <w:num w:numId="293" w16cid:durableId="1031224737">
    <w:abstractNumId w:val="419"/>
  </w:num>
  <w:num w:numId="294" w16cid:durableId="100683657">
    <w:abstractNumId w:val="325"/>
  </w:num>
  <w:num w:numId="295" w16cid:durableId="1029144381">
    <w:abstractNumId w:val="32"/>
  </w:num>
  <w:num w:numId="296" w16cid:durableId="497306522">
    <w:abstractNumId w:val="243"/>
  </w:num>
  <w:num w:numId="297" w16cid:durableId="1301181227">
    <w:abstractNumId w:val="281"/>
  </w:num>
  <w:num w:numId="298" w16cid:durableId="683482509">
    <w:abstractNumId w:val="246"/>
  </w:num>
  <w:num w:numId="299" w16cid:durableId="103115654">
    <w:abstractNumId w:val="292"/>
  </w:num>
  <w:num w:numId="300" w16cid:durableId="1991783250">
    <w:abstractNumId w:val="453"/>
  </w:num>
  <w:num w:numId="301" w16cid:durableId="865216050">
    <w:abstractNumId w:val="463"/>
  </w:num>
  <w:num w:numId="302" w16cid:durableId="402340070">
    <w:abstractNumId w:val="123"/>
  </w:num>
  <w:num w:numId="303" w16cid:durableId="2026395880">
    <w:abstractNumId w:val="249"/>
  </w:num>
  <w:num w:numId="304" w16cid:durableId="1992903847">
    <w:abstractNumId w:val="98"/>
  </w:num>
  <w:num w:numId="305" w16cid:durableId="227041088">
    <w:abstractNumId w:val="302"/>
  </w:num>
  <w:num w:numId="306" w16cid:durableId="821894048">
    <w:abstractNumId w:val="492"/>
  </w:num>
  <w:num w:numId="307" w16cid:durableId="147140302">
    <w:abstractNumId w:val="446"/>
  </w:num>
  <w:num w:numId="308" w16cid:durableId="2063287112">
    <w:abstractNumId w:val="265"/>
  </w:num>
  <w:num w:numId="309" w16cid:durableId="1934892903">
    <w:abstractNumId w:val="324"/>
  </w:num>
  <w:num w:numId="310" w16cid:durableId="2085100160">
    <w:abstractNumId w:val="471"/>
  </w:num>
  <w:num w:numId="311" w16cid:durableId="916481141">
    <w:abstractNumId w:val="175"/>
  </w:num>
  <w:num w:numId="312" w16cid:durableId="207884557">
    <w:abstractNumId w:val="469"/>
  </w:num>
  <w:num w:numId="313" w16cid:durableId="119226846">
    <w:abstractNumId w:val="461"/>
  </w:num>
  <w:num w:numId="314" w16cid:durableId="1665551543">
    <w:abstractNumId w:val="479"/>
  </w:num>
  <w:num w:numId="315" w16cid:durableId="682247596">
    <w:abstractNumId w:val="209"/>
  </w:num>
  <w:num w:numId="316" w16cid:durableId="443892197">
    <w:abstractNumId w:val="260"/>
  </w:num>
  <w:num w:numId="317" w16cid:durableId="1115948819">
    <w:abstractNumId w:val="187"/>
  </w:num>
  <w:num w:numId="318" w16cid:durableId="174929771">
    <w:abstractNumId w:val="30"/>
  </w:num>
  <w:num w:numId="319" w16cid:durableId="1734426524">
    <w:abstractNumId w:val="435"/>
  </w:num>
  <w:num w:numId="320" w16cid:durableId="1840463527">
    <w:abstractNumId w:val="493"/>
  </w:num>
  <w:num w:numId="321" w16cid:durableId="548884050">
    <w:abstractNumId w:val="94"/>
  </w:num>
  <w:num w:numId="322" w16cid:durableId="562058852">
    <w:abstractNumId w:val="271"/>
  </w:num>
  <w:num w:numId="323" w16cid:durableId="1211260035">
    <w:abstractNumId w:val="289"/>
  </w:num>
  <w:num w:numId="324" w16cid:durableId="1492790388">
    <w:abstractNumId w:val="234"/>
  </w:num>
  <w:num w:numId="325" w16cid:durableId="544177834">
    <w:abstractNumId w:val="128"/>
  </w:num>
  <w:num w:numId="326" w16cid:durableId="976956637">
    <w:abstractNumId w:val="60"/>
  </w:num>
  <w:num w:numId="327" w16cid:durableId="254245114">
    <w:abstractNumId w:val="348"/>
  </w:num>
  <w:num w:numId="328" w16cid:durableId="541526860">
    <w:abstractNumId w:val="314"/>
  </w:num>
  <w:num w:numId="329" w16cid:durableId="663359036">
    <w:abstractNumId w:val="181"/>
  </w:num>
  <w:num w:numId="330" w16cid:durableId="334384444">
    <w:abstractNumId w:val="86"/>
  </w:num>
  <w:num w:numId="331" w16cid:durableId="625429568">
    <w:abstractNumId w:val="288"/>
  </w:num>
  <w:num w:numId="332" w16cid:durableId="457720254">
    <w:abstractNumId w:val="145"/>
  </w:num>
  <w:num w:numId="333" w16cid:durableId="18824328">
    <w:abstractNumId w:val="491"/>
  </w:num>
  <w:num w:numId="334" w16cid:durableId="1491170656">
    <w:abstractNumId w:val="133"/>
  </w:num>
  <w:num w:numId="335" w16cid:durableId="2041272854">
    <w:abstractNumId w:val="48"/>
  </w:num>
  <w:num w:numId="336" w16cid:durableId="1173496700">
    <w:abstractNumId w:val="286"/>
  </w:num>
  <w:num w:numId="337" w16cid:durableId="821774748">
    <w:abstractNumId w:val="414"/>
  </w:num>
  <w:num w:numId="338" w16cid:durableId="504366817">
    <w:abstractNumId w:val="224"/>
  </w:num>
  <w:num w:numId="339" w16cid:durableId="1513033921">
    <w:abstractNumId w:val="147"/>
  </w:num>
  <w:num w:numId="340" w16cid:durableId="1406759125">
    <w:abstractNumId w:val="369"/>
  </w:num>
  <w:num w:numId="341" w16cid:durableId="944532147">
    <w:abstractNumId w:val="499"/>
  </w:num>
  <w:num w:numId="342" w16cid:durableId="307438464">
    <w:abstractNumId w:val="384"/>
  </w:num>
  <w:num w:numId="343" w16cid:durableId="113641125">
    <w:abstractNumId w:val="192"/>
  </w:num>
  <w:num w:numId="344" w16cid:durableId="1451321485">
    <w:abstractNumId w:val="36"/>
  </w:num>
  <w:num w:numId="345" w16cid:durableId="276913098">
    <w:abstractNumId w:val="43"/>
  </w:num>
  <w:num w:numId="346" w16cid:durableId="1923367513">
    <w:abstractNumId w:val="468"/>
  </w:num>
  <w:num w:numId="347" w16cid:durableId="450056290">
    <w:abstractNumId w:val="193"/>
  </w:num>
  <w:num w:numId="348" w16cid:durableId="2035689674">
    <w:abstractNumId w:val="231"/>
  </w:num>
  <w:num w:numId="349" w16cid:durableId="49043920">
    <w:abstractNumId w:val="250"/>
  </w:num>
  <w:num w:numId="350" w16cid:durableId="1713652969">
    <w:abstractNumId w:val="343"/>
  </w:num>
  <w:num w:numId="351" w16cid:durableId="1940599758">
    <w:abstractNumId w:val="239"/>
  </w:num>
  <w:num w:numId="352" w16cid:durableId="1805736696">
    <w:abstractNumId w:val="389"/>
  </w:num>
  <w:num w:numId="353" w16cid:durableId="701983126">
    <w:abstractNumId w:val="216"/>
  </w:num>
  <w:num w:numId="354" w16cid:durableId="86196436">
    <w:abstractNumId w:val="101"/>
  </w:num>
  <w:num w:numId="355" w16cid:durableId="895505317">
    <w:abstractNumId w:val="478"/>
  </w:num>
  <w:num w:numId="356" w16cid:durableId="428279195">
    <w:abstractNumId w:val="104"/>
  </w:num>
  <w:num w:numId="357" w16cid:durableId="117842983">
    <w:abstractNumId w:val="22"/>
  </w:num>
  <w:num w:numId="358" w16cid:durableId="1317607928">
    <w:abstractNumId w:val="451"/>
  </w:num>
  <w:num w:numId="359" w16cid:durableId="1229683649">
    <w:abstractNumId w:val="306"/>
  </w:num>
  <w:num w:numId="360" w16cid:durableId="210385369">
    <w:abstractNumId w:val="100"/>
  </w:num>
  <w:num w:numId="361" w16cid:durableId="235407982">
    <w:abstractNumId w:val="115"/>
  </w:num>
  <w:num w:numId="362" w16cid:durableId="1040592939">
    <w:abstractNumId w:val="253"/>
  </w:num>
  <w:num w:numId="363" w16cid:durableId="936984595">
    <w:abstractNumId w:val="120"/>
  </w:num>
  <w:num w:numId="364" w16cid:durableId="1865827327">
    <w:abstractNumId w:val="264"/>
  </w:num>
  <w:num w:numId="365" w16cid:durableId="431432885">
    <w:abstractNumId w:val="342"/>
  </w:num>
  <w:num w:numId="366" w16cid:durableId="671302934">
    <w:abstractNumId w:val="66"/>
  </w:num>
  <w:num w:numId="367" w16cid:durableId="590043461">
    <w:abstractNumId w:val="205"/>
  </w:num>
  <w:num w:numId="368" w16cid:durableId="90129502">
    <w:abstractNumId w:val="236"/>
  </w:num>
  <w:num w:numId="369" w16cid:durableId="1425347073">
    <w:abstractNumId w:val="362"/>
  </w:num>
  <w:num w:numId="370" w16cid:durableId="1328824306">
    <w:abstractNumId w:val="320"/>
  </w:num>
  <w:num w:numId="371" w16cid:durableId="276260174">
    <w:abstractNumId w:val="326"/>
  </w:num>
  <w:num w:numId="372" w16cid:durableId="222563443">
    <w:abstractNumId w:val="238"/>
  </w:num>
  <w:num w:numId="373" w16cid:durableId="367488604">
    <w:abstractNumId w:val="58"/>
  </w:num>
  <w:num w:numId="374" w16cid:durableId="1584871476">
    <w:abstractNumId w:val="148"/>
  </w:num>
  <w:num w:numId="375" w16cid:durableId="124545556">
    <w:abstractNumId w:val="84"/>
  </w:num>
  <w:num w:numId="376" w16cid:durableId="1478954034">
    <w:abstractNumId w:val="112"/>
  </w:num>
  <w:num w:numId="377" w16cid:durableId="915087093">
    <w:abstractNumId w:val="304"/>
  </w:num>
  <w:num w:numId="378" w16cid:durableId="2106880182">
    <w:abstractNumId w:val="327"/>
  </w:num>
  <w:num w:numId="379" w16cid:durableId="1121536226">
    <w:abstractNumId w:val="168"/>
  </w:num>
  <w:num w:numId="380" w16cid:durableId="2107993260">
    <w:abstractNumId w:val="199"/>
  </w:num>
  <w:num w:numId="381" w16cid:durableId="1516110629">
    <w:abstractNumId w:val="300"/>
  </w:num>
  <w:num w:numId="382" w16cid:durableId="739670811">
    <w:abstractNumId w:val="412"/>
  </w:num>
  <w:num w:numId="383" w16cid:durableId="1804693425">
    <w:abstractNumId w:val="273"/>
  </w:num>
  <w:num w:numId="384" w16cid:durableId="1214931303">
    <w:abstractNumId w:val="226"/>
  </w:num>
  <w:num w:numId="385" w16cid:durableId="1655570755">
    <w:abstractNumId w:val="380"/>
  </w:num>
  <w:num w:numId="386" w16cid:durableId="1558515529">
    <w:abstractNumId w:val="67"/>
  </w:num>
  <w:num w:numId="387" w16cid:durableId="777943505">
    <w:abstractNumId w:val="294"/>
  </w:num>
  <w:num w:numId="388" w16cid:durableId="199173725">
    <w:abstractNumId w:val="360"/>
  </w:num>
  <w:num w:numId="389" w16cid:durableId="1499033689">
    <w:abstractNumId w:val="12"/>
  </w:num>
  <w:num w:numId="390" w16cid:durableId="1097477943">
    <w:abstractNumId w:val="497"/>
  </w:num>
  <w:num w:numId="391" w16cid:durableId="1456218970">
    <w:abstractNumId w:val="428"/>
  </w:num>
  <w:num w:numId="392" w16cid:durableId="58483342">
    <w:abstractNumId w:val="299"/>
  </w:num>
  <w:num w:numId="393" w16cid:durableId="2062243513">
    <w:abstractNumId w:val="434"/>
  </w:num>
  <w:num w:numId="394" w16cid:durableId="188839924">
    <w:abstractNumId w:val="444"/>
  </w:num>
  <w:num w:numId="395" w16cid:durableId="738360511">
    <w:abstractNumId w:val="473"/>
  </w:num>
  <w:num w:numId="396" w16cid:durableId="588390948">
    <w:abstractNumId w:val="191"/>
  </w:num>
  <w:num w:numId="397" w16cid:durableId="687369992">
    <w:abstractNumId w:val="218"/>
  </w:num>
  <w:num w:numId="398" w16cid:durableId="2087915802">
    <w:abstractNumId w:val="201"/>
  </w:num>
  <w:num w:numId="399" w16cid:durableId="1561552336">
    <w:abstractNumId w:val="214"/>
  </w:num>
  <w:num w:numId="400" w16cid:durableId="1717511271">
    <w:abstractNumId w:val="322"/>
  </w:num>
  <w:num w:numId="401" w16cid:durableId="163057936">
    <w:abstractNumId w:val="418"/>
  </w:num>
  <w:num w:numId="402" w16cid:durableId="458959993">
    <w:abstractNumId w:val="118"/>
  </w:num>
  <w:num w:numId="403" w16cid:durableId="1710491581">
    <w:abstractNumId w:val="370"/>
  </w:num>
  <w:num w:numId="404" w16cid:durableId="50202723">
    <w:abstractNumId w:val="350"/>
  </w:num>
  <w:num w:numId="405" w16cid:durableId="382682764">
    <w:abstractNumId w:val="144"/>
  </w:num>
  <w:num w:numId="406" w16cid:durableId="1253859083">
    <w:abstractNumId w:val="217"/>
  </w:num>
  <w:num w:numId="407" w16cid:durableId="1714112587">
    <w:abstractNumId w:val="150"/>
  </w:num>
  <w:num w:numId="408" w16cid:durableId="1400325613">
    <w:abstractNumId w:val="298"/>
  </w:num>
  <w:num w:numId="409" w16cid:durableId="849105331">
    <w:abstractNumId w:val="232"/>
  </w:num>
  <w:num w:numId="410" w16cid:durableId="1285498178">
    <w:abstractNumId w:val="81"/>
  </w:num>
  <w:num w:numId="411" w16cid:durableId="1003314522">
    <w:abstractNumId w:val="274"/>
  </w:num>
  <w:num w:numId="412" w16cid:durableId="897011738">
    <w:abstractNumId w:val="303"/>
  </w:num>
  <w:num w:numId="413" w16cid:durableId="3746148">
    <w:abstractNumId w:val="63"/>
  </w:num>
  <w:num w:numId="414" w16cid:durableId="1872451308">
    <w:abstractNumId w:val="252"/>
  </w:num>
  <w:num w:numId="415" w16cid:durableId="385224944">
    <w:abstractNumId w:val="5"/>
  </w:num>
  <w:num w:numId="416" w16cid:durableId="1026558132">
    <w:abstractNumId w:val="285"/>
  </w:num>
  <w:num w:numId="417" w16cid:durableId="1899197375">
    <w:abstractNumId w:val="183"/>
  </w:num>
  <w:num w:numId="418" w16cid:durableId="74279337">
    <w:abstractNumId w:val="440"/>
  </w:num>
  <w:num w:numId="419" w16cid:durableId="473791652">
    <w:abstractNumId w:val="375"/>
  </w:num>
  <w:num w:numId="420" w16cid:durableId="2028366430">
    <w:abstractNumId w:val="455"/>
  </w:num>
  <w:num w:numId="421" w16cid:durableId="442460761">
    <w:abstractNumId w:val="341"/>
  </w:num>
  <w:num w:numId="422" w16cid:durableId="922496377">
    <w:abstractNumId w:val="6"/>
  </w:num>
  <w:num w:numId="423" w16cid:durableId="1851523663">
    <w:abstractNumId w:val="56"/>
  </w:num>
  <w:num w:numId="424" w16cid:durableId="1805152087">
    <w:abstractNumId w:val="42"/>
  </w:num>
  <w:num w:numId="425" w16cid:durableId="507911069">
    <w:abstractNumId w:val="388"/>
  </w:num>
  <w:num w:numId="426" w16cid:durableId="2040430000">
    <w:abstractNumId w:val="331"/>
  </w:num>
  <w:num w:numId="427" w16cid:durableId="1325864010">
    <w:abstractNumId w:val="21"/>
  </w:num>
  <w:num w:numId="428" w16cid:durableId="939726374">
    <w:abstractNumId w:val="122"/>
  </w:num>
  <w:num w:numId="429" w16cid:durableId="914587529">
    <w:abstractNumId w:val="287"/>
  </w:num>
  <w:num w:numId="430" w16cid:durableId="716970774">
    <w:abstractNumId w:val="109"/>
  </w:num>
  <w:num w:numId="431" w16cid:durableId="2029329858">
    <w:abstractNumId w:val="376"/>
  </w:num>
  <w:num w:numId="432" w16cid:durableId="1232808957">
    <w:abstractNumId w:val="408"/>
  </w:num>
  <w:num w:numId="433" w16cid:durableId="1128665181">
    <w:abstractNumId w:val="241"/>
  </w:num>
  <w:num w:numId="434" w16cid:durableId="1139303615">
    <w:abstractNumId w:val="235"/>
  </w:num>
  <w:num w:numId="435" w16cid:durableId="1862426675">
    <w:abstractNumId w:val="295"/>
  </w:num>
  <w:num w:numId="436" w16cid:durableId="475874160">
    <w:abstractNumId w:val="257"/>
  </w:num>
  <w:num w:numId="437" w16cid:durableId="1485052326">
    <w:abstractNumId w:val="502"/>
  </w:num>
  <w:num w:numId="438" w16cid:durableId="1874921415">
    <w:abstractNumId w:val="448"/>
  </w:num>
  <w:num w:numId="439" w16cid:durableId="1598977871">
    <w:abstractNumId w:val="161"/>
  </w:num>
  <w:num w:numId="440" w16cid:durableId="1389107682">
    <w:abstractNumId w:val="194"/>
  </w:num>
  <w:num w:numId="441" w16cid:durableId="1237397022">
    <w:abstractNumId w:val="162"/>
  </w:num>
  <w:num w:numId="442" w16cid:durableId="98910473">
    <w:abstractNumId w:val="482"/>
  </w:num>
  <w:num w:numId="443" w16cid:durableId="986856424">
    <w:abstractNumId w:val="368"/>
  </w:num>
  <w:num w:numId="444" w16cid:durableId="1162308344">
    <w:abstractNumId w:val="296"/>
  </w:num>
  <w:num w:numId="445" w16cid:durableId="723718126">
    <w:abstractNumId w:val="282"/>
  </w:num>
  <w:num w:numId="446" w16cid:durableId="848250847">
    <w:abstractNumId w:val="349"/>
  </w:num>
  <w:num w:numId="447" w16cid:durableId="1066955232">
    <w:abstractNumId w:val="335"/>
  </w:num>
  <w:num w:numId="448" w16cid:durableId="338318939">
    <w:abstractNumId w:val="387"/>
  </w:num>
  <w:num w:numId="449" w16cid:durableId="1432895859">
    <w:abstractNumId w:val="228"/>
  </w:num>
  <w:num w:numId="450" w16cid:durableId="328368085">
    <w:abstractNumId w:val="108"/>
  </w:num>
  <w:num w:numId="451" w16cid:durableId="219219646">
    <w:abstractNumId w:val="47"/>
  </w:num>
  <w:num w:numId="452" w16cid:durableId="1119180240">
    <w:abstractNumId w:val="357"/>
  </w:num>
  <w:num w:numId="453" w16cid:durableId="266548105">
    <w:abstractNumId w:val="283"/>
  </w:num>
  <w:num w:numId="454" w16cid:durableId="255286450">
    <w:abstractNumId w:val="489"/>
  </w:num>
  <w:num w:numId="455" w16cid:durableId="1488402687">
    <w:abstractNumId w:val="182"/>
  </w:num>
  <w:num w:numId="456" w16cid:durableId="36052737">
    <w:abstractNumId w:val="394"/>
  </w:num>
  <w:num w:numId="457" w16cid:durableId="983003680">
    <w:abstractNumId w:val="90"/>
  </w:num>
  <w:num w:numId="458" w16cid:durableId="888734186">
    <w:abstractNumId w:val="221"/>
  </w:num>
  <w:num w:numId="459" w16cid:durableId="1585532398">
    <w:abstractNumId w:val="33"/>
  </w:num>
  <w:num w:numId="460" w16cid:durableId="1997105675">
    <w:abstractNumId w:val="420"/>
  </w:num>
  <w:num w:numId="461" w16cid:durableId="1328292565">
    <w:abstractNumId w:val="9"/>
  </w:num>
  <w:num w:numId="462" w16cid:durableId="428433810">
    <w:abstractNumId w:val="55"/>
  </w:num>
  <w:num w:numId="463" w16cid:durableId="1069890699">
    <w:abstractNumId w:val="59"/>
  </w:num>
  <w:num w:numId="464" w16cid:durableId="829098611">
    <w:abstractNumId w:val="1"/>
  </w:num>
  <w:num w:numId="465" w16cid:durableId="1193883282">
    <w:abstractNumId w:val="13"/>
  </w:num>
  <w:num w:numId="466" w16cid:durableId="2067217005">
    <w:abstractNumId w:val="404"/>
  </w:num>
  <w:num w:numId="467" w16cid:durableId="1647664592">
    <w:abstractNumId w:val="307"/>
  </w:num>
  <w:num w:numId="468" w16cid:durableId="6257593">
    <w:abstractNumId w:val="377"/>
  </w:num>
  <w:num w:numId="469" w16cid:durableId="2037925802">
    <w:abstractNumId w:val="383"/>
  </w:num>
  <w:num w:numId="470" w16cid:durableId="1248268979">
    <w:abstractNumId w:val="486"/>
  </w:num>
  <w:num w:numId="471" w16cid:durableId="832843292">
    <w:abstractNumId w:val="450"/>
  </w:num>
  <w:num w:numId="472" w16cid:durableId="1058237203">
    <w:abstractNumId w:val="87"/>
  </w:num>
  <w:num w:numId="473" w16cid:durableId="585765226">
    <w:abstractNumId w:val="312"/>
  </w:num>
  <w:num w:numId="474" w16cid:durableId="2096510260">
    <w:abstractNumId w:val="240"/>
  </w:num>
  <w:num w:numId="475" w16cid:durableId="2066367887">
    <w:abstractNumId w:val="190"/>
  </w:num>
  <w:num w:numId="476" w16cid:durableId="658383050">
    <w:abstractNumId w:val="79"/>
  </w:num>
  <w:num w:numId="477" w16cid:durableId="1999067242">
    <w:abstractNumId w:val="185"/>
  </w:num>
  <w:num w:numId="478" w16cid:durableId="1470123310">
    <w:abstractNumId w:val="64"/>
  </w:num>
  <w:num w:numId="479" w16cid:durableId="491071605">
    <w:abstractNumId w:val="255"/>
  </w:num>
  <w:num w:numId="480" w16cid:durableId="2010671557">
    <w:abstractNumId w:val="498"/>
  </w:num>
  <w:num w:numId="481" w16cid:durableId="697659910">
    <w:abstractNumId w:val="93"/>
  </w:num>
  <w:num w:numId="482" w16cid:durableId="1358430829">
    <w:abstractNumId w:val="197"/>
  </w:num>
  <w:num w:numId="483" w16cid:durableId="950939430">
    <w:abstractNumId w:val="447"/>
  </w:num>
  <w:num w:numId="484" w16cid:durableId="1192840776">
    <w:abstractNumId w:val="329"/>
  </w:num>
  <w:num w:numId="485" w16cid:durableId="1752239473">
    <w:abstractNumId w:val="364"/>
  </w:num>
  <w:num w:numId="486" w16cid:durableId="158233360">
    <w:abstractNumId w:val="417"/>
  </w:num>
  <w:num w:numId="487" w16cid:durableId="120808279">
    <w:abstractNumId w:val="225"/>
  </w:num>
  <w:num w:numId="488" w16cid:durableId="956762711">
    <w:abstractNumId w:val="462"/>
  </w:num>
  <w:num w:numId="489" w16cid:durableId="822158577">
    <w:abstractNumId w:val="470"/>
  </w:num>
  <w:num w:numId="490" w16cid:durableId="2089426800">
    <w:abstractNumId w:val="207"/>
  </w:num>
  <w:num w:numId="491" w16cid:durableId="1600331807">
    <w:abstractNumId w:val="503"/>
  </w:num>
  <w:num w:numId="492" w16cid:durableId="1705716825">
    <w:abstractNumId w:val="483"/>
  </w:num>
  <w:num w:numId="493" w16cid:durableId="1361011117">
    <w:abstractNumId w:val="17"/>
  </w:num>
  <w:num w:numId="494" w16cid:durableId="1308512292">
    <w:abstractNumId w:val="163"/>
  </w:num>
  <w:num w:numId="495" w16cid:durableId="1819687754">
    <w:abstractNumId w:val="196"/>
  </w:num>
  <w:num w:numId="496" w16cid:durableId="726346009">
    <w:abstractNumId w:val="359"/>
  </w:num>
  <w:num w:numId="497" w16cid:durableId="65418269">
    <w:abstractNumId w:val="14"/>
  </w:num>
  <w:num w:numId="498" w16cid:durableId="1299143682">
    <w:abstractNumId w:val="337"/>
  </w:num>
  <w:num w:numId="499" w16cid:durableId="1609582419">
    <w:abstractNumId w:val="89"/>
  </w:num>
  <w:num w:numId="500" w16cid:durableId="500237487">
    <w:abstractNumId w:val="213"/>
  </w:num>
  <w:num w:numId="501" w16cid:durableId="1467237303">
    <w:abstractNumId w:val="167"/>
  </w:num>
  <w:num w:numId="502" w16cid:durableId="322857181">
    <w:abstractNumId w:val="263"/>
  </w:num>
  <w:num w:numId="503" w16cid:durableId="8651540">
    <w:abstractNumId w:val="204"/>
  </w:num>
  <w:num w:numId="504" w16cid:durableId="461268406">
    <w:abstractNumId w:val="406"/>
  </w:num>
  <w:numIdMacAtCleanup w:val="4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4603C"/>
    <w:rsid w:val="00065C40"/>
    <w:rsid w:val="00086DE8"/>
    <w:rsid w:val="00094EF6"/>
    <w:rsid w:val="000A73E2"/>
    <w:rsid w:val="000D5779"/>
    <w:rsid w:val="000E21EF"/>
    <w:rsid w:val="0010162A"/>
    <w:rsid w:val="001561C5"/>
    <w:rsid w:val="001C5C8A"/>
    <w:rsid w:val="00214307"/>
    <w:rsid w:val="002571F6"/>
    <w:rsid w:val="002B08FC"/>
    <w:rsid w:val="002B40F4"/>
    <w:rsid w:val="002D0DB2"/>
    <w:rsid w:val="002D66BB"/>
    <w:rsid w:val="002E2516"/>
    <w:rsid w:val="002E6BDD"/>
    <w:rsid w:val="002F66E8"/>
    <w:rsid w:val="00310274"/>
    <w:rsid w:val="003134FE"/>
    <w:rsid w:val="003165EB"/>
    <w:rsid w:val="003816DA"/>
    <w:rsid w:val="00383C3B"/>
    <w:rsid w:val="00385FFB"/>
    <w:rsid w:val="003F6839"/>
    <w:rsid w:val="00412555"/>
    <w:rsid w:val="00482EA3"/>
    <w:rsid w:val="004844AD"/>
    <w:rsid w:val="004A3D28"/>
    <w:rsid w:val="004E62F6"/>
    <w:rsid w:val="00510343"/>
    <w:rsid w:val="005115C2"/>
    <w:rsid w:val="005A056A"/>
    <w:rsid w:val="005B7917"/>
    <w:rsid w:val="005E22E2"/>
    <w:rsid w:val="00664531"/>
    <w:rsid w:val="00670180"/>
    <w:rsid w:val="006760F1"/>
    <w:rsid w:val="006D19B4"/>
    <w:rsid w:val="006E040C"/>
    <w:rsid w:val="006F6CA4"/>
    <w:rsid w:val="007021C9"/>
    <w:rsid w:val="007077F2"/>
    <w:rsid w:val="00735813"/>
    <w:rsid w:val="00760990"/>
    <w:rsid w:val="00761B48"/>
    <w:rsid w:val="00780D75"/>
    <w:rsid w:val="007B47C8"/>
    <w:rsid w:val="00817F2A"/>
    <w:rsid w:val="00863D3F"/>
    <w:rsid w:val="0088784C"/>
    <w:rsid w:val="008C4DE6"/>
    <w:rsid w:val="008D7C6A"/>
    <w:rsid w:val="00924460"/>
    <w:rsid w:val="00991F9B"/>
    <w:rsid w:val="009A5797"/>
    <w:rsid w:val="009B56F9"/>
    <w:rsid w:val="009B7B29"/>
    <w:rsid w:val="00A228FA"/>
    <w:rsid w:val="00A25198"/>
    <w:rsid w:val="00A27692"/>
    <w:rsid w:val="00A34049"/>
    <w:rsid w:val="00A40375"/>
    <w:rsid w:val="00A42564"/>
    <w:rsid w:val="00A834F4"/>
    <w:rsid w:val="00A8394D"/>
    <w:rsid w:val="00A955D5"/>
    <w:rsid w:val="00A97B93"/>
    <w:rsid w:val="00AD274B"/>
    <w:rsid w:val="00AE404F"/>
    <w:rsid w:val="00AF3CB9"/>
    <w:rsid w:val="00AF4EB4"/>
    <w:rsid w:val="00B066B2"/>
    <w:rsid w:val="00B371AE"/>
    <w:rsid w:val="00B37C91"/>
    <w:rsid w:val="00B546E9"/>
    <w:rsid w:val="00B615FE"/>
    <w:rsid w:val="00B619ED"/>
    <w:rsid w:val="00B82EF6"/>
    <w:rsid w:val="00BC79CC"/>
    <w:rsid w:val="00C06AC7"/>
    <w:rsid w:val="00C0733F"/>
    <w:rsid w:val="00C13123"/>
    <w:rsid w:val="00C14A13"/>
    <w:rsid w:val="00C24F21"/>
    <w:rsid w:val="00C3461A"/>
    <w:rsid w:val="00C41A18"/>
    <w:rsid w:val="00C6529D"/>
    <w:rsid w:val="00C965EE"/>
    <w:rsid w:val="00CA4211"/>
    <w:rsid w:val="00CA518A"/>
    <w:rsid w:val="00CB53C1"/>
    <w:rsid w:val="00CC431D"/>
    <w:rsid w:val="00CF1AB9"/>
    <w:rsid w:val="00D365C7"/>
    <w:rsid w:val="00DC0C56"/>
    <w:rsid w:val="00DD59C4"/>
    <w:rsid w:val="00E1663C"/>
    <w:rsid w:val="00E81AAD"/>
    <w:rsid w:val="00EA5546"/>
    <w:rsid w:val="00EB7791"/>
    <w:rsid w:val="00EE312E"/>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B06B9FEE-192A-4708-B2A6-93FB3A7E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uiPriority w:val="9"/>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unhideWhenUsed/>
    <w:qFormat/>
    <w:rsid w:val="000D5779"/>
    <w:pPr>
      <w:keepNext/>
      <w:keepLines/>
      <w:suppressAutoHyphens/>
      <w:spacing w:before="160" w:after="80" w:line="278"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Nagwek4">
    <w:name w:val="heading 4"/>
    <w:basedOn w:val="Normalny"/>
    <w:next w:val="Normalny"/>
    <w:link w:val="Nagwek4Znak"/>
    <w:uiPriority w:val="9"/>
    <w:unhideWhenUsed/>
    <w:qFormat/>
    <w:rsid w:val="000D5779"/>
    <w:pPr>
      <w:keepNext/>
      <w:keepLines/>
      <w:suppressAutoHyphens/>
      <w:spacing w:before="80" w:after="40" w:line="278" w:lineRule="auto"/>
      <w:outlineLvl w:val="3"/>
    </w:pPr>
    <w:rPr>
      <w:rFonts w:asciiTheme="minorHAnsi" w:eastAsiaTheme="majorEastAsia" w:hAnsiTheme="minorHAnsi" w:cstheme="majorBidi"/>
      <w:i/>
      <w:iCs/>
      <w:color w:val="2E74B5"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0D5779"/>
    <w:pPr>
      <w:keepNext/>
      <w:keepLines/>
      <w:suppressAutoHyphens/>
      <w:spacing w:before="80" w:after="40" w:line="278" w:lineRule="auto"/>
      <w:outlineLvl w:val="4"/>
    </w:pPr>
    <w:rPr>
      <w:rFonts w:asciiTheme="minorHAnsi" w:eastAsiaTheme="majorEastAsia" w:hAnsiTheme="minorHAnsi" w:cstheme="majorBidi"/>
      <w:color w:val="2E74B5"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0D5779"/>
    <w:pPr>
      <w:keepNext/>
      <w:keepLines/>
      <w:suppressAutoHyphens/>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0D5779"/>
    <w:pPr>
      <w:keepNext/>
      <w:keepLines/>
      <w:suppressAutoHyphens/>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0D5779"/>
    <w:pPr>
      <w:keepNext/>
      <w:keepLines/>
      <w:suppressAutoHyphens/>
      <w:spacing w:before="0"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0D5779"/>
    <w:pPr>
      <w:keepNext/>
      <w:keepLines/>
      <w:suppressAutoHyphens/>
      <w:spacing w:before="0"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82EA3"/>
    <w:rPr>
      <w:rFonts w:eastAsiaTheme="majorEastAsia" w:cstheme="majorBidi"/>
      <w:b/>
      <w:bCs/>
      <w:sz w:val="26"/>
      <w:szCs w:val="28"/>
    </w:rPr>
  </w:style>
  <w:style w:type="paragraph" w:styleId="Akapitzlist">
    <w:name w:val="List Paragraph"/>
    <w:basedOn w:val="Normalny"/>
    <w:link w:val="AkapitzlistZnak"/>
    <w:qFormat/>
    <w:rsid w:val="00EE312E"/>
    <w:pPr>
      <w:ind w:left="720"/>
      <w:contextualSpacing/>
    </w:pPr>
  </w:style>
  <w:style w:type="character" w:styleId="Hipercze">
    <w:name w:val="Hyperlink"/>
    <w:basedOn w:val="Domylnaczcionkaakapitu"/>
    <w:uiPriority w:val="99"/>
    <w:unhideWhenUsed/>
    <w:rsid w:val="008531D2"/>
    <w:rPr>
      <w:color w:val="0563C1" w:themeColor="hyperlink"/>
      <w:u w:val="single"/>
    </w:rPr>
  </w:style>
  <w:style w:type="character" w:styleId="Odwoaniedokomentarza">
    <w:name w:val="annotation reference"/>
    <w:basedOn w:val="Domylnaczcionkaakapitu"/>
    <w:uiPriority w:val="99"/>
    <w:semiHidden/>
    <w:unhideWhenUsed/>
    <w:rsid w:val="002E4CEF"/>
    <w:rPr>
      <w:sz w:val="16"/>
      <w:szCs w:val="16"/>
    </w:rPr>
  </w:style>
  <w:style w:type="paragraph" w:styleId="Tekstkomentarza">
    <w:name w:val="annotation text"/>
    <w:basedOn w:val="Normalny"/>
    <w:link w:val="TekstkomentarzaZnak"/>
    <w:uiPriority w:val="99"/>
    <w:unhideWhenUsed/>
    <w:rsid w:val="002E4CEF"/>
    <w:rPr>
      <w:sz w:val="20"/>
      <w:szCs w:val="20"/>
    </w:rPr>
  </w:style>
  <w:style w:type="character" w:customStyle="1" w:styleId="TekstkomentarzaZnak">
    <w:name w:val="Tekst komentarza Znak"/>
    <w:basedOn w:val="Domylnaczcionkaakapitu"/>
    <w:link w:val="Tekstkomentarza"/>
    <w:uiPriority w:val="99"/>
    <w:rsid w:val="002E4CEF"/>
    <w:rPr>
      <w:lang w:val="pl-PL" w:eastAsia="pl-PL"/>
    </w:rPr>
  </w:style>
  <w:style w:type="paragraph" w:styleId="Tematkomentarza">
    <w:name w:val="annotation subject"/>
    <w:basedOn w:val="Tekstkomentarza"/>
    <w:next w:val="Tekstkomentarza"/>
    <w:link w:val="TematkomentarzaZnak"/>
    <w:uiPriority w:val="99"/>
    <w:semiHidden/>
    <w:unhideWhenUsed/>
    <w:rsid w:val="002E4CEF"/>
    <w:rPr>
      <w:b/>
      <w:bCs/>
    </w:rPr>
  </w:style>
  <w:style w:type="character" w:customStyle="1" w:styleId="TematkomentarzaZnak">
    <w:name w:val="Temat komentarza Znak"/>
    <w:basedOn w:val="TekstkomentarzaZnak"/>
    <w:link w:val="Tematkomentarza"/>
    <w:uiPriority w:val="99"/>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uiPriority w:val="99"/>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uiPriority w:val="9"/>
    <w:rsid w:val="00482EA3"/>
    <w:rPr>
      <w:rFonts w:eastAsiaTheme="majorEastAsia" w:cstheme="majorBidi"/>
      <w:b/>
      <w:szCs w:val="26"/>
    </w:rPr>
  </w:style>
  <w:style w:type="paragraph" w:styleId="NormalnyWeb">
    <w:name w:val="Normal (Web)"/>
    <w:basedOn w:val="Normalny"/>
    <w:uiPriority w:val="99"/>
    <w:unhideWhenUsed/>
    <w:rsid w:val="00A27692"/>
    <w:rPr>
      <w:rFonts w:ascii="Times New Roman" w:hAnsi="Times New Roman"/>
    </w:rPr>
  </w:style>
  <w:style w:type="character" w:customStyle="1" w:styleId="Nagwek3Znak">
    <w:name w:val="Nagłówek 3 Znak"/>
    <w:basedOn w:val="Domylnaczcionkaakapitu"/>
    <w:link w:val="Nagwek3"/>
    <w:uiPriority w:val="9"/>
    <w:rsid w:val="000D5779"/>
    <w:rPr>
      <w:rFonts w:asciiTheme="minorHAnsi" w:eastAsiaTheme="majorEastAsia" w:hAnsiTheme="minorHAnsi" w:cstheme="majorBidi"/>
      <w:color w:val="2E74B5" w:themeColor="accent1" w:themeShade="BF"/>
      <w:kern w:val="2"/>
      <w:sz w:val="28"/>
      <w:szCs w:val="28"/>
      <w14:ligatures w14:val="standardContextual"/>
    </w:rPr>
  </w:style>
  <w:style w:type="character" w:customStyle="1" w:styleId="Nagwek4Znak">
    <w:name w:val="Nagłówek 4 Znak"/>
    <w:basedOn w:val="Domylnaczcionkaakapitu"/>
    <w:link w:val="Nagwek4"/>
    <w:uiPriority w:val="9"/>
    <w:rsid w:val="000D5779"/>
    <w:rPr>
      <w:rFonts w:asciiTheme="minorHAnsi" w:eastAsiaTheme="majorEastAsia" w:hAnsiTheme="minorHAnsi" w:cstheme="majorBidi"/>
      <w:i/>
      <w:iCs/>
      <w:color w:val="2E74B5" w:themeColor="accent1" w:themeShade="BF"/>
      <w:kern w:val="2"/>
      <w14:ligatures w14:val="standardContextual"/>
    </w:rPr>
  </w:style>
  <w:style w:type="character" w:customStyle="1" w:styleId="Nagwek5Znak">
    <w:name w:val="Nagłówek 5 Znak"/>
    <w:basedOn w:val="Domylnaczcionkaakapitu"/>
    <w:link w:val="Nagwek5"/>
    <w:uiPriority w:val="9"/>
    <w:semiHidden/>
    <w:rsid w:val="000D5779"/>
    <w:rPr>
      <w:rFonts w:asciiTheme="minorHAnsi" w:eastAsiaTheme="majorEastAsia" w:hAnsiTheme="minorHAnsi" w:cstheme="majorBidi"/>
      <w:color w:val="2E74B5" w:themeColor="accent1" w:themeShade="BF"/>
      <w:kern w:val="2"/>
      <w14:ligatures w14:val="standardContextual"/>
    </w:rPr>
  </w:style>
  <w:style w:type="character" w:customStyle="1" w:styleId="Nagwek6Znak">
    <w:name w:val="Nagłówek 6 Znak"/>
    <w:basedOn w:val="Domylnaczcionkaakapitu"/>
    <w:link w:val="Nagwek6"/>
    <w:uiPriority w:val="9"/>
    <w:semiHidden/>
    <w:rsid w:val="000D5779"/>
    <w:rPr>
      <w:rFonts w:asciiTheme="minorHAnsi" w:eastAsiaTheme="majorEastAsia" w:hAnsiTheme="minorHAnsi" w:cstheme="majorBidi"/>
      <w:i/>
      <w:iCs/>
      <w:color w:val="595959" w:themeColor="text1" w:themeTint="A6"/>
      <w:kern w:val="2"/>
      <w14:ligatures w14:val="standardContextual"/>
    </w:rPr>
  </w:style>
  <w:style w:type="character" w:customStyle="1" w:styleId="Nagwek7Znak">
    <w:name w:val="Nagłówek 7 Znak"/>
    <w:basedOn w:val="Domylnaczcionkaakapitu"/>
    <w:link w:val="Nagwek7"/>
    <w:uiPriority w:val="9"/>
    <w:semiHidden/>
    <w:rsid w:val="000D5779"/>
    <w:rPr>
      <w:rFonts w:asciiTheme="minorHAnsi" w:eastAsiaTheme="majorEastAsia" w:hAnsiTheme="minorHAnsi"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0D5779"/>
    <w:rPr>
      <w:rFonts w:asciiTheme="minorHAnsi" w:eastAsiaTheme="majorEastAsia" w:hAnsiTheme="minorHAnsi"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0D5779"/>
    <w:rPr>
      <w:rFonts w:asciiTheme="minorHAnsi" w:eastAsiaTheme="majorEastAsia" w:hAnsiTheme="minorHAnsi" w:cstheme="majorBidi"/>
      <w:color w:val="272727" w:themeColor="text1" w:themeTint="D8"/>
      <w:kern w:val="2"/>
      <w14:ligatures w14:val="standardContextual"/>
    </w:rPr>
  </w:style>
  <w:style w:type="character" w:customStyle="1" w:styleId="TytuZnak">
    <w:name w:val="Tytuł Znak"/>
    <w:basedOn w:val="Domylnaczcionkaakapitu"/>
    <w:link w:val="Tytu"/>
    <w:uiPriority w:val="10"/>
    <w:rsid w:val="000D5779"/>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rsid w:val="000D5779"/>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rsid w:val="000D5779"/>
    <w:rPr>
      <w:i/>
      <w:iCs/>
      <w:color w:val="404040" w:themeColor="text1" w:themeTint="BF"/>
    </w:rPr>
  </w:style>
  <w:style w:type="character" w:styleId="Wyrnienieintensywne">
    <w:name w:val="Intense Emphasis"/>
    <w:basedOn w:val="Domylnaczcionkaakapitu"/>
    <w:uiPriority w:val="21"/>
    <w:qFormat/>
    <w:rsid w:val="000D5779"/>
    <w:rPr>
      <w:i/>
      <w:iCs/>
      <w:color w:val="2E74B5" w:themeColor="accent1" w:themeShade="BF"/>
    </w:rPr>
  </w:style>
  <w:style w:type="character" w:customStyle="1" w:styleId="CytatintensywnyZnak">
    <w:name w:val="Cytat intensywny Znak"/>
    <w:basedOn w:val="Domylnaczcionkaakapitu"/>
    <w:link w:val="Cytatintensywny"/>
    <w:uiPriority w:val="30"/>
    <w:rsid w:val="000D5779"/>
    <w:rPr>
      <w:i/>
      <w:iCs/>
      <w:color w:val="2E74B5" w:themeColor="accent1" w:themeShade="BF"/>
    </w:rPr>
  </w:style>
  <w:style w:type="character" w:styleId="Odwoanieintensywne">
    <w:name w:val="Intense Reference"/>
    <w:basedOn w:val="Domylnaczcionkaakapitu"/>
    <w:uiPriority w:val="32"/>
    <w:qFormat/>
    <w:rsid w:val="000D5779"/>
    <w:rPr>
      <w:b/>
      <w:bCs/>
      <w:smallCaps/>
      <w:color w:val="2E74B5" w:themeColor="accent1" w:themeShade="BF"/>
      <w:spacing w:val="5"/>
    </w:rPr>
  </w:style>
  <w:style w:type="character" w:customStyle="1" w:styleId="AkapitzlistZnak">
    <w:name w:val="Akapit z listą Znak"/>
    <w:link w:val="Akapitzlist"/>
    <w:qFormat/>
    <w:locked/>
    <w:rsid w:val="000D5779"/>
  </w:style>
  <w:style w:type="character" w:customStyle="1" w:styleId="TekstpodstawowyZnak">
    <w:name w:val="Tekst podstawowy Znak"/>
    <w:basedOn w:val="Domylnaczcionkaakapitu"/>
    <w:link w:val="Tekstpodstawowy"/>
    <w:uiPriority w:val="1"/>
    <w:rsid w:val="000D5779"/>
    <w:rPr>
      <w:rFonts w:ascii="Cambria" w:eastAsia="Cambria" w:hAnsi="Cambria" w:cs="Cambria"/>
    </w:rPr>
  </w:style>
  <w:style w:type="character" w:customStyle="1" w:styleId="Nagwek2Znak0">
    <w:name w:val="NagĹ‚Ăłwek 2 Znak"/>
    <w:basedOn w:val="Domylnaczcionkaakapitu"/>
    <w:qFormat/>
    <w:rsid w:val="000D5779"/>
    <w:rPr>
      <w:rFonts w:ascii="Calibri Light" w:eastAsia="Calibri Light" w:hAnsi="Calibri Light" w:cs="Calibri Light"/>
      <w:color w:val="2F5496"/>
      <w:sz w:val="32"/>
      <w:szCs w:val="32"/>
    </w:rPr>
  </w:style>
  <w:style w:type="character" w:customStyle="1" w:styleId="AkapitzlistZnak0">
    <w:name w:val="Akapit z listĹˇ Znak"/>
    <w:qFormat/>
    <w:rsid w:val="000D5779"/>
  </w:style>
  <w:style w:type="character" w:customStyle="1" w:styleId="AkapitzlistZnak1">
    <w:name w:val="Akapit z listÄ… Znak"/>
    <w:qFormat/>
    <w:rsid w:val="000D5779"/>
  </w:style>
  <w:style w:type="paragraph" w:customStyle="1" w:styleId="Nagwek10">
    <w:name w:val="Nagłówek1"/>
    <w:basedOn w:val="Normalny"/>
    <w:next w:val="Tekstpodstawowy"/>
    <w:qFormat/>
    <w:rsid w:val="000D5779"/>
    <w:pPr>
      <w:keepNext/>
      <w:suppressAutoHyphens/>
      <w:spacing w:before="240" w:after="120" w:line="278" w:lineRule="auto"/>
    </w:pPr>
    <w:rPr>
      <w:rFonts w:ascii="Carlito" w:eastAsia="Noto Sans SC Regular" w:hAnsi="Carlito" w:cs="Noto Sans"/>
      <w:kern w:val="2"/>
      <w:sz w:val="28"/>
      <w:szCs w:val="28"/>
      <w14:ligatures w14:val="standardContextual"/>
    </w:rPr>
  </w:style>
  <w:style w:type="paragraph" w:styleId="Tekstpodstawowy">
    <w:name w:val="Body Text"/>
    <w:basedOn w:val="Normalny"/>
    <w:link w:val="TekstpodstawowyZnak"/>
    <w:uiPriority w:val="1"/>
    <w:qFormat/>
    <w:rsid w:val="000D5779"/>
    <w:pPr>
      <w:widowControl w:val="0"/>
      <w:suppressAutoHyphens/>
      <w:spacing w:before="0" w:after="0" w:line="240" w:lineRule="auto"/>
      <w:ind w:left="1144" w:hanging="360"/>
    </w:pPr>
    <w:rPr>
      <w:rFonts w:ascii="Cambria" w:eastAsia="Cambria" w:hAnsi="Cambria" w:cs="Cambria"/>
    </w:rPr>
  </w:style>
  <w:style w:type="character" w:customStyle="1" w:styleId="TekstpodstawowyZnak1">
    <w:name w:val="Tekst podstawowy Znak1"/>
    <w:basedOn w:val="Domylnaczcionkaakapitu"/>
    <w:semiHidden/>
    <w:rsid w:val="000D5779"/>
  </w:style>
  <w:style w:type="paragraph" w:styleId="Lista">
    <w:name w:val="List"/>
    <w:basedOn w:val="Tekstpodstawowy"/>
    <w:rsid w:val="000D5779"/>
    <w:rPr>
      <w:rFonts w:cs="Noto Sans"/>
    </w:rPr>
  </w:style>
  <w:style w:type="paragraph" w:styleId="Legenda">
    <w:name w:val="caption"/>
    <w:basedOn w:val="Normalny"/>
    <w:qFormat/>
    <w:rsid w:val="000D5779"/>
    <w:pPr>
      <w:suppressLineNumbers/>
      <w:suppressAutoHyphens/>
      <w:spacing w:before="120" w:after="120" w:line="278" w:lineRule="auto"/>
    </w:pPr>
    <w:rPr>
      <w:rFonts w:asciiTheme="minorHAnsi" w:eastAsiaTheme="minorHAnsi" w:hAnsiTheme="minorHAnsi" w:cs="Noto Sans"/>
      <w:i/>
      <w:iCs/>
      <w:kern w:val="2"/>
      <w14:ligatures w14:val="standardContextual"/>
    </w:rPr>
  </w:style>
  <w:style w:type="paragraph" w:customStyle="1" w:styleId="Indeks">
    <w:name w:val="Indeks"/>
    <w:basedOn w:val="Normalny"/>
    <w:qFormat/>
    <w:rsid w:val="000D5779"/>
    <w:pPr>
      <w:suppressLineNumbers/>
      <w:suppressAutoHyphens/>
      <w:spacing w:before="0" w:after="160" w:line="278" w:lineRule="auto"/>
    </w:pPr>
    <w:rPr>
      <w:rFonts w:asciiTheme="minorHAnsi" w:eastAsiaTheme="minorHAnsi" w:hAnsiTheme="minorHAnsi" w:cs="Noto Sans"/>
      <w:kern w:val="2"/>
      <w14:ligatures w14:val="standardContextual"/>
    </w:rPr>
  </w:style>
  <w:style w:type="paragraph" w:customStyle="1" w:styleId="Gwkaistopka">
    <w:name w:val="Główka i stopka"/>
    <w:basedOn w:val="Normalny"/>
    <w:qFormat/>
    <w:rsid w:val="000D5779"/>
    <w:pPr>
      <w:suppressAutoHyphens/>
      <w:spacing w:before="0" w:after="160" w:line="278" w:lineRule="auto"/>
    </w:pPr>
    <w:rPr>
      <w:rFonts w:asciiTheme="minorHAnsi" w:eastAsiaTheme="minorHAnsi" w:hAnsiTheme="minorHAnsi" w:cstheme="minorBidi"/>
      <w:kern w:val="2"/>
      <w14:ligatures w14:val="standardContextual"/>
    </w:rPr>
  </w:style>
  <w:style w:type="paragraph" w:customStyle="1" w:styleId="Indeksuser">
    <w:name w:val="Indeks (user)"/>
    <w:basedOn w:val="Normalny"/>
    <w:qFormat/>
    <w:rsid w:val="000D5779"/>
    <w:pPr>
      <w:suppressLineNumbers/>
      <w:suppressAutoHyphens/>
      <w:spacing w:before="0" w:after="160" w:line="278" w:lineRule="auto"/>
    </w:pPr>
    <w:rPr>
      <w:rFonts w:asciiTheme="minorHAnsi" w:eastAsiaTheme="minorHAnsi" w:hAnsiTheme="minorHAnsi" w:cs="Noto Sans"/>
      <w:kern w:val="2"/>
      <w14:ligatures w14:val="standardContextual"/>
    </w:rPr>
  </w:style>
  <w:style w:type="paragraph" w:customStyle="1" w:styleId="Gwkaistopkauser">
    <w:name w:val="Główka i stopka (user)"/>
    <w:basedOn w:val="Normalny"/>
    <w:qFormat/>
    <w:rsid w:val="000D5779"/>
    <w:pPr>
      <w:suppressAutoHyphens/>
      <w:spacing w:before="0" w:after="160" w:line="278" w:lineRule="auto"/>
    </w:pPr>
    <w:rPr>
      <w:rFonts w:asciiTheme="minorHAnsi" w:eastAsiaTheme="minorHAnsi" w:hAnsiTheme="minorHAnsi" w:cstheme="minorBidi"/>
      <w:kern w:val="2"/>
      <w14:ligatures w14:val="standardContextual"/>
    </w:rPr>
  </w:style>
  <w:style w:type="paragraph" w:styleId="Tytu">
    <w:name w:val="Title"/>
    <w:basedOn w:val="Normalny"/>
    <w:next w:val="Normalny"/>
    <w:link w:val="TytuZnak"/>
    <w:uiPriority w:val="10"/>
    <w:qFormat/>
    <w:rsid w:val="000D5779"/>
    <w:pPr>
      <w:suppressAutoHyphens/>
      <w:spacing w:before="0" w:after="80" w:line="240" w:lineRule="auto"/>
      <w:contextualSpacing/>
    </w:pPr>
    <w:rPr>
      <w:rFonts w:asciiTheme="majorHAnsi" w:eastAsiaTheme="majorEastAsia" w:hAnsiTheme="majorHAnsi" w:cstheme="majorBidi"/>
      <w:spacing w:val="-10"/>
      <w:kern w:val="2"/>
      <w:sz w:val="56"/>
      <w:szCs w:val="56"/>
    </w:rPr>
  </w:style>
  <w:style w:type="character" w:customStyle="1" w:styleId="TytuZnak1">
    <w:name w:val="Tytuł Znak1"/>
    <w:basedOn w:val="Domylnaczcionkaakapitu"/>
    <w:rsid w:val="000D57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5779"/>
    <w:pPr>
      <w:suppressAutoHyphens/>
      <w:spacing w:before="0" w:after="160" w:line="278" w:lineRule="auto"/>
    </w:pPr>
    <w:rPr>
      <w:rFonts w:eastAsiaTheme="majorEastAsia" w:cstheme="majorBidi"/>
      <w:color w:val="595959" w:themeColor="text1" w:themeTint="A6"/>
      <w:spacing w:val="15"/>
      <w:sz w:val="28"/>
      <w:szCs w:val="28"/>
    </w:rPr>
  </w:style>
  <w:style w:type="character" w:customStyle="1" w:styleId="PodtytuZnak1">
    <w:name w:val="Podtytuł Znak1"/>
    <w:basedOn w:val="Domylnaczcionkaakapitu"/>
    <w:rsid w:val="000D5779"/>
    <w:rPr>
      <w:rFonts w:asciiTheme="minorHAnsi" w:eastAsiaTheme="minorEastAsia" w:hAnsiTheme="minorHAnsi" w:cstheme="minorBidi"/>
      <w:color w:val="5A5A5A" w:themeColor="text1" w:themeTint="A5"/>
      <w:spacing w:val="15"/>
      <w:sz w:val="22"/>
      <w:szCs w:val="22"/>
    </w:rPr>
  </w:style>
  <w:style w:type="paragraph" w:styleId="Cytat">
    <w:name w:val="Quote"/>
    <w:basedOn w:val="Normalny"/>
    <w:next w:val="Normalny"/>
    <w:link w:val="CytatZnak"/>
    <w:uiPriority w:val="29"/>
    <w:qFormat/>
    <w:rsid w:val="000D5779"/>
    <w:pPr>
      <w:suppressAutoHyphens/>
      <w:spacing w:before="160" w:after="160" w:line="278" w:lineRule="auto"/>
      <w:jc w:val="center"/>
    </w:pPr>
    <w:rPr>
      <w:i/>
      <w:iCs/>
      <w:color w:val="404040" w:themeColor="text1" w:themeTint="BF"/>
    </w:rPr>
  </w:style>
  <w:style w:type="character" w:customStyle="1" w:styleId="CytatZnak1">
    <w:name w:val="Cytat Znak1"/>
    <w:basedOn w:val="Domylnaczcionkaakapitu"/>
    <w:uiPriority w:val="29"/>
    <w:rsid w:val="000D5779"/>
    <w:rPr>
      <w:i/>
      <w:iCs/>
      <w:color w:val="404040" w:themeColor="text1" w:themeTint="BF"/>
    </w:rPr>
  </w:style>
  <w:style w:type="paragraph" w:styleId="Cytatintensywny">
    <w:name w:val="Intense Quote"/>
    <w:basedOn w:val="Normalny"/>
    <w:next w:val="Normalny"/>
    <w:link w:val="CytatintensywnyZnak"/>
    <w:uiPriority w:val="30"/>
    <w:qFormat/>
    <w:rsid w:val="000D5779"/>
    <w:pPr>
      <w:pBdr>
        <w:top w:val="single" w:sz="4" w:space="10" w:color="2E74B5" w:themeColor="accent1" w:themeShade="BF"/>
        <w:bottom w:val="single" w:sz="4" w:space="10" w:color="2E74B5" w:themeColor="accent1" w:themeShade="BF"/>
      </w:pBdr>
      <w:suppressAutoHyphens/>
      <w:spacing w:line="278" w:lineRule="auto"/>
      <w:ind w:left="864" w:right="864"/>
      <w:jc w:val="center"/>
    </w:pPr>
    <w:rPr>
      <w:i/>
      <w:iCs/>
      <w:color w:val="2E74B5" w:themeColor="accent1" w:themeShade="BF"/>
    </w:rPr>
  </w:style>
  <w:style w:type="character" w:customStyle="1" w:styleId="CytatintensywnyZnak1">
    <w:name w:val="Cytat intensywny Znak1"/>
    <w:basedOn w:val="Domylnaczcionkaakapitu"/>
    <w:uiPriority w:val="30"/>
    <w:rsid w:val="000D5779"/>
    <w:rPr>
      <w:i/>
      <w:iCs/>
      <w:color w:val="5B9BD5" w:themeColor="accent1"/>
    </w:rPr>
  </w:style>
  <w:style w:type="paragraph" w:customStyle="1" w:styleId="normal1">
    <w:name w:val="normal1"/>
    <w:qFormat/>
    <w:rsid w:val="000D5779"/>
    <w:pPr>
      <w:suppressAutoHyphens/>
      <w:spacing w:line="276" w:lineRule="auto"/>
    </w:pPr>
    <w:rPr>
      <w:rFonts w:ascii="Arial" w:eastAsia="Arial" w:hAnsi="Arial" w:cs="Arial"/>
      <w:sz w:val="22"/>
      <w:szCs w:val="22"/>
      <w:lang w:eastAsia="zh-CN" w:bidi="hi-IN"/>
    </w:rPr>
  </w:style>
  <w:style w:type="paragraph" w:styleId="Bezodstpw">
    <w:name w:val="No Spacing"/>
    <w:uiPriority w:val="1"/>
    <w:qFormat/>
    <w:rsid w:val="000D5779"/>
    <w:pPr>
      <w:suppressAutoHyphens/>
    </w:pPr>
    <w:rPr>
      <w:rFonts w:asciiTheme="minorHAnsi" w:eastAsiaTheme="minorHAnsi" w:hAnsiTheme="minorHAnsi" w:cstheme="minorBidi"/>
      <w:kern w:val="2"/>
      <w14:ligatures w14:val="standardContextual"/>
    </w:rPr>
  </w:style>
  <w:style w:type="paragraph" w:customStyle="1" w:styleId="western">
    <w:name w:val="western"/>
    <w:basedOn w:val="Normalny"/>
    <w:rsid w:val="000D5779"/>
    <w:pPr>
      <w:spacing w:before="0" w:beforeAutospacing="1" w:after="160" w:afterAutospacing="1" w:line="240" w:lineRule="auto"/>
    </w:pPr>
    <w:rPr>
      <w:rFonts w:ascii="Times New Roman" w:hAnsi="Times New Roman"/>
      <w:color w:val="000000"/>
      <w:lang w:eastAsia="pl-PL"/>
    </w:rPr>
  </w:style>
  <w:style w:type="numbering" w:customStyle="1" w:styleId="Bezlisty1">
    <w:name w:val="Bez listy1"/>
    <w:uiPriority w:val="99"/>
    <w:semiHidden/>
    <w:unhideWhenUsed/>
    <w:qFormat/>
    <w:rsid w:val="000D5779"/>
  </w:style>
  <w:style w:type="paragraph" w:styleId="Nagwekspisutreci">
    <w:name w:val="TOC Heading"/>
    <w:basedOn w:val="Nagwek1"/>
    <w:next w:val="Normalny"/>
    <w:uiPriority w:val="39"/>
    <w:unhideWhenUsed/>
    <w:qFormat/>
    <w:rsid w:val="000D5779"/>
    <w:pPr>
      <w:spacing w:before="240" w:after="0" w:line="259" w:lineRule="auto"/>
      <w:outlineLvl w:val="9"/>
    </w:pPr>
    <w:rPr>
      <w:rFonts w:asciiTheme="majorHAnsi" w:hAnsiTheme="majorHAns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0D5779"/>
    <w:pPr>
      <w:suppressAutoHyphens/>
      <w:spacing w:before="0" w:after="100" w:line="278" w:lineRule="auto"/>
    </w:pPr>
    <w:rPr>
      <w:rFonts w:asciiTheme="minorHAnsi" w:eastAsiaTheme="minorHAnsi" w:hAnsiTheme="minorHAnsi" w:cstheme="minorBidi"/>
      <w:kern w:val="2"/>
      <w14:ligatures w14:val="standardContextual"/>
    </w:rPr>
  </w:style>
  <w:style w:type="paragraph" w:styleId="Spistreci2">
    <w:name w:val="toc 2"/>
    <w:basedOn w:val="Normalny"/>
    <w:next w:val="Normalny"/>
    <w:autoRedefine/>
    <w:uiPriority w:val="39"/>
    <w:unhideWhenUsed/>
    <w:rsid w:val="000D5779"/>
    <w:pPr>
      <w:suppressAutoHyphens/>
      <w:spacing w:before="0" w:after="100" w:line="278" w:lineRule="auto"/>
      <w:ind w:left="240"/>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baza-wiedzy/szablony-audytu-dla-operatorow-uslug-kluczowy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39427</Words>
  <Characters>236566</Characters>
  <Application>Microsoft Office Word</Application>
  <DocSecurity>0</DocSecurity>
  <Lines>1971</Lines>
  <Paragraphs>550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Dorota Sęga</cp:lastModifiedBy>
  <cp:revision>3</cp:revision>
  <dcterms:created xsi:type="dcterms:W3CDTF">2026-04-23T10:02:00Z</dcterms:created>
  <dcterms:modified xsi:type="dcterms:W3CDTF">2026-04-23T10:45:00Z</dcterms:modified>
</cp:coreProperties>
</file>